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319" w:rsidRPr="008D7859" w:rsidRDefault="00C35319" w:rsidP="00C35319">
      <w:pPr>
        <w:pStyle w:val="2"/>
        <w:spacing w:before="0" w:after="0"/>
        <w:jc w:val="center"/>
      </w:pPr>
      <w:r w:rsidRPr="008D7859">
        <w:object w:dxaOrig="1087" w:dyaOrig="1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51.75pt" o:ole="" fillcolor="window">
            <v:imagedata r:id="rId6" o:title=""/>
          </v:shape>
          <o:OLEObject Type="Embed" ProgID="Word.Picture.8" ShapeID="_x0000_i1025" DrawAspect="Content" ObjectID="_1606637332" r:id="rId7"/>
        </w:object>
      </w:r>
    </w:p>
    <w:p w:rsidR="00C35319" w:rsidRPr="008D7859" w:rsidRDefault="00C35319" w:rsidP="00C35319">
      <w:pPr>
        <w:pStyle w:val="2"/>
        <w:spacing w:before="0" w:after="0"/>
        <w:jc w:val="center"/>
        <w:rPr>
          <w:caps/>
          <w:sz w:val="24"/>
        </w:rPr>
      </w:pPr>
    </w:p>
    <w:p w:rsidR="00C35319" w:rsidRPr="000C73D5" w:rsidRDefault="00C35319" w:rsidP="00C35319">
      <w:pPr>
        <w:jc w:val="center"/>
        <w:rPr>
          <w:b/>
          <w:sz w:val="28"/>
          <w:szCs w:val="28"/>
        </w:rPr>
      </w:pPr>
      <w:r w:rsidRPr="000C73D5">
        <w:rPr>
          <w:b/>
          <w:sz w:val="28"/>
          <w:szCs w:val="28"/>
        </w:rPr>
        <w:t>«</w:t>
      </w:r>
      <w:proofErr w:type="spellStart"/>
      <w:r w:rsidRPr="000C73D5">
        <w:rPr>
          <w:b/>
          <w:sz w:val="28"/>
          <w:szCs w:val="28"/>
        </w:rPr>
        <w:t>Вöльд</w:t>
      </w:r>
      <w:proofErr w:type="gramStart"/>
      <w:r w:rsidRPr="000C73D5">
        <w:rPr>
          <w:b/>
          <w:sz w:val="28"/>
          <w:szCs w:val="28"/>
          <w:lang w:val="en-US"/>
        </w:rPr>
        <w:t>i</w:t>
      </w:r>
      <w:proofErr w:type="spellEnd"/>
      <w:proofErr w:type="gramEnd"/>
      <w:r w:rsidRPr="000C73D5">
        <w:rPr>
          <w:b/>
          <w:sz w:val="28"/>
          <w:szCs w:val="28"/>
        </w:rPr>
        <w:t xml:space="preserve">н» </w:t>
      </w:r>
      <w:proofErr w:type="spellStart"/>
      <w:r w:rsidRPr="000C73D5">
        <w:rPr>
          <w:b/>
          <w:sz w:val="28"/>
          <w:szCs w:val="28"/>
        </w:rPr>
        <w:t>сикт</w:t>
      </w:r>
      <w:proofErr w:type="spellEnd"/>
      <w:r w:rsidRPr="000C73D5">
        <w:rPr>
          <w:b/>
          <w:sz w:val="28"/>
          <w:szCs w:val="28"/>
        </w:rPr>
        <w:t xml:space="preserve"> </w:t>
      </w:r>
      <w:proofErr w:type="spellStart"/>
      <w:r w:rsidRPr="000C73D5">
        <w:rPr>
          <w:b/>
          <w:sz w:val="28"/>
          <w:szCs w:val="28"/>
        </w:rPr>
        <w:t>овмöдчöминса</w:t>
      </w:r>
      <w:proofErr w:type="spellEnd"/>
      <w:r w:rsidRPr="000C73D5">
        <w:rPr>
          <w:b/>
          <w:sz w:val="28"/>
          <w:szCs w:val="28"/>
        </w:rPr>
        <w:t xml:space="preserve"> администрация</w:t>
      </w:r>
    </w:p>
    <w:p w:rsidR="00C35319" w:rsidRDefault="00C35319" w:rsidP="00C35319">
      <w:pPr>
        <w:jc w:val="center"/>
        <w:rPr>
          <w:b/>
          <w:sz w:val="34"/>
          <w:szCs w:val="34"/>
        </w:rPr>
      </w:pPr>
      <w:proofErr w:type="gramStart"/>
      <w:r w:rsidRPr="00662387">
        <w:rPr>
          <w:b/>
          <w:sz w:val="34"/>
          <w:szCs w:val="34"/>
        </w:rPr>
        <w:t>ШУÖМ</w:t>
      </w:r>
      <w:proofErr w:type="gramEnd"/>
    </w:p>
    <w:p w:rsidR="00C35319" w:rsidRPr="00662387" w:rsidRDefault="00C35319" w:rsidP="00C35319">
      <w:pPr>
        <w:tabs>
          <w:tab w:val="left" w:pos="4320"/>
          <w:tab w:val="center" w:pos="4677"/>
        </w:tabs>
        <w:jc w:val="center"/>
        <w:rPr>
          <w:b/>
          <w:sz w:val="28"/>
          <w:szCs w:val="28"/>
        </w:rPr>
      </w:pPr>
      <w:r>
        <w:rPr>
          <w:b/>
          <w:noProof/>
          <w:sz w:val="28"/>
          <w:szCs w:val="28"/>
        </w:rPr>
        <mc:AlternateContent>
          <mc:Choice Requires="wps">
            <w:drawing>
              <wp:anchor distT="0" distB="0" distL="114300" distR="114300" simplePos="0" relativeHeight="251659264" behindDoc="0" locked="0" layoutInCell="0" allowOverlap="1">
                <wp:simplePos x="0" y="0"/>
                <wp:positionH relativeFrom="column">
                  <wp:posOffset>127000</wp:posOffset>
                </wp:positionH>
                <wp:positionV relativeFrom="paragraph">
                  <wp:posOffset>-1270</wp:posOffset>
                </wp:positionV>
                <wp:extent cx="5715000" cy="19050"/>
                <wp:effectExtent l="8255" t="13335" r="10795" b="57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1pt" to="460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" o:allowincell="f"/>
            </w:pict>
          </mc:Fallback>
        </mc:AlternateContent>
      </w:r>
      <w:r w:rsidRPr="00662387">
        <w:rPr>
          <w:b/>
          <w:sz w:val="28"/>
          <w:szCs w:val="28"/>
        </w:rPr>
        <w:t>Администрация сельского поселения «Вольдино»</w:t>
      </w:r>
    </w:p>
    <w:p w:rsidR="00C35319" w:rsidRDefault="00C35319" w:rsidP="00C35319">
      <w:pPr>
        <w:spacing w:after="720"/>
        <w:jc w:val="center"/>
        <w:rPr>
          <w:b/>
          <w:sz w:val="34"/>
          <w:szCs w:val="34"/>
        </w:rPr>
      </w:pPr>
      <w:r w:rsidRPr="003679CA">
        <w:rPr>
          <w:b/>
          <w:sz w:val="34"/>
          <w:szCs w:val="34"/>
        </w:rPr>
        <w:t>ПОСТАНОВЛЕНИЕ</w:t>
      </w:r>
    </w:p>
    <w:p w:rsidR="00C35319" w:rsidRPr="000116E3" w:rsidRDefault="00DB48AC" w:rsidP="00C35319">
      <w:pPr>
        <w:spacing w:after="480"/>
        <w:jc w:val="center"/>
        <w:rPr>
          <w:sz w:val="28"/>
          <w:szCs w:val="28"/>
        </w:rPr>
      </w:pPr>
      <w:r>
        <w:rPr>
          <w:sz w:val="28"/>
          <w:szCs w:val="28"/>
        </w:rPr>
        <w:t>1</w:t>
      </w:r>
      <w:r w:rsidR="006B0770">
        <w:rPr>
          <w:sz w:val="28"/>
          <w:szCs w:val="28"/>
        </w:rPr>
        <w:t>7</w:t>
      </w:r>
      <w:r w:rsidR="00E3384C">
        <w:rPr>
          <w:sz w:val="28"/>
          <w:szCs w:val="28"/>
        </w:rPr>
        <w:t xml:space="preserve"> </w:t>
      </w:r>
      <w:r w:rsidR="006B0770">
        <w:rPr>
          <w:sz w:val="28"/>
          <w:szCs w:val="28"/>
        </w:rPr>
        <w:t>дека</w:t>
      </w:r>
      <w:r w:rsidR="00C35319">
        <w:rPr>
          <w:sz w:val="28"/>
          <w:szCs w:val="28"/>
        </w:rPr>
        <w:t>бря 2018 года</w:t>
      </w:r>
      <w:r w:rsidR="00C35319" w:rsidRPr="000116E3">
        <w:rPr>
          <w:sz w:val="28"/>
          <w:szCs w:val="28"/>
        </w:rPr>
        <w:t xml:space="preserve">       </w:t>
      </w:r>
      <w:r w:rsidR="00C35319" w:rsidRPr="000116E3">
        <w:rPr>
          <w:sz w:val="28"/>
          <w:szCs w:val="28"/>
        </w:rPr>
        <w:tab/>
      </w:r>
      <w:r w:rsidR="00C35319" w:rsidRPr="000116E3">
        <w:rPr>
          <w:sz w:val="28"/>
          <w:szCs w:val="28"/>
        </w:rPr>
        <w:tab/>
      </w:r>
      <w:r w:rsidR="00C35319" w:rsidRPr="000116E3">
        <w:rPr>
          <w:sz w:val="28"/>
          <w:szCs w:val="28"/>
        </w:rPr>
        <w:tab/>
      </w:r>
      <w:r w:rsidR="00C35319" w:rsidRPr="000116E3">
        <w:rPr>
          <w:sz w:val="28"/>
          <w:szCs w:val="28"/>
        </w:rPr>
        <w:tab/>
        <w:t xml:space="preserve">          </w:t>
      </w:r>
      <w:r w:rsidR="00E80C74">
        <w:rPr>
          <w:sz w:val="28"/>
          <w:szCs w:val="28"/>
        </w:rPr>
        <w:t xml:space="preserve">                 № </w:t>
      </w:r>
      <w:r>
        <w:rPr>
          <w:sz w:val="28"/>
          <w:szCs w:val="28"/>
        </w:rPr>
        <w:t>10</w:t>
      </w:r>
      <w:r w:rsidR="006B0770">
        <w:rPr>
          <w:sz w:val="28"/>
          <w:szCs w:val="28"/>
        </w:rPr>
        <w:t>4</w:t>
      </w:r>
    </w:p>
    <w:p w:rsidR="00C35319" w:rsidRPr="003679CA" w:rsidRDefault="00C35319" w:rsidP="00C35319">
      <w:pPr>
        <w:spacing w:before="480"/>
        <w:jc w:val="center"/>
        <w:rPr>
          <w:sz w:val="24"/>
          <w:szCs w:val="24"/>
        </w:rPr>
      </w:pPr>
      <w:r w:rsidRPr="003679CA">
        <w:rPr>
          <w:sz w:val="24"/>
          <w:szCs w:val="24"/>
        </w:rPr>
        <w:t>Республика Коми</w:t>
      </w:r>
    </w:p>
    <w:p w:rsidR="00C35319" w:rsidRPr="003679CA" w:rsidRDefault="00C35319" w:rsidP="00C35319">
      <w:pPr>
        <w:jc w:val="center"/>
        <w:rPr>
          <w:sz w:val="24"/>
          <w:szCs w:val="24"/>
        </w:rPr>
      </w:pPr>
      <w:proofErr w:type="spellStart"/>
      <w:r w:rsidRPr="003679CA">
        <w:rPr>
          <w:sz w:val="24"/>
          <w:szCs w:val="24"/>
        </w:rPr>
        <w:t>Усть-Куломский</w:t>
      </w:r>
      <w:proofErr w:type="spellEnd"/>
      <w:r w:rsidRPr="003679CA">
        <w:rPr>
          <w:sz w:val="24"/>
          <w:szCs w:val="24"/>
        </w:rPr>
        <w:t xml:space="preserve"> район</w:t>
      </w:r>
    </w:p>
    <w:p w:rsidR="00C35319" w:rsidRPr="002F124B" w:rsidRDefault="00C35319" w:rsidP="00C35319">
      <w:pPr>
        <w:spacing w:after="480"/>
        <w:jc w:val="center"/>
        <w:rPr>
          <w:sz w:val="24"/>
          <w:szCs w:val="24"/>
        </w:rPr>
      </w:pPr>
      <w:proofErr w:type="spellStart"/>
      <w:r>
        <w:rPr>
          <w:sz w:val="24"/>
          <w:szCs w:val="24"/>
        </w:rPr>
        <w:t>с</w:t>
      </w:r>
      <w:proofErr w:type="gramStart"/>
      <w:r>
        <w:rPr>
          <w:sz w:val="24"/>
          <w:szCs w:val="24"/>
        </w:rPr>
        <w:t>.В</w:t>
      </w:r>
      <w:proofErr w:type="gramEnd"/>
      <w:r>
        <w:rPr>
          <w:sz w:val="24"/>
          <w:szCs w:val="24"/>
        </w:rPr>
        <w:t>ольдино</w:t>
      </w:r>
      <w:proofErr w:type="spellEnd"/>
    </w:p>
    <w:p w:rsidR="006B0770" w:rsidRDefault="006B0770" w:rsidP="006B0770">
      <w:pPr>
        <w:jc w:val="center"/>
        <w:rPr>
          <w:color w:val="000000"/>
          <w:sz w:val="28"/>
          <w:szCs w:val="28"/>
        </w:rPr>
      </w:pPr>
      <w:r>
        <w:rPr>
          <w:sz w:val="28"/>
          <w:szCs w:val="28"/>
        </w:rPr>
        <w:t>Об утверждении актуализированной</w:t>
      </w:r>
      <w:r w:rsidRPr="006B0770">
        <w:rPr>
          <w:color w:val="000000"/>
          <w:sz w:val="28"/>
          <w:szCs w:val="28"/>
        </w:rPr>
        <w:t xml:space="preserve"> схемы водоснабжения и водоотведения муниципального образования сельского поселения  «Вольдино» </w:t>
      </w:r>
      <w:r>
        <w:rPr>
          <w:color w:val="000000"/>
          <w:sz w:val="28"/>
          <w:szCs w:val="28"/>
        </w:rPr>
        <w:t xml:space="preserve"> </w:t>
      </w:r>
    </w:p>
    <w:p w:rsidR="00C35319" w:rsidRDefault="006B0770" w:rsidP="006B0770">
      <w:pPr>
        <w:spacing w:after="480"/>
        <w:jc w:val="center"/>
        <w:rPr>
          <w:sz w:val="28"/>
          <w:szCs w:val="28"/>
        </w:rPr>
      </w:pPr>
      <w:r w:rsidRPr="006B0770">
        <w:rPr>
          <w:color w:val="000000"/>
          <w:sz w:val="28"/>
          <w:szCs w:val="28"/>
        </w:rPr>
        <w:t>на 201</w:t>
      </w:r>
      <w:r>
        <w:rPr>
          <w:color w:val="000000"/>
          <w:sz w:val="28"/>
          <w:szCs w:val="28"/>
        </w:rPr>
        <w:t xml:space="preserve">8-2024 </w:t>
      </w:r>
      <w:proofErr w:type="spellStart"/>
      <w:r>
        <w:rPr>
          <w:color w:val="000000"/>
          <w:sz w:val="28"/>
          <w:szCs w:val="28"/>
        </w:rPr>
        <w:t>г.</w:t>
      </w:r>
      <w:proofErr w:type="gramStart"/>
      <w:r>
        <w:rPr>
          <w:color w:val="000000"/>
          <w:sz w:val="28"/>
          <w:szCs w:val="28"/>
        </w:rPr>
        <w:t>г</w:t>
      </w:r>
      <w:proofErr w:type="spellEnd"/>
      <w:proofErr w:type="gramEnd"/>
      <w:r>
        <w:rPr>
          <w:color w:val="000000"/>
          <w:sz w:val="28"/>
          <w:szCs w:val="28"/>
        </w:rPr>
        <w:t xml:space="preserve">. </w:t>
      </w:r>
    </w:p>
    <w:p w:rsidR="006B0770" w:rsidRPr="006B0770" w:rsidRDefault="00C35319" w:rsidP="006B0770">
      <w:pPr>
        <w:ind w:firstLine="708"/>
        <w:jc w:val="both"/>
        <w:rPr>
          <w:sz w:val="28"/>
          <w:szCs w:val="28"/>
        </w:rPr>
      </w:pPr>
      <w:r>
        <w:rPr>
          <w:sz w:val="28"/>
          <w:szCs w:val="28"/>
        </w:rPr>
        <w:t xml:space="preserve">  </w:t>
      </w:r>
      <w:r w:rsidR="006B0770" w:rsidRPr="006B0770">
        <w:rPr>
          <w:sz w:val="28"/>
          <w:szCs w:val="28"/>
        </w:rPr>
        <w:t xml:space="preserve">В соответствии с Федеральными </w:t>
      </w:r>
      <w:hyperlink r:id="rId8" w:tooltip="Федеральный закон от 06.10.2003 N 131-ФЗ (ред. от 21.07.2014) &quot;Об общих принципах организации местного самоуправления в Российской Федерации&quot;{КонсультантПлюс}" w:history="1">
        <w:r w:rsidR="006B0770" w:rsidRPr="006B0770">
          <w:rPr>
            <w:sz w:val="28"/>
            <w:szCs w:val="24"/>
          </w:rPr>
          <w:t>закона</w:t>
        </w:r>
      </w:hyperlink>
      <w:r w:rsidR="006B0770" w:rsidRPr="006B0770">
        <w:rPr>
          <w:sz w:val="28"/>
          <w:szCs w:val="28"/>
        </w:rPr>
        <w:t xml:space="preserve">ми от 06.10.2003 N 131-ФЗ "Об общих принципах организации местного самоуправления в Российской Федерации", от 07.12.2011 № 416 – ФЗ «О водоснабжении и водоотведении» </w:t>
      </w:r>
    </w:p>
    <w:p w:rsidR="006B0770" w:rsidRDefault="006B0770" w:rsidP="006B0770">
      <w:pPr>
        <w:jc w:val="both"/>
        <w:rPr>
          <w:sz w:val="28"/>
          <w:szCs w:val="28"/>
        </w:rPr>
      </w:pPr>
      <w:r w:rsidRPr="006B0770">
        <w:rPr>
          <w:sz w:val="28"/>
          <w:szCs w:val="28"/>
        </w:rPr>
        <w:t>постановляю:</w:t>
      </w:r>
    </w:p>
    <w:p w:rsidR="006B0770" w:rsidRPr="006B0770" w:rsidRDefault="006B0770" w:rsidP="006B0770">
      <w:pPr>
        <w:ind w:firstLine="708"/>
        <w:jc w:val="both"/>
        <w:rPr>
          <w:sz w:val="28"/>
          <w:szCs w:val="28"/>
        </w:rPr>
      </w:pPr>
      <w:r w:rsidRPr="006B0770">
        <w:rPr>
          <w:sz w:val="28"/>
          <w:szCs w:val="28"/>
        </w:rPr>
        <w:t xml:space="preserve">1. Утвердить </w:t>
      </w:r>
      <w:r>
        <w:rPr>
          <w:sz w:val="28"/>
          <w:szCs w:val="28"/>
        </w:rPr>
        <w:t xml:space="preserve">актуализированную </w:t>
      </w:r>
      <w:hyperlink w:anchor="Par38" w:tooltip="Ссылка на текущий документ" w:history="1">
        <w:r w:rsidRPr="006B0770">
          <w:rPr>
            <w:sz w:val="28"/>
            <w:szCs w:val="24"/>
          </w:rPr>
          <w:t>схему</w:t>
        </w:r>
      </w:hyperlink>
      <w:r w:rsidRPr="006B0770">
        <w:rPr>
          <w:sz w:val="28"/>
          <w:szCs w:val="28"/>
        </w:rPr>
        <w:t xml:space="preserve"> водоснабжения и водоотведения муниципального образования сельского поселения «Вольдино» на 201</w:t>
      </w:r>
      <w:r>
        <w:rPr>
          <w:sz w:val="28"/>
          <w:szCs w:val="28"/>
        </w:rPr>
        <w:t>8</w:t>
      </w:r>
      <w:r w:rsidRPr="006B0770">
        <w:rPr>
          <w:sz w:val="28"/>
          <w:szCs w:val="28"/>
        </w:rPr>
        <w:t xml:space="preserve">- </w:t>
      </w:r>
      <w:smartTag w:uri="urn:schemas-microsoft-com:office:smarttags" w:element="metricconverter">
        <w:smartTagPr>
          <w:attr w:name="ProductID" w:val="2024 г"/>
        </w:smartTagPr>
        <w:r w:rsidRPr="006B0770">
          <w:rPr>
            <w:sz w:val="28"/>
            <w:szCs w:val="28"/>
          </w:rPr>
          <w:t xml:space="preserve">2024 </w:t>
        </w:r>
        <w:proofErr w:type="spellStart"/>
        <w:r w:rsidRPr="006B0770">
          <w:rPr>
            <w:sz w:val="28"/>
            <w:szCs w:val="28"/>
          </w:rPr>
          <w:t>г</w:t>
        </w:r>
      </w:smartTag>
      <w:r w:rsidRPr="006B0770">
        <w:rPr>
          <w:sz w:val="28"/>
          <w:szCs w:val="28"/>
        </w:rPr>
        <w:t>.</w:t>
      </w:r>
      <w:r>
        <w:rPr>
          <w:sz w:val="28"/>
          <w:szCs w:val="28"/>
        </w:rPr>
        <w:t>г</w:t>
      </w:r>
      <w:proofErr w:type="spellEnd"/>
      <w:r>
        <w:rPr>
          <w:sz w:val="28"/>
          <w:szCs w:val="28"/>
        </w:rPr>
        <w:t>.</w:t>
      </w:r>
      <w:r w:rsidRPr="006B0770">
        <w:rPr>
          <w:sz w:val="28"/>
          <w:szCs w:val="28"/>
        </w:rPr>
        <w:t xml:space="preserve"> согласно приложению.</w:t>
      </w:r>
    </w:p>
    <w:p w:rsidR="006B0770" w:rsidRPr="006B0770" w:rsidRDefault="006B0770" w:rsidP="006B0770">
      <w:pPr>
        <w:ind w:firstLine="708"/>
        <w:jc w:val="both"/>
        <w:rPr>
          <w:sz w:val="28"/>
          <w:szCs w:val="28"/>
        </w:rPr>
      </w:pPr>
      <w:r w:rsidRPr="006B0770">
        <w:rPr>
          <w:sz w:val="28"/>
          <w:szCs w:val="28"/>
        </w:rPr>
        <w:t>2. Настоящее постановление вступ</w:t>
      </w:r>
      <w:r>
        <w:rPr>
          <w:sz w:val="28"/>
          <w:szCs w:val="28"/>
        </w:rPr>
        <w:t>ает в силу со дня обнародования.</w:t>
      </w:r>
    </w:p>
    <w:p w:rsidR="006B0770" w:rsidRPr="006B0770" w:rsidRDefault="006B0770" w:rsidP="006B0770">
      <w:pPr>
        <w:jc w:val="both"/>
        <w:rPr>
          <w:sz w:val="28"/>
          <w:szCs w:val="28"/>
        </w:rPr>
      </w:pPr>
    </w:p>
    <w:p w:rsidR="00C35319" w:rsidRDefault="00C35319" w:rsidP="00C35319">
      <w:pPr>
        <w:spacing w:after="640"/>
        <w:jc w:val="both"/>
        <w:rPr>
          <w:sz w:val="28"/>
          <w:szCs w:val="28"/>
        </w:rPr>
      </w:pPr>
      <w:r>
        <w:rPr>
          <w:sz w:val="28"/>
          <w:szCs w:val="28"/>
        </w:rPr>
        <w:t xml:space="preserve">  </w:t>
      </w:r>
    </w:p>
    <w:tbl>
      <w:tblPr>
        <w:tblW w:w="9554" w:type="dxa"/>
        <w:tblLayout w:type="fixed"/>
        <w:tblLook w:val="04A0" w:firstRow="1" w:lastRow="0" w:firstColumn="1" w:lastColumn="0" w:noHBand="0" w:noVBand="1"/>
      </w:tblPr>
      <w:tblGrid>
        <w:gridCol w:w="5070"/>
        <w:gridCol w:w="1842"/>
        <w:gridCol w:w="2642"/>
      </w:tblGrid>
      <w:tr w:rsidR="00FC1DDE" w:rsidRPr="00FC1DDE" w:rsidTr="006B0770">
        <w:tc>
          <w:tcPr>
            <w:tcW w:w="5070" w:type="dxa"/>
            <w:shd w:val="clear" w:color="auto" w:fill="auto"/>
          </w:tcPr>
          <w:p w:rsidR="00FC1DDE" w:rsidRPr="00FC1DDE" w:rsidRDefault="00FC1DDE" w:rsidP="00FC1DDE">
            <w:pPr>
              <w:rPr>
                <w:sz w:val="28"/>
                <w:szCs w:val="28"/>
              </w:rPr>
            </w:pPr>
          </w:p>
          <w:p w:rsidR="00FC1DDE" w:rsidRPr="00FC1DDE" w:rsidRDefault="00FC1DDE" w:rsidP="00FC1DDE">
            <w:r w:rsidRPr="00FC1DDE">
              <w:rPr>
                <w:sz w:val="28"/>
                <w:szCs w:val="28"/>
              </w:rPr>
              <w:t>Глава сельского поселения «Вольдино»</w:t>
            </w:r>
          </w:p>
        </w:tc>
        <w:tc>
          <w:tcPr>
            <w:tcW w:w="1842" w:type="dxa"/>
            <w:shd w:val="clear" w:color="auto" w:fill="auto"/>
          </w:tcPr>
          <w:p w:rsidR="00FC1DDE" w:rsidRPr="00FC1DDE" w:rsidRDefault="00FC1DDE" w:rsidP="00FC1DDE">
            <w:r w:rsidRPr="00FC1DDE">
              <w:object w:dxaOrig="1605" w:dyaOrig="1215">
                <v:shape id="_x0000_i1026" type="#_x0000_t75" style="width:80.25pt;height:60.75pt" o:ole="">
                  <v:imagedata r:id="rId9" o:title=""/>
                </v:shape>
                <o:OLEObject Type="Embed" ProgID="PBrush" ShapeID="_x0000_i1026" DrawAspect="Content" ObjectID="_1606637333" r:id="rId10"/>
              </w:object>
            </w:r>
          </w:p>
        </w:tc>
        <w:tc>
          <w:tcPr>
            <w:tcW w:w="2642" w:type="dxa"/>
            <w:shd w:val="clear" w:color="auto" w:fill="auto"/>
          </w:tcPr>
          <w:p w:rsidR="00FC1DDE" w:rsidRPr="00FC1DDE" w:rsidRDefault="00FC1DDE" w:rsidP="00FC1DDE">
            <w:pPr>
              <w:rPr>
                <w:sz w:val="28"/>
                <w:szCs w:val="28"/>
              </w:rPr>
            </w:pPr>
          </w:p>
          <w:p w:rsidR="00FC1DDE" w:rsidRPr="00FC1DDE" w:rsidRDefault="00FC1DDE" w:rsidP="00FC1DDE">
            <w:proofErr w:type="spellStart"/>
            <w:r w:rsidRPr="00FC1DDE">
              <w:rPr>
                <w:sz w:val="28"/>
                <w:szCs w:val="28"/>
              </w:rPr>
              <w:t>И.А.Андриевская</w:t>
            </w:r>
            <w:proofErr w:type="spellEnd"/>
          </w:p>
        </w:tc>
      </w:tr>
    </w:tbl>
    <w:p w:rsidR="00C35319" w:rsidRDefault="00C35319" w:rsidP="00C35319"/>
    <w:p w:rsidR="00C35319" w:rsidRPr="00B3343D" w:rsidRDefault="00C35319" w:rsidP="00C35319"/>
    <w:p w:rsidR="00C35319" w:rsidRDefault="00C35319" w:rsidP="00C35319">
      <w:pPr>
        <w:pStyle w:val="2"/>
        <w:spacing w:before="0" w:after="0"/>
        <w:jc w:val="center"/>
      </w:pPr>
    </w:p>
    <w:p w:rsidR="00C35319" w:rsidRDefault="00C35319" w:rsidP="00C35319"/>
    <w:p w:rsidR="00C35319" w:rsidRDefault="00C35319" w:rsidP="00C35319"/>
    <w:p w:rsidR="00620FAB" w:rsidRDefault="00620FAB"/>
    <w:p w:rsidR="006B0770" w:rsidRDefault="006B0770"/>
    <w:p w:rsidR="006B0770" w:rsidRDefault="006B0770"/>
    <w:p w:rsidR="006B0770" w:rsidRDefault="006B0770"/>
    <w:p w:rsidR="006B0770" w:rsidRDefault="006B0770"/>
    <w:p w:rsidR="006B0770" w:rsidRPr="006B0770" w:rsidRDefault="006B0770" w:rsidP="006B0770">
      <w:pPr>
        <w:jc w:val="right"/>
        <w:rPr>
          <w:sz w:val="28"/>
          <w:szCs w:val="28"/>
        </w:rPr>
      </w:pPr>
      <w:r w:rsidRPr="006B0770">
        <w:rPr>
          <w:sz w:val="28"/>
          <w:szCs w:val="28"/>
        </w:rPr>
        <w:lastRenderedPageBreak/>
        <w:t>Приложение к постановлению</w:t>
      </w:r>
    </w:p>
    <w:p w:rsidR="006B0770" w:rsidRPr="006B0770" w:rsidRDefault="006B0770" w:rsidP="006B0770">
      <w:pPr>
        <w:jc w:val="right"/>
        <w:rPr>
          <w:sz w:val="28"/>
          <w:szCs w:val="28"/>
        </w:rPr>
      </w:pPr>
      <w:r w:rsidRPr="006B0770">
        <w:rPr>
          <w:sz w:val="28"/>
          <w:szCs w:val="28"/>
        </w:rPr>
        <w:t xml:space="preserve">администрации </w:t>
      </w:r>
      <w:proofErr w:type="gramStart"/>
      <w:r w:rsidRPr="006B0770">
        <w:rPr>
          <w:sz w:val="28"/>
          <w:szCs w:val="28"/>
        </w:rPr>
        <w:t>сельского</w:t>
      </w:r>
      <w:proofErr w:type="gramEnd"/>
    </w:p>
    <w:p w:rsidR="006B0770" w:rsidRPr="006B0770" w:rsidRDefault="006B0770" w:rsidP="006B0770">
      <w:pPr>
        <w:jc w:val="right"/>
        <w:rPr>
          <w:sz w:val="28"/>
          <w:szCs w:val="28"/>
        </w:rPr>
      </w:pPr>
      <w:r w:rsidRPr="006B0770">
        <w:rPr>
          <w:sz w:val="28"/>
          <w:szCs w:val="28"/>
        </w:rPr>
        <w:t xml:space="preserve"> поселения «Вольдино»</w:t>
      </w:r>
    </w:p>
    <w:p w:rsidR="006B0770" w:rsidRPr="006B0770" w:rsidRDefault="006B0770" w:rsidP="006B0770">
      <w:pPr>
        <w:jc w:val="right"/>
        <w:rPr>
          <w:sz w:val="28"/>
          <w:szCs w:val="28"/>
        </w:rPr>
      </w:pPr>
      <w:r w:rsidRPr="006B0770">
        <w:rPr>
          <w:sz w:val="28"/>
          <w:szCs w:val="28"/>
        </w:rPr>
        <w:t>от</w:t>
      </w:r>
      <w:r>
        <w:rPr>
          <w:sz w:val="28"/>
          <w:szCs w:val="28"/>
        </w:rPr>
        <w:t xml:space="preserve">  17</w:t>
      </w:r>
      <w:r w:rsidRPr="006B0770">
        <w:rPr>
          <w:sz w:val="28"/>
          <w:szCs w:val="28"/>
        </w:rPr>
        <w:t xml:space="preserve"> декабря 201</w:t>
      </w:r>
      <w:r>
        <w:rPr>
          <w:sz w:val="28"/>
          <w:szCs w:val="28"/>
        </w:rPr>
        <w:t>8 г. № 104</w:t>
      </w:r>
    </w:p>
    <w:p w:rsidR="006B0770" w:rsidRDefault="006B0770"/>
    <w:p w:rsidR="006B0770" w:rsidRPr="006B0770" w:rsidRDefault="006B0770" w:rsidP="006B0770"/>
    <w:p w:rsidR="006B0770" w:rsidRDefault="006B0770" w:rsidP="006B0770"/>
    <w:p w:rsidR="006B0770" w:rsidRPr="006B0770" w:rsidRDefault="006B0770" w:rsidP="006B0770">
      <w:pPr>
        <w:rPr>
          <w:rFonts w:eastAsia="Calibri"/>
          <w:sz w:val="28"/>
          <w:szCs w:val="28"/>
          <w:lang w:eastAsia="en-US"/>
        </w:rPr>
      </w:pPr>
      <w:r>
        <w:tab/>
      </w:r>
      <w:r w:rsidRPr="006B0770">
        <w:rPr>
          <w:rFonts w:eastAsia="Calibri"/>
          <w:sz w:val="28"/>
          <w:szCs w:val="28"/>
          <w:lang w:eastAsia="en-US"/>
        </w:rPr>
        <w:t xml:space="preserve">Схема водоснабжения и водоотведения сельского поселения «Вольдино» </w:t>
      </w:r>
      <w:proofErr w:type="spellStart"/>
      <w:r w:rsidRPr="006B0770">
        <w:rPr>
          <w:rFonts w:eastAsia="Calibri"/>
          <w:sz w:val="28"/>
          <w:szCs w:val="28"/>
          <w:lang w:eastAsia="en-US"/>
        </w:rPr>
        <w:t>Усть-Куломского</w:t>
      </w:r>
      <w:proofErr w:type="spellEnd"/>
      <w:r w:rsidRPr="006B0770">
        <w:rPr>
          <w:rFonts w:eastAsia="Calibri"/>
          <w:sz w:val="28"/>
          <w:szCs w:val="28"/>
          <w:lang w:eastAsia="en-US"/>
        </w:rPr>
        <w:t xml:space="preserve"> муниципального района Республики Коми разработан</w:t>
      </w:r>
      <w:proofErr w:type="gramStart"/>
      <w:r w:rsidRPr="006B0770">
        <w:rPr>
          <w:rFonts w:eastAsia="Calibri"/>
          <w:sz w:val="28"/>
          <w:szCs w:val="28"/>
          <w:lang w:eastAsia="en-US"/>
        </w:rPr>
        <w:t>а ООО</w:t>
      </w:r>
      <w:proofErr w:type="gramEnd"/>
      <w:r w:rsidRPr="006B0770">
        <w:rPr>
          <w:rFonts w:eastAsia="Calibri"/>
          <w:sz w:val="28"/>
          <w:szCs w:val="28"/>
          <w:lang w:eastAsia="en-US"/>
        </w:rPr>
        <w:t xml:space="preserve"> «</w:t>
      </w:r>
      <w:proofErr w:type="spellStart"/>
      <w:r w:rsidRPr="006B0770">
        <w:rPr>
          <w:rFonts w:eastAsia="Calibri"/>
          <w:sz w:val="28"/>
          <w:szCs w:val="28"/>
          <w:lang w:eastAsia="en-US"/>
        </w:rPr>
        <w:t>Энергоаудит</w:t>
      </w:r>
      <w:proofErr w:type="spellEnd"/>
      <w:r w:rsidRPr="006B0770">
        <w:rPr>
          <w:rFonts w:eastAsia="Calibri"/>
          <w:sz w:val="28"/>
          <w:szCs w:val="28"/>
          <w:lang w:eastAsia="en-US"/>
        </w:rPr>
        <w:t xml:space="preserve">» в 2014 году. Схема водоснабжения и водоотведения сельского поселения «Вольдино» </w:t>
      </w:r>
      <w:proofErr w:type="spellStart"/>
      <w:r w:rsidRPr="006B0770">
        <w:rPr>
          <w:rFonts w:eastAsia="Calibri"/>
          <w:sz w:val="28"/>
          <w:szCs w:val="28"/>
          <w:lang w:eastAsia="en-US"/>
        </w:rPr>
        <w:t>Усть-Куломского</w:t>
      </w:r>
      <w:proofErr w:type="spellEnd"/>
      <w:r w:rsidRPr="006B0770">
        <w:rPr>
          <w:rFonts w:eastAsia="Calibri"/>
          <w:sz w:val="28"/>
          <w:szCs w:val="28"/>
          <w:lang w:eastAsia="en-US"/>
        </w:rPr>
        <w:t xml:space="preserve"> муниципального района Республики Коми разработана в соответствии:</w:t>
      </w:r>
    </w:p>
    <w:p w:rsidR="006B0770" w:rsidRPr="006B0770" w:rsidRDefault="006B0770" w:rsidP="00C7362E">
      <w:pPr>
        <w:numPr>
          <w:ilvl w:val="0"/>
          <w:numId w:val="3"/>
        </w:numPr>
        <w:ind w:left="0"/>
        <w:contextualSpacing/>
        <w:jc w:val="both"/>
        <w:rPr>
          <w:sz w:val="28"/>
          <w:szCs w:val="28"/>
        </w:rPr>
      </w:pPr>
      <w:r w:rsidRPr="006B0770">
        <w:rPr>
          <w:sz w:val="28"/>
          <w:szCs w:val="28"/>
        </w:rPr>
        <w:t xml:space="preserve">Федеральный </w:t>
      </w:r>
      <w:r w:rsidRPr="006B0770">
        <w:rPr>
          <w:rFonts w:eastAsia="TimesNewRomanPS-BoldMT"/>
          <w:sz w:val="28"/>
          <w:szCs w:val="28"/>
        </w:rPr>
        <w:t xml:space="preserve">закон от 7 декабря 2011 г. № 416-ФЗ "О водоснабжении и водоотведении»; </w:t>
      </w:r>
    </w:p>
    <w:p w:rsidR="006B0770" w:rsidRPr="006B0770" w:rsidRDefault="006B0770" w:rsidP="00C7362E">
      <w:pPr>
        <w:numPr>
          <w:ilvl w:val="0"/>
          <w:numId w:val="3"/>
        </w:numPr>
        <w:ind w:left="0"/>
        <w:contextualSpacing/>
        <w:jc w:val="both"/>
        <w:rPr>
          <w:sz w:val="28"/>
          <w:szCs w:val="28"/>
        </w:rPr>
      </w:pPr>
      <w:r w:rsidRPr="006B0770">
        <w:rPr>
          <w:sz w:val="28"/>
          <w:szCs w:val="28"/>
        </w:rPr>
        <w:t>Постановление правительства от 05.09.2013г. № 782 «О схемах  водоснабжения и водоотведения»;</w:t>
      </w:r>
    </w:p>
    <w:p w:rsidR="006B0770" w:rsidRPr="006B0770" w:rsidRDefault="006B0770" w:rsidP="00C7362E">
      <w:pPr>
        <w:numPr>
          <w:ilvl w:val="0"/>
          <w:numId w:val="3"/>
        </w:numPr>
        <w:ind w:left="0"/>
        <w:contextualSpacing/>
        <w:jc w:val="both"/>
        <w:rPr>
          <w:sz w:val="28"/>
          <w:szCs w:val="28"/>
        </w:rPr>
      </w:pPr>
      <w:r w:rsidRPr="006B0770">
        <w:rPr>
          <w:sz w:val="28"/>
          <w:szCs w:val="28"/>
        </w:rPr>
        <w:t xml:space="preserve">Федеральный закон Российской Федерации от 30.12. 2004 года № 210-ФЗ  «Об основах регулирования тарифов организаций коммунального комплекса»; </w:t>
      </w:r>
    </w:p>
    <w:p w:rsidR="006B0770" w:rsidRPr="006B0770" w:rsidRDefault="006B0770" w:rsidP="00C7362E">
      <w:pPr>
        <w:numPr>
          <w:ilvl w:val="0"/>
          <w:numId w:val="3"/>
        </w:numPr>
        <w:ind w:left="0"/>
        <w:contextualSpacing/>
        <w:jc w:val="both"/>
        <w:rPr>
          <w:sz w:val="28"/>
          <w:szCs w:val="28"/>
        </w:rPr>
      </w:pPr>
      <w:r w:rsidRPr="006B0770">
        <w:rPr>
          <w:sz w:val="28"/>
          <w:szCs w:val="28"/>
        </w:rPr>
        <w:t xml:space="preserve">Федеральный закон Российской Федерации от 03.06.2006 года № 74-ФЗ «Водный кодекс»; </w:t>
      </w:r>
    </w:p>
    <w:p w:rsidR="006B0770" w:rsidRPr="006B0770" w:rsidRDefault="006B0770" w:rsidP="00C7362E">
      <w:pPr>
        <w:numPr>
          <w:ilvl w:val="0"/>
          <w:numId w:val="3"/>
        </w:numPr>
        <w:ind w:left="0"/>
        <w:contextualSpacing/>
        <w:jc w:val="both"/>
        <w:rPr>
          <w:sz w:val="28"/>
          <w:szCs w:val="28"/>
        </w:rPr>
      </w:pPr>
      <w:r w:rsidRPr="006B0770">
        <w:rPr>
          <w:sz w:val="28"/>
          <w:szCs w:val="28"/>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6B0770" w:rsidRPr="006B0770" w:rsidRDefault="006B0770" w:rsidP="006B0770">
      <w:pPr>
        <w:ind w:firstLine="567"/>
        <w:jc w:val="both"/>
        <w:rPr>
          <w:rFonts w:eastAsia="Calibri"/>
          <w:sz w:val="28"/>
          <w:szCs w:val="28"/>
        </w:rPr>
      </w:pPr>
    </w:p>
    <w:p w:rsidR="006B0770" w:rsidRPr="006B0770" w:rsidRDefault="006B0770" w:rsidP="006B0770">
      <w:pPr>
        <w:ind w:firstLine="567"/>
        <w:jc w:val="both"/>
        <w:rPr>
          <w:rFonts w:eastAsia="Calibri"/>
          <w:sz w:val="28"/>
          <w:szCs w:val="28"/>
        </w:rPr>
      </w:pPr>
      <w:r w:rsidRPr="006B0770">
        <w:rPr>
          <w:rFonts w:eastAsia="Calibri"/>
          <w:sz w:val="28"/>
          <w:szCs w:val="28"/>
        </w:rPr>
        <w:t>Схемы водоснабжения  разработаны на период до 2024 года.</w:t>
      </w:r>
    </w:p>
    <w:p w:rsidR="006B0770" w:rsidRPr="006B0770" w:rsidRDefault="006B0770" w:rsidP="006B0770">
      <w:pPr>
        <w:ind w:firstLine="567"/>
        <w:jc w:val="both"/>
        <w:rPr>
          <w:rFonts w:eastAsia="Calibri"/>
          <w:sz w:val="28"/>
          <w:szCs w:val="28"/>
        </w:rPr>
      </w:pPr>
      <w:r w:rsidRPr="006B0770">
        <w:rPr>
          <w:rFonts w:eastAsia="Calibri"/>
          <w:sz w:val="28"/>
          <w:szCs w:val="28"/>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sidRPr="006B0770">
        <w:rPr>
          <w:rFonts w:eastAsia="Calibri"/>
          <w:sz w:val="28"/>
          <w:szCs w:val="28"/>
          <w:shd w:val="clear" w:color="auto" w:fill="FFFFFF"/>
          <w:lang w:eastAsia="en-US"/>
        </w:rPr>
        <w:t>СП «Вольдино»</w:t>
      </w:r>
      <w:r w:rsidRPr="006B0770">
        <w:rPr>
          <w:rFonts w:eastAsia="Calibri"/>
          <w:sz w:val="28"/>
          <w:szCs w:val="28"/>
        </w:rPr>
        <w:t xml:space="preserve">.  </w:t>
      </w:r>
    </w:p>
    <w:p w:rsidR="006B0770" w:rsidRPr="006B0770" w:rsidRDefault="006B0770" w:rsidP="006B0770">
      <w:pPr>
        <w:ind w:firstLine="567"/>
        <w:jc w:val="both"/>
        <w:rPr>
          <w:rFonts w:eastAsia="Calibri"/>
          <w:sz w:val="28"/>
          <w:szCs w:val="28"/>
        </w:rPr>
      </w:pPr>
      <w:r w:rsidRPr="006B0770">
        <w:rPr>
          <w:rFonts w:eastAsia="Calibri"/>
          <w:sz w:val="28"/>
          <w:szCs w:val="28"/>
        </w:rPr>
        <w:t>Мероприятия охватывают следующие объекты системы коммунальной инфраструктуры:</w:t>
      </w:r>
    </w:p>
    <w:p w:rsidR="006B0770" w:rsidRPr="006B0770" w:rsidRDefault="006B0770" w:rsidP="00C7362E">
      <w:pPr>
        <w:numPr>
          <w:ilvl w:val="0"/>
          <w:numId w:val="4"/>
        </w:numPr>
        <w:ind w:left="0"/>
        <w:contextualSpacing/>
        <w:jc w:val="both"/>
        <w:rPr>
          <w:sz w:val="28"/>
          <w:szCs w:val="28"/>
        </w:rPr>
      </w:pPr>
      <w:r w:rsidRPr="006B0770">
        <w:rPr>
          <w:sz w:val="28"/>
          <w:szCs w:val="28"/>
        </w:rPr>
        <w:t>водозаборы, магистральные сети водопровода;</w:t>
      </w:r>
    </w:p>
    <w:p w:rsidR="006B0770" w:rsidRPr="006B0770" w:rsidRDefault="006B0770" w:rsidP="006B0770">
      <w:pPr>
        <w:ind w:firstLine="567"/>
        <w:jc w:val="both"/>
        <w:rPr>
          <w:rFonts w:eastAsia="Calibri"/>
          <w:sz w:val="28"/>
          <w:szCs w:val="28"/>
        </w:rPr>
      </w:pPr>
      <w:r w:rsidRPr="006B0770">
        <w:rPr>
          <w:rFonts w:eastAsia="Calibri"/>
          <w:sz w:val="28"/>
          <w:szCs w:val="28"/>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республиканского, местного бюджетов и внебюджетных средств (средств от прибыли </w:t>
      </w:r>
      <w:r w:rsidRPr="006B0770">
        <w:rPr>
          <w:rFonts w:eastAsia="Calibri"/>
          <w:sz w:val="28"/>
          <w:szCs w:val="28"/>
          <w:highlight w:val="yellow"/>
          <w:lang w:eastAsia="en-US"/>
        </w:rPr>
        <w:t>АО</w:t>
      </w:r>
      <w:r w:rsidRPr="006B0770">
        <w:rPr>
          <w:rFonts w:eastAsia="Calibri"/>
          <w:sz w:val="28"/>
          <w:szCs w:val="28"/>
          <w:lang w:eastAsia="en-US"/>
        </w:rPr>
        <w:t xml:space="preserve"> «Коми тепловая компания»).</w:t>
      </w:r>
    </w:p>
    <w:p w:rsidR="006B0770" w:rsidRPr="006B0770" w:rsidRDefault="006B0770" w:rsidP="006B0770">
      <w:pPr>
        <w:ind w:firstLine="567"/>
        <w:jc w:val="both"/>
        <w:rPr>
          <w:rFonts w:eastAsia="Calibri"/>
          <w:sz w:val="28"/>
          <w:szCs w:val="28"/>
        </w:rPr>
      </w:pPr>
      <w:r w:rsidRPr="006B0770">
        <w:rPr>
          <w:rFonts w:eastAsia="Calibri"/>
          <w:sz w:val="28"/>
          <w:szCs w:val="28"/>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6B0770" w:rsidRPr="006B0770" w:rsidRDefault="006B0770" w:rsidP="006B0770">
      <w:pPr>
        <w:rPr>
          <w:rFonts w:eastAsia="TimesNewRomanPS-BoldMT"/>
          <w:b/>
          <w:bCs/>
          <w:sz w:val="28"/>
          <w:szCs w:val="28"/>
          <w:lang w:eastAsia="en-US"/>
        </w:rPr>
      </w:pPr>
    </w:p>
    <w:p w:rsidR="006B0770" w:rsidRPr="006B0770" w:rsidRDefault="006B0770" w:rsidP="006B0770">
      <w:pPr>
        <w:rPr>
          <w:rFonts w:eastAsia="TimesNewRomanPS-BoldMT"/>
          <w:b/>
          <w:bCs/>
          <w:sz w:val="28"/>
          <w:szCs w:val="28"/>
          <w:lang w:eastAsia="en-US"/>
        </w:rPr>
      </w:pPr>
    </w:p>
    <w:p w:rsidR="006B0770" w:rsidRPr="006B0770" w:rsidRDefault="006B0770" w:rsidP="006B0770">
      <w:pPr>
        <w:rPr>
          <w:rFonts w:eastAsia="TimesNewRomanPS-BoldMT"/>
          <w:b/>
          <w:bCs/>
          <w:sz w:val="28"/>
          <w:szCs w:val="28"/>
          <w:lang w:eastAsia="en-US"/>
        </w:rPr>
      </w:pPr>
    </w:p>
    <w:p w:rsidR="006B0770" w:rsidRPr="006B0770" w:rsidRDefault="006B0770" w:rsidP="006B0770">
      <w:pPr>
        <w:keepNext/>
        <w:keepLines/>
        <w:numPr>
          <w:ilvl w:val="0"/>
          <w:numId w:val="1"/>
        </w:numPr>
        <w:ind w:left="0"/>
        <w:jc w:val="both"/>
        <w:outlineLvl w:val="1"/>
        <w:rPr>
          <w:rFonts w:eastAsia="TimesNewRomanPS-BoldMT"/>
          <w:b/>
          <w:bCs/>
          <w:sz w:val="28"/>
          <w:szCs w:val="28"/>
          <w:lang w:eastAsia="en-US"/>
        </w:rPr>
      </w:pPr>
      <w:bookmarkStart w:id="0" w:name="_Toc405818840"/>
      <w:r w:rsidRPr="006B0770">
        <w:rPr>
          <w:rFonts w:eastAsia="TimesNewRomanPS-BoldMT"/>
          <w:b/>
          <w:bCs/>
          <w:sz w:val="28"/>
          <w:szCs w:val="28"/>
          <w:lang w:eastAsia="en-US"/>
        </w:rPr>
        <w:t>ОБЩИЕ СВЕДЕНИЯ</w:t>
      </w:r>
      <w:bookmarkEnd w:id="0"/>
    </w:p>
    <w:p w:rsidR="006B0770" w:rsidRPr="006B0770" w:rsidRDefault="006B0770" w:rsidP="006B0770">
      <w:pPr>
        <w:keepNext/>
        <w:keepLines/>
        <w:ind w:firstLine="567"/>
        <w:jc w:val="both"/>
        <w:outlineLvl w:val="0"/>
        <w:rPr>
          <w:rFonts w:eastAsia="TimesNewRomanPS-BoldMT"/>
          <w:b/>
          <w:bCs/>
          <w:sz w:val="28"/>
          <w:szCs w:val="28"/>
          <w:lang w:eastAsia="en-US"/>
        </w:rPr>
      </w:pPr>
      <w:bookmarkStart w:id="1" w:name="_Toc373745402"/>
      <w:bookmarkStart w:id="2" w:name="_Toc405818841"/>
      <w:r w:rsidRPr="006B0770">
        <w:rPr>
          <w:rFonts w:eastAsia="TimesNewRomanPS-BoldMT"/>
          <w:b/>
          <w:bCs/>
          <w:sz w:val="28"/>
          <w:szCs w:val="28"/>
          <w:lang w:eastAsia="en-US"/>
        </w:rPr>
        <w:t xml:space="preserve">Общие сведения о </w:t>
      </w:r>
      <w:bookmarkEnd w:id="1"/>
      <w:r w:rsidRPr="006B0770">
        <w:rPr>
          <w:b/>
          <w:bCs/>
          <w:sz w:val="28"/>
          <w:szCs w:val="28"/>
          <w:shd w:val="clear" w:color="auto" w:fill="FFFFFF"/>
          <w:lang w:eastAsia="en-US"/>
        </w:rPr>
        <w:t>СП «Вольдино»</w:t>
      </w:r>
      <w:bookmarkEnd w:id="2"/>
    </w:p>
    <w:p w:rsidR="006B0770" w:rsidRPr="006B0770" w:rsidRDefault="006B0770" w:rsidP="006B0770">
      <w:pPr>
        <w:ind w:firstLine="567"/>
        <w:jc w:val="both"/>
        <w:rPr>
          <w:rFonts w:eastAsia="Calibri"/>
          <w:sz w:val="28"/>
          <w:szCs w:val="28"/>
          <w:shd w:val="clear" w:color="auto" w:fill="FFFFFF"/>
          <w:lang w:eastAsia="en-US"/>
        </w:rPr>
      </w:pPr>
      <w:r w:rsidRPr="006B0770">
        <w:rPr>
          <w:rFonts w:eastAsia="Calibri"/>
          <w:bCs/>
          <w:sz w:val="28"/>
          <w:szCs w:val="28"/>
          <w:lang w:eastAsia="en-US"/>
        </w:rPr>
        <w:t>Сельское поселение «</w:t>
      </w:r>
      <w:proofErr w:type="spellStart"/>
      <w:r w:rsidRPr="006B0770">
        <w:rPr>
          <w:rFonts w:eastAsia="Calibri"/>
          <w:bCs/>
          <w:sz w:val="28"/>
          <w:szCs w:val="28"/>
          <w:lang w:eastAsia="en-US"/>
        </w:rPr>
        <w:t>Вольдино»</w:t>
      </w:r>
      <w:proofErr w:type="gramStart"/>
      <w:r w:rsidRPr="006B0770">
        <w:rPr>
          <w:rFonts w:eastAsia="Calibri"/>
          <w:bCs/>
          <w:sz w:val="28"/>
          <w:szCs w:val="28"/>
          <w:lang w:eastAsia="en-US"/>
        </w:rPr>
        <w:t>,</w:t>
      </w:r>
      <w:r w:rsidRPr="006B0770">
        <w:rPr>
          <w:rFonts w:eastAsia="Calibri"/>
          <w:sz w:val="28"/>
          <w:szCs w:val="28"/>
          <w:shd w:val="clear" w:color="auto" w:fill="FFFFFF"/>
          <w:lang w:eastAsia="en-US"/>
        </w:rPr>
        <w:t>н</w:t>
      </w:r>
      <w:proofErr w:type="gramEnd"/>
      <w:r w:rsidRPr="006B0770">
        <w:rPr>
          <w:rFonts w:eastAsia="Calibri"/>
          <w:sz w:val="28"/>
          <w:szCs w:val="28"/>
          <w:shd w:val="clear" w:color="auto" w:fill="FFFFFF"/>
          <w:lang w:eastAsia="en-US"/>
        </w:rPr>
        <w:t>аходится</w:t>
      </w:r>
      <w:proofErr w:type="spellEnd"/>
      <w:r w:rsidRPr="006B0770">
        <w:rPr>
          <w:rFonts w:eastAsia="Calibri"/>
          <w:sz w:val="28"/>
          <w:szCs w:val="28"/>
          <w:shd w:val="clear" w:color="auto" w:fill="FFFFFF"/>
          <w:lang w:eastAsia="en-US"/>
        </w:rPr>
        <w:t xml:space="preserve"> на </w:t>
      </w:r>
      <w:proofErr w:type="spellStart"/>
      <w:r w:rsidRPr="006B0770">
        <w:rPr>
          <w:rFonts w:eastAsia="Calibri"/>
          <w:sz w:val="28"/>
          <w:szCs w:val="28"/>
          <w:shd w:val="clear" w:color="auto" w:fill="FFFFFF"/>
          <w:lang w:eastAsia="en-US"/>
        </w:rPr>
        <w:t>северо</w:t>
      </w:r>
      <w:proofErr w:type="spellEnd"/>
      <w:r w:rsidRPr="006B0770">
        <w:rPr>
          <w:rFonts w:eastAsia="Calibri"/>
          <w:sz w:val="28"/>
          <w:szCs w:val="28"/>
          <w:shd w:val="clear" w:color="auto" w:fill="FFFFFF"/>
          <w:lang w:eastAsia="en-US"/>
        </w:rPr>
        <w:t xml:space="preserve">—востоке </w:t>
      </w:r>
      <w:proofErr w:type="spellStart"/>
      <w:r w:rsidRPr="006B0770">
        <w:rPr>
          <w:rFonts w:eastAsia="Calibri"/>
          <w:sz w:val="28"/>
          <w:szCs w:val="28"/>
          <w:shd w:val="clear" w:color="auto" w:fill="FFFFFF"/>
          <w:lang w:eastAsia="en-US"/>
        </w:rPr>
        <w:t>Усть-Куломского</w:t>
      </w:r>
      <w:proofErr w:type="spellEnd"/>
      <w:r w:rsidRPr="006B0770">
        <w:rPr>
          <w:rFonts w:eastAsia="Calibri"/>
          <w:sz w:val="28"/>
          <w:szCs w:val="28"/>
          <w:shd w:val="clear" w:color="auto" w:fill="FFFFFF"/>
          <w:lang w:eastAsia="en-US"/>
        </w:rPr>
        <w:t xml:space="preserve"> района</w:t>
      </w:r>
      <w:r w:rsidRPr="006B0770">
        <w:rPr>
          <w:rFonts w:eastAsia="Calibri"/>
          <w:sz w:val="28"/>
          <w:szCs w:val="28"/>
          <w:lang w:eastAsia="en-US"/>
        </w:rPr>
        <w:t xml:space="preserve">. </w:t>
      </w:r>
      <w:r w:rsidRPr="006B0770">
        <w:rPr>
          <w:rFonts w:eastAsia="Calibri"/>
          <w:sz w:val="28"/>
          <w:szCs w:val="28"/>
          <w:shd w:val="clear" w:color="auto" w:fill="FFFFFF"/>
          <w:lang w:eastAsia="en-US"/>
        </w:rPr>
        <w:t xml:space="preserve">Административный центр СП «Вольдино» с. Вольдино. Сельское поселение «Вольдино» граничит с </w:t>
      </w:r>
      <w:hyperlink r:id="rId11" w:tooltip="Диасерское сельское поселение (страница отсутствует)" w:history="1">
        <w:proofErr w:type="spellStart"/>
        <w:r w:rsidRPr="006B0770">
          <w:rPr>
            <w:rFonts w:eastAsia="Calibri"/>
            <w:sz w:val="28"/>
            <w:szCs w:val="28"/>
            <w:shd w:val="clear" w:color="auto" w:fill="FFFFFF"/>
            <w:lang w:eastAsia="en-US"/>
          </w:rPr>
          <w:t>Диасерским</w:t>
        </w:r>
        <w:proofErr w:type="spellEnd"/>
      </w:hyperlink>
      <w:r w:rsidRPr="006B0770">
        <w:rPr>
          <w:rFonts w:eastAsia="Calibri"/>
          <w:sz w:val="28"/>
          <w:szCs w:val="28"/>
          <w:lang w:eastAsia="en-US"/>
        </w:rPr>
        <w:t xml:space="preserve">, </w:t>
      </w:r>
      <w:hyperlink r:id="rId12" w:tooltip="Помоздинское сельское поселение (страница отсутствует)" w:history="1">
        <w:proofErr w:type="spellStart"/>
        <w:r w:rsidRPr="006B0770">
          <w:rPr>
            <w:rFonts w:eastAsia="Calibri"/>
            <w:sz w:val="28"/>
            <w:szCs w:val="28"/>
            <w:shd w:val="clear" w:color="auto" w:fill="FFFFFF"/>
            <w:lang w:eastAsia="en-US"/>
          </w:rPr>
          <w:t>Помоздинским</w:t>
        </w:r>
        <w:proofErr w:type="spellEnd"/>
      </w:hyperlink>
      <w:r w:rsidRPr="006B0770">
        <w:rPr>
          <w:rFonts w:eastAsia="Calibri"/>
          <w:sz w:val="28"/>
          <w:szCs w:val="28"/>
          <w:lang w:eastAsia="en-US"/>
        </w:rPr>
        <w:t xml:space="preserve">, </w:t>
      </w:r>
      <w:hyperlink r:id="rId13" w:tooltip="Пожеговское сельское поселение (страница отсутствует)" w:history="1">
        <w:proofErr w:type="spellStart"/>
        <w:r w:rsidRPr="006B0770">
          <w:rPr>
            <w:rFonts w:eastAsia="Calibri"/>
            <w:sz w:val="28"/>
            <w:szCs w:val="28"/>
            <w:shd w:val="clear" w:color="auto" w:fill="FFFFFF"/>
            <w:lang w:eastAsia="en-US"/>
          </w:rPr>
          <w:t>Пожегодским</w:t>
        </w:r>
        <w:proofErr w:type="spellEnd"/>
      </w:hyperlink>
      <w:r w:rsidRPr="006B0770">
        <w:rPr>
          <w:rFonts w:eastAsia="Calibri"/>
          <w:sz w:val="28"/>
          <w:szCs w:val="28"/>
          <w:lang w:eastAsia="en-US"/>
        </w:rPr>
        <w:t xml:space="preserve"> и  </w:t>
      </w:r>
      <w:proofErr w:type="spellStart"/>
      <w:r w:rsidRPr="006B0770">
        <w:rPr>
          <w:rFonts w:eastAsia="Calibri"/>
          <w:sz w:val="28"/>
          <w:szCs w:val="28"/>
          <w:shd w:val="clear" w:color="auto" w:fill="FFFFFF"/>
          <w:lang w:eastAsia="en-US"/>
        </w:rPr>
        <w:t>Тимшерским</w:t>
      </w:r>
      <w:proofErr w:type="spellEnd"/>
      <w:r w:rsidRPr="006B0770">
        <w:rPr>
          <w:rFonts w:eastAsia="Calibri"/>
          <w:sz w:val="28"/>
          <w:szCs w:val="28"/>
          <w:shd w:val="clear" w:color="auto" w:fill="FFFFFF"/>
          <w:lang w:eastAsia="en-US"/>
        </w:rPr>
        <w:t xml:space="preserve"> сельскими поселениями, а так же с  </w:t>
      </w:r>
      <w:proofErr w:type="spellStart"/>
      <w:r w:rsidRPr="006B0770">
        <w:rPr>
          <w:rFonts w:eastAsia="Calibri"/>
          <w:sz w:val="28"/>
          <w:szCs w:val="28"/>
          <w:shd w:val="clear" w:color="auto" w:fill="FFFFFF"/>
          <w:lang w:eastAsia="en-US"/>
        </w:rPr>
        <w:t>Троицко</w:t>
      </w:r>
      <w:proofErr w:type="spellEnd"/>
      <w:r w:rsidRPr="006B0770">
        <w:rPr>
          <w:rFonts w:eastAsia="Calibri"/>
          <w:sz w:val="28"/>
          <w:szCs w:val="28"/>
          <w:shd w:val="clear" w:color="auto" w:fill="FFFFFF"/>
          <w:lang w:eastAsia="en-US"/>
        </w:rPr>
        <w:t xml:space="preserve">-Печорским, </w:t>
      </w:r>
      <w:proofErr w:type="spellStart"/>
      <w:r w:rsidRPr="006B0770">
        <w:rPr>
          <w:rFonts w:eastAsia="Calibri"/>
          <w:sz w:val="28"/>
          <w:szCs w:val="28"/>
          <w:shd w:val="clear" w:color="auto" w:fill="FFFFFF"/>
          <w:lang w:eastAsia="en-US"/>
        </w:rPr>
        <w:t>Ухтинским</w:t>
      </w:r>
      <w:proofErr w:type="spellEnd"/>
      <w:r w:rsidRPr="006B0770">
        <w:rPr>
          <w:rFonts w:eastAsia="Calibri"/>
          <w:sz w:val="28"/>
          <w:szCs w:val="28"/>
          <w:shd w:val="clear" w:color="auto" w:fill="FFFFFF"/>
          <w:lang w:eastAsia="en-US"/>
        </w:rPr>
        <w:t xml:space="preserve"> и </w:t>
      </w:r>
      <w:proofErr w:type="spellStart"/>
      <w:r w:rsidRPr="006B0770">
        <w:rPr>
          <w:rFonts w:eastAsia="Calibri"/>
          <w:sz w:val="28"/>
          <w:szCs w:val="28"/>
          <w:shd w:val="clear" w:color="auto" w:fill="FFFFFF"/>
          <w:lang w:eastAsia="en-US"/>
        </w:rPr>
        <w:t>Сосногорским</w:t>
      </w:r>
      <w:proofErr w:type="spellEnd"/>
      <w:r w:rsidRPr="006B0770">
        <w:rPr>
          <w:rFonts w:eastAsia="Calibri"/>
          <w:sz w:val="28"/>
          <w:szCs w:val="28"/>
          <w:shd w:val="clear" w:color="auto" w:fill="FFFFFF"/>
          <w:lang w:eastAsia="en-US"/>
        </w:rPr>
        <w:t xml:space="preserve"> районами. Муниципальное образование занимает площадь 997 га.</w:t>
      </w:r>
    </w:p>
    <w:p w:rsidR="006B0770" w:rsidRPr="006B0770" w:rsidRDefault="006B0770" w:rsidP="006B0770">
      <w:pPr>
        <w:ind w:firstLine="567"/>
        <w:jc w:val="both"/>
        <w:rPr>
          <w:rFonts w:eastAsia="Calibri"/>
          <w:sz w:val="28"/>
          <w:szCs w:val="28"/>
          <w:shd w:val="clear" w:color="auto" w:fill="FFFFFF"/>
          <w:lang w:eastAsia="en-US"/>
        </w:rPr>
      </w:pPr>
      <w:r w:rsidRPr="006B0770">
        <w:rPr>
          <w:rFonts w:eastAsia="Calibri"/>
          <w:sz w:val="28"/>
          <w:szCs w:val="28"/>
          <w:shd w:val="clear" w:color="auto" w:fill="FFFFFF"/>
          <w:lang w:eastAsia="en-US"/>
        </w:rPr>
        <w:t xml:space="preserve">Численность населения сельского поселения. На 01.01.2018 г. составляет  1000 человек. </w:t>
      </w:r>
    </w:p>
    <w:p w:rsidR="006B0770" w:rsidRPr="006B0770" w:rsidRDefault="006B0770" w:rsidP="006B0770">
      <w:pPr>
        <w:ind w:firstLine="567"/>
        <w:jc w:val="both"/>
        <w:rPr>
          <w:rFonts w:eastAsia="Calibri"/>
          <w:sz w:val="28"/>
          <w:szCs w:val="28"/>
          <w:lang w:eastAsia="en-US"/>
        </w:rPr>
      </w:pPr>
      <w:r w:rsidRPr="006B0770">
        <w:rPr>
          <w:rFonts w:eastAsia="Calibri"/>
          <w:sz w:val="28"/>
          <w:szCs w:val="28"/>
          <w:shd w:val="clear" w:color="auto" w:fill="FFFFFF"/>
          <w:lang w:eastAsia="en-US"/>
        </w:rPr>
        <w:t xml:space="preserve">К числу административных  единиц входящих в состав СП «Вольдино» относятся 3  населённых пункта: </w:t>
      </w:r>
      <w:proofErr w:type="spellStart"/>
      <w:r w:rsidRPr="006B0770">
        <w:rPr>
          <w:rFonts w:eastAsia="Calibri"/>
          <w:color w:val="111111"/>
          <w:sz w:val="28"/>
          <w:szCs w:val="28"/>
          <w:lang w:eastAsia="en-US"/>
        </w:rPr>
        <w:t>пст</w:t>
      </w:r>
      <w:proofErr w:type="spellEnd"/>
      <w:r w:rsidRPr="006B0770">
        <w:rPr>
          <w:rFonts w:eastAsia="Calibri"/>
          <w:color w:val="111111"/>
          <w:sz w:val="28"/>
          <w:szCs w:val="28"/>
          <w:lang w:eastAsia="en-US"/>
        </w:rPr>
        <w:t xml:space="preserve">. </w:t>
      </w:r>
      <w:proofErr w:type="spellStart"/>
      <w:r w:rsidRPr="006B0770">
        <w:rPr>
          <w:rFonts w:eastAsia="Calibri"/>
          <w:color w:val="111111"/>
          <w:sz w:val="28"/>
          <w:szCs w:val="28"/>
          <w:lang w:eastAsia="en-US"/>
        </w:rPr>
        <w:t>Ягкедж</w:t>
      </w:r>
      <w:proofErr w:type="spellEnd"/>
      <w:r w:rsidRPr="006B0770">
        <w:rPr>
          <w:rFonts w:eastAsia="Calibri"/>
          <w:color w:val="111111"/>
          <w:sz w:val="28"/>
          <w:szCs w:val="28"/>
          <w:lang w:eastAsia="en-US"/>
        </w:rPr>
        <w:t xml:space="preserve">, с. Вольдино, д. </w:t>
      </w:r>
      <w:proofErr w:type="spellStart"/>
      <w:r w:rsidRPr="006B0770">
        <w:rPr>
          <w:rFonts w:eastAsia="Calibri"/>
          <w:color w:val="111111"/>
          <w:sz w:val="28"/>
          <w:szCs w:val="28"/>
          <w:lang w:eastAsia="en-US"/>
        </w:rPr>
        <w:t>Пузла</w:t>
      </w:r>
      <w:proofErr w:type="spellEnd"/>
      <w:r w:rsidRPr="006B0770">
        <w:rPr>
          <w:rFonts w:eastAsia="Calibri"/>
          <w:sz w:val="28"/>
          <w:szCs w:val="28"/>
          <w:lang w:eastAsia="en-US"/>
        </w:rPr>
        <w:t>.</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По территории </w:t>
      </w:r>
      <w:r w:rsidRPr="006B0770">
        <w:rPr>
          <w:rFonts w:eastAsia="Calibri"/>
          <w:sz w:val="28"/>
          <w:szCs w:val="28"/>
          <w:shd w:val="clear" w:color="auto" w:fill="FFFFFF"/>
          <w:lang w:eastAsia="en-US"/>
        </w:rPr>
        <w:t>СП «Вольдино»</w:t>
      </w:r>
      <w:r w:rsidRPr="006B0770">
        <w:rPr>
          <w:rFonts w:eastAsia="Calibri"/>
          <w:sz w:val="28"/>
          <w:szCs w:val="28"/>
          <w:lang w:eastAsia="en-US"/>
        </w:rPr>
        <w:t xml:space="preserve"> проходят автомобильные дороги регионального и межмуниципального  значения.</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Гидрология </w:t>
      </w:r>
      <w:r w:rsidRPr="006B0770">
        <w:rPr>
          <w:rFonts w:eastAsia="Calibri"/>
          <w:sz w:val="28"/>
          <w:szCs w:val="28"/>
          <w:shd w:val="clear" w:color="auto" w:fill="FFFFFF"/>
          <w:lang w:eastAsia="en-US"/>
        </w:rPr>
        <w:t>СП «</w:t>
      </w:r>
      <w:proofErr w:type="spellStart"/>
      <w:r w:rsidRPr="006B0770">
        <w:rPr>
          <w:rFonts w:eastAsia="Calibri"/>
          <w:sz w:val="28"/>
          <w:szCs w:val="28"/>
          <w:shd w:val="clear" w:color="auto" w:fill="FFFFFF"/>
          <w:lang w:eastAsia="en-US"/>
        </w:rPr>
        <w:t>Вольдино»</w:t>
      </w:r>
      <w:r w:rsidRPr="006B0770">
        <w:rPr>
          <w:rFonts w:eastAsia="Calibri"/>
          <w:sz w:val="28"/>
          <w:szCs w:val="28"/>
          <w:lang w:eastAsia="en-US"/>
        </w:rPr>
        <w:t>представлена</w:t>
      </w:r>
      <w:proofErr w:type="spellEnd"/>
      <w:r w:rsidRPr="006B0770">
        <w:rPr>
          <w:rFonts w:eastAsia="Calibri"/>
          <w:sz w:val="28"/>
          <w:szCs w:val="28"/>
          <w:lang w:eastAsia="en-US"/>
        </w:rPr>
        <w:t xml:space="preserve"> реками: </w:t>
      </w:r>
      <w:proofErr w:type="spellStart"/>
      <w:r w:rsidRPr="006B0770">
        <w:rPr>
          <w:rFonts w:eastAsia="Calibri"/>
          <w:sz w:val="28"/>
          <w:szCs w:val="28"/>
          <w:lang w:eastAsia="en-US"/>
        </w:rPr>
        <w:t>р</w:t>
      </w:r>
      <w:proofErr w:type="gramStart"/>
      <w:r w:rsidRPr="006B0770">
        <w:rPr>
          <w:rFonts w:eastAsia="Calibri"/>
          <w:sz w:val="28"/>
          <w:szCs w:val="28"/>
          <w:lang w:eastAsia="en-US"/>
        </w:rPr>
        <w:t>.В</w:t>
      </w:r>
      <w:proofErr w:type="gramEnd"/>
      <w:r w:rsidRPr="006B0770">
        <w:rPr>
          <w:rFonts w:eastAsia="Calibri"/>
          <w:sz w:val="28"/>
          <w:szCs w:val="28"/>
          <w:lang w:eastAsia="en-US"/>
        </w:rPr>
        <w:t>ойвож</w:t>
      </w:r>
      <w:proofErr w:type="spellEnd"/>
      <w:r w:rsidRPr="006B0770">
        <w:rPr>
          <w:rFonts w:eastAsia="Calibri"/>
          <w:sz w:val="28"/>
          <w:szCs w:val="28"/>
          <w:lang w:eastAsia="en-US"/>
        </w:rPr>
        <w:t xml:space="preserve">, </w:t>
      </w:r>
      <w:proofErr w:type="spellStart"/>
      <w:r w:rsidRPr="006B0770">
        <w:rPr>
          <w:rFonts w:eastAsia="Calibri"/>
          <w:sz w:val="28"/>
          <w:szCs w:val="28"/>
          <w:lang w:eastAsia="en-US"/>
        </w:rPr>
        <w:t>р.Вычегда</w:t>
      </w:r>
      <w:proofErr w:type="spellEnd"/>
      <w:r w:rsidRPr="006B0770">
        <w:rPr>
          <w:rFonts w:eastAsia="Calibri"/>
          <w:sz w:val="28"/>
          <w:szCs w:val="28"/>
          <w:lang w:eastAsia="en-US"/>
        </w:rPr>
        <w:t xml:space="preserve">, </w:t>
      </w:r>
      <w:proofErr w:type="spellStart"/>
      <w:r w:rsidRPr="006B0770">
        <w:rPr>
          <w:rFonts w:eastAsia="Calibri"/>
          <w:sz w:val="28"/>
          <w:szCs w:val="28"/>
          <w:lang w:eastAsia="en-US"/>
        </w:rPr>
        <w:t>р.Гуркесъель</w:t>
      </w:r>
      <w:proofErr w:type="spellEnd"/>
      <w:r w:rsidRPr="006B0770">
        <w:rPr>
          <w:rFonts w:eastAsia="Calibri"/>
          <w:sz w:val="28"/>
          <w:szCs w:val="28"/>
          <w:lang w:eastAsia="en-US"/>
        </w:rPr>
        <w:t xml:space="preserve">,  </w:t>
      </w:r>
      <w:proofErr w:type="spellStart"/>
      <w:r w:rsidRPr="006B0770">
        <w:rPr>
          <w:rFonts w:eastAsia="Calibri"/>
          <w:sz w:val="28"/>
          <w:szCs w:val="28"/>
          <w:lang w:eastAsia="en-US"/>
        </w:rPr>
        <w:t>р.Ловпуашер</w:t>
      </w:r>
      <w:proofErr w:type="spellEnd"/>
      <w:r w:rsidRPr="006B0770">
        <w:rPr>
          <w:rFonts w:eastAsia="Calibri"/>
          <w:sz w:val="28"/>
          <w:szCs w:val="28"/>
          <w:lang w:eastAsia="en-US"/>
        </w:rPr>
        <w:t xml:space="preserve">, </w:t>
      </w:r>
      <w:proofErr w:type="spellStart"/>
      <w:r w:rsidRPr="006B0770">
        <w:rPr>
          <w:rFonts w:eastAsia="Calibri"/>
          <w:sz w:val="28"/>
          <w:szCs w:val="28"/>
          <w:lang w:eastAsia="en-US"/>
        </w:rPr>
        <w:t>р.Пузла</w:t>
      </w:r>
      <w:proofErr w:type="spellEnd"/>
      <w:r w:rsidRPr="006B0770">
        <w:rPr>
          <w:rFonts w:eastAsia="Calibri"/>
          <w:sz w:val="28"/>
          <w:szCs w:val="28"/>
          <w:lang w:eastAsia="en-US"/>
        </w:rPr>
        <w:t xml:space="preserve">, </w:t>
      </w:r>
      <w:proofErr w:type="spellStart"/>
      <w:r w:rsidRPr="006B0770">
        <w:rPr>
          <w:rFonts w:eastAsia="Calibri"/>
          <w:sz w:val="28"/>
          <w:szCs w:val="28"/>
          <w:lang w:eastAsia="en-US"/>
        </w:rPr>
        <w:t>р.Сыввож</w:t>
      </w:r>
      <w:proofErr w:type="spellEnd"/>
      <w:r w:rsidRPr="006B0770">
        <w:rPr>
          <w:rFonts w:eastAsia="Calibri"/>
          <w:sz w:val="28"/>
          <w:szCs w:val="28"/>
          <w:lang w:eastAsia="en-US"/>
        </w:rPr>
        <w:t xml:space="preserve">, </w:t>
      </w:r>
      <w:proofErr w:type="spellStart"/>
      <w:r w:rsidRPr="006B0770">
        <w:rPr>
          <w:rFonts w:eastAsia="Calibri"/>
          <w:sz w:val="28"/>
          <w:szCs w:val="28"/>
          <w:lang w:eastAsia="en-US"/>
        </w:rPr>
        <w:t>р.Тыкелаель</w:t>
      </w:r>
      <w:proofErr w:type="spellEnd"/>
      <w:r w:rsidRPr="006B0770">
        <w:rPr>
          <w:rFonts w:eastAsia="Calibri"/>
          <w:sz w:val="28"/>
          <w:szCs w:val="28"/>
          <w:lang w:eastAsia="en-US"/>
        </w:rPr>
        <w:t xml:space="preserve">, </w:t>
      </w:r>
      <w:proofErr w:type="spellStart"/>
      <w:r w:rsidRPr="006B0770">
        <w:rPr>
          <w:rFonts w:eastAsia="Calibri"/>
          <w:sz w:val="28"/>
          <w:szCs w:val="28"/>
          <w:lang w:eastAsia="en-US"/>
        </w:rPr>
        <w:t>р.Шервож</w:t>
      </w:r>
      <w:proofErr w:type="spellEnd"/>
      <w:r w:rsidRPr="006B0770">
        <w:rPr>
          <w:rFonts w:eastAsia="Calibri"/>
          <w:sz w:val="28"/>
          <w:szCs w:val="28"/>
          <w:lang w:eastAsia="en-US"/>
        </w:rPr>
        <w:t xml:space="preserve">, </w:t>
      </w:r>
      <w:proofErr w:type="spellStart"/>
      <w:r w:rsidRPr="006B0770">
        <w:rPr>
          <w:rFonts w:eastAsia="Calibri"/>
          <w:sz w:val="28"/>
          <w:szCs w:val="28"/>
          <w:lang w:eastAsia="en-US"/>
        </w:rPr>
        <w:t>р.Ягвож</w:t>
      </w:r>
      <w:proofErr w:type="spellEnd"/>
      <w:r w:rsidRPr="006B0770">
        <w:rPr>
          <w:rFonts w:eastAsia="Calibri"/>
          <w:sz w:val="28"/>
          <w:szCs w:val="28"/>
          <w:lang w:eastAsia="en-US"/>
        </w:rPr>
        <w:t>.</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Поверхностные воды в сельском поселении служат приемниками хозяйственно-бытовых, промышленных и ливневых сточных вод.</w:t>
      </w:r>
    </w:p>
    <w:p w:rsidR="006B0770" w:rsidRPr="006B0770" w:rsidRDefault="006B0770" w:rsidP="006B0770">
      <w:pPr>
        <w:ind w:firstLine="284"/>
        <w:jc w:val="both"/>
        <w:rPr>
          <w:rFonts w:eastAsia="Calibri"/>
          <w:color w:val="000000"/>
          <w:sz w:val="28"/>
          <w:szCs w:val="28"/>
        </w:rPr>
      </w:pPr>
      <w:r w:rsidRPr="006B0770">
        <w:rPr>
          <w:rFonts w:eastAsia="Calibri"/>
          <w:color w:val="000000"/>
          <w:sz w:val="28"/>
          <w:szCs w:val="28"/>
        </w:rPr>
        <w:t xml:space="preserve">Источники водоснабжения представлены действующими скважинами </w:t>
      </w:r>
      <w:proofErr w:type="spellStart"/>
      <w:r w:rsidRPr="006B0770">
        <w:rPr>
          <w:rFonts w:eastAsia="Calibri"/>
          <w:color w:val="000000"/>
          <w:sz w:val="28"/>
          <w:szCs w:val="28"/>
        </w:rPr>
        <w:t>пст</w:t>
      </w:r>
      <w:proofErr w:type="gramStart"/>
      <w:r w:rsidRPr="006B0770">
        <w:rPr>
          <w:rFonts w:eastAsia="Calibri"/>
          <w:color w:val="000000"/>
          <w:sz w:val="28"/>
          <w:szCs w:val="28"/>
        </w:rPr>
        <w:t>.Я</w:t>
      </w:r>
      <w:proofErr w:type="gramEnd"/>
      <w:r w:rsidRPr="006B0770">
        <w:rPr>
          <w:rFonts w:eastAsia="Calibri"/>
          <w:color w:val="000000"/>
          <w:sz w:val="28"/>
          <w:szCs w:val="28"/>
        </w:rPr>
        <w:t>гкедж</w:t>
      </w:r>
      <w:proofErr w:type="spellEnd"/>
      <w:r w:rsidRPr="006B0770">
        <w:rPr>
          <w:rFonts w:eastAsia="Calibri"/>
          <w:sz w:val="28"/>
          <w:szCs w:val="28"/>
          <w:lang w:eastAsia="en-US"/>
        </w:rPr>
        <w:t xml:space="preserve"> №1913, эксплуатирующей</w:t>
      </w:r>
      <w:r w:rsidRPr="006B0770">
        <w:rPr>
          <w:rFonts w:eastAsia="Calibri"/>
          <w:color w:val="000000"/>
          <w:sz w:val="28"/>
          <w:szCs w:val="28"/>
          <w:lang w:eastAsia="en-US"/>
        </w:rPr>
        <w:t xml:space="preserve"> водоносный горизонт,  приуроченный к  гравийно-галечным отложениям четвертичного возраста и №</w:t>
      </w:r>
      <w:r w:rsidRPr="006B0770">
        <w:rPr>
          <w:rFonts w:eastAsia="Calibri"/>
          <w:sz w:val="28"/>
          <w:szCs w:val="28"/>
          <w:lang w:eastAsia="en-US"/>
        </w:rPr>
        <w:t xml:space="preserve">420-Э «А», эксплуатирующей </w:t>
      </w:r>
      <w:r w:rsidRPr="006B0770">
        <w:rPr>
          <w:rFonts w:eastAsia="Calibri"/>
          <w:color w:val="000000"/>
          <w:sz w:val="28"/>
          <w:szCs w:val="28"/>
          <w:lang w:eastAsia="en-US"/>
        </w:rPr>
        <w:t xml:space="preserve"> водоносный горизонт,  приуроченный к  гравийно-галечниковым отложениям</w:t>
      </w:r>
      <w:r w:rsidRPr="006B0770">
        <w:rPr>
          <w:rFonts w:eastAsia="Calibri"/>
          <w:color w:val="000000"/>
          <w:sz w:val="28"/>
          <w:szCs w:val="28"/>
        </w:rPr>
        <w:t xml:space="preserve">, в </w:t>
      </w:r>
      <w:proofErr w:type="spellStart"/>
      <w:r w:rsidRPr="006B0770">
        <w:rPr>
          <w:rFonts w:eastAsia="Calibri"/>
          <w:color w:val="000000"/>
          <w:sz w:val="28"/>
          <w:szCs w:val="28"/>
        </w:rPr>
        <w:t>д.Пузла</w:t>
      </w:r>
      <w:proofErr w:type="spellEnd"/>
      <w:r w:rsidRPr="006B0770">
        <w:rPr>
          <w:rFonts w:eastAsia="Calibri"/>
          <w:color w:val="000000"/>
          <w:sz w:val="28"/>
          <w:szCs w:val="28"/>
        </w:rPr>
        <w:t xml:space="preserve"> № </w:t>
      </w:r>
      <w:r w:rsidRPr="006B0770">
        <w:rPr>
          <w:rFonts w:ascii="CG Times" w:eastAsia="Calibri" w:hAnsi="CG Times" w:cs="CG Times"/>
          <w:sz w:val="28"/>
          <w:szCs w:val="28"/>
          <w:lang w:eastAsia="en-US"/>
        </w:rPr>
        <w:t>170-</w:t>
      </w:r>
      <w:r w:rsidRPr="006B0770">
        <w:rPr>
          <w:rFonts w:eastAsia="Calibri"/>
          <w:sz w:val="28"/>
          <w:szCs w:val="28"/>
          <w:lang w:eastAsia="en-US"/>
        </w:rPr>
        <w:t xml:space="preserve">э водоснабжения, эксплуатирующей водоносный горизонт,  приуроченный к     известнякам серым трещиноватым каменноугольной системы, и № </w:t>
      </w:r>
      <w:r w:rsidRPr="006B0770">
        <w:rPr>
          <w:rFonts w:ascii="CG Times" w:eastAsia="Calibri" w:hAnsi="CG Times" w:cs="CG Times"/>
          <w:sz w:val="28"/>
          <w:szCs w:val="28"/>
          <w:lang w:eastAsia="en-US"/>
        </w:rPr>
        <w:t>3-</w:t>
      </w:r>
      <w:r w:rsidRPr="006B0770">
        <w:rPr>
          <w:rFonts w:eastAsia="Calibri"/>
          <w:sz w:val="28"/>
          <w:szCs w:val="28"/>
          <w:lang w:eastAsia="en-US"/>
        </w:rPr>
        <w:t xml:space="preserve">ГЭ водоснабжения, эксплуатирующей  водоносный горизонт,  приуроченный к    известнякам серым трещиноватым каменноугольной системы </w:t>
      </w:r>
      <w:r w:rsidRPr="006B0770">
        <w:rPr>
          <w:rFonts w:eastAsia="Calibri"/>
          <w:color w:val="000000"/>
          <w:sz w:val="28"/>
          <w:szCs w:val="28"/>
        </w:rPr>
        <w:t xml:space="preserve">в д. </w:t>
      </w:r>
      <w:proofErr w:type="spellStart"/>
      <w:r w:rsidRPr="006B0770">
        <w:rPr>
          <w:rFonts w:eastAsia="Calibri"/>
          <w:color w:val="000000"/>
          <w:sz w:val="28"/>
          <w:szCs w:val="28"/>
        </w:rPr>
        <w:t>Пузла</w:t>
      </w:r>
      <w:proofErr w:type="spellEnd"/>
      <w:r w:rsidRPr="006B0770">
        <w:rPr>
          <w:rFonts w:eastAsia="Calibri"/>
          <w:color w:val="000000"/>
          <w:sz w:val="28"/>
          <w:szCs w:val="28"/>
        </w:rPr>
        <w:t>.</w:t>
      </w:r>
    </w:p>
    <w:p w:rsidR="006B0770" w:rsidRPr="006B0770" w:rsidRDefault="006B0770" w:rsidP="006B0770">
      <w:pPr>
        <w:ind w:firstLine="284"/>
        <w:jc w:val="both"/>
        <w:rPr>
          <w:rFonts w:eastAsia="Calibri"/>
          <w:sz w:val="28"/>
          <w:szCs w:val="28"/>
        </w:rPr>
      </w:pPr>
    </w:p>
    <w:p w:rsidR="006B0770" w:rsidRPr="006B0770" w:rsidRDefault="006B0770" w:rsidP="006B0770">
      <w:pPr>
        <w:keepNext/>
        <w:keepLines/>
        <w:numPr>
          <w:ilvl w:val="1"/>
          <w:numId w:val="0"/>
        </w:numPr>
        <w:ind w:hanging="431"/>
        <w:jc w:val="both"/>
        <w:outlineLvl w:val="1"/>
        <w:rPr>
          <w:b/>
          <w:bCs/>
          <w:sz w:val="28"/>
          <w:szCs w:val="28"/>
          <w:lang w:eastAsia="en-US"/>
        </w:rPr>
      </w:pPr>
      <w:bookmarkStart w:id="3" w:name="_Toc405818842"/>
      <w:r>
        <w:rPr>
          <w:b/>
          <w:bCs/>
          <w:sz w:val="28"/>
          <w:szCs w:val="28"/>
          <w:lang w:eastAsia="en-US"/>
        </w:rPr>
        <w:t xml:space="preserve">       </w:t>
      </w:r>
      <w:r w:rsidRPr="006B0770">
        <w:rPr>
          <w:b/>
          <w:bCs/>
          <w:sz w:val="28"/>
          <w:szCs w:val="28"/>
          <w:lang w:eastAsia="en-US"/>
        </w:rPr>
        <w:t>СХЕМА ВОДОСНАБЖЕНИЯ</w:t>
      </w:r>
      <w:bookmarkStart w:id="4" w:name="_Toc405818843"/>
      <w:bookmarkEnd w:id="3"/>
      <w:r>
        <w:rPr>
          <w:b/>
          <w:bCs/>
          <w:sz w:val="28"/>
          <w:szCs w:val="28"/>
          <w:lang w:eastAsia="en-US"/>
        </w:rPr>
        <w:t xml:space="preserve"> </w:t>
      </w:r>
      <w:proofErr w:type="gramStart"/>
      <w:r w:rsidRPr="006B0770">
        <w:rPr>
          <w:b/>
          <w:bCs/>
          <w:sz w:val="28"/>
          <w:szCs w:val="28"/>
          <w:lang w:eastAsia="en-US"/>
        </w:rPr>
        <w:t>ТЕХН</w:t>
      </w:r>
      <w:r>
        <w:rPr>
          <w:b/>
          <w:bCs/>
          <w:sz w:val="28"/>
          <w:szCs w:val="28"/>
          <w:lang w:eastAsia="en-US"/>
        </w:rPr>
        <w:t>ИКО  –  ЭКОНОМИЧЕСКОЕ</w:t>
      </w:r>
      <w:proofErr w:type="gramEnd"/>
      <w:r>
        <w:rPr>
          <w:b/>
          <w:bCs/>
          <w:sz w:val="28"/>
          <w:szCs w:val="28"/>
          <w:lang w:eastAsia="en-US"/>
        </w:rPr>
        <w:t xml:space="preserve"> СОСТОЯНИЕ </w:t>
      </w:r>
      <w:r w:rsidRPr="006B0770">
        <w:rPr>
          <w:b/>
          <w:bCs/>
          <w:sz w:val="28"/>
          <w:szCs w:val="28"/>
          <w:lang w:eastAsia="en-US"/>
        </w:rPr>
        <w:t>ЦЕНТРАЛИЗОВАННЫХ СИСТЕМ  ВОДОСНАБЖЕНИЯ ПОСЕЛЕНИЯ</w:t>
      </w:r>
      <w:bookmarkEnd w:id="4"/>
    </w:p>
    <w:p w:rsidR="006B0770" w:rsidRPr="006B0770" w:rsidRDefault="006B0770" w:rsidP="006B0770">
      <w:pPr>
        <w:keepNext/>
        <w:keepLines/>
        <w:numPr>
          <w:ilvl w:val="2"/>
          <w:numId w:val="1"/>
        </w:numPr>
        <w:ind w:left="0"/>
        <w:jc w:val="both"/>
        <w:outlineLvl w:val="1"/>
        <w:rPr>
          <w:b/>
          <w:bCs/>
          <w:sz w:val="28"/>
          <w:szCs w:val="28"/>
          <w:lang w:eastAsia="en-US"/>
        </w:rPr>
      </w:pPr>
      <w:bookmarkStart w:id="5" w:name="_Toc405818844"/>
      <w:r w:rsidRPr="006B0770">
        <w:rPr>
          <w:b/>
          <w:bCs/>
          <w:sz w:val="28"/>
          <w:szCs w:val="28"/>
          <w:lang w:eastAsia="en-US"/>
        </w:rPr>
        <w:t>Описание системы и структуры водоснабжения СП «Вольдино» и деление территории поселения на  эксплуатационные зоны.</w:t>
      </w:r>
      <w:bookmarkEnd w:id="5"/>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 </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В настоящее время источником хозяйственно-питьевого и производственного водоснабжения СП «Вольдино» являются подземные воды.</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В настоящее время на территории СП «Вольдино» системы централизованного водоснабжения развиты слабо. В СП «Вольдино» единого </w:t>
      </w:r>
      <w:r w:rsidRPr="006B0770">
        <w:rPr>
          <w:rFonts w:eastAsia="Calibri"/>
          <w:sz w:val="28"/>
          <w:szCs w:val="28"/>
          <w:lang w:eastAsia="en-US"/>
        </w:rPr>
        <w:lastRenderedPageBreak/>
        <w:t xml:space="preserve">водозабора не организовано.  В каждом населенном пункте свои источники водоснабжения. Централизованная система водоснабжения организована только в </w:t>
      </w:r>
      <w:proofErr w:type="spellStart"/>
      <w:r w:rsidRPr="006B0770">
        <w:rPr>
          <w:rFonts w:eastAsia="Calibri"/>
          <w:color w:val="000000"/>
          <w:sz w:val="28"/>
          <w:szCs w:val="28"/>
        </w:rPr>
        <w:t>пст</w:t>
      </w:r>
      <w:proofErr w:type="gramStart"/>
      <w:r w:rsidRPr="006B0770">
        <w:rPr>
          <w:rFonts w:eastAsia="Calibri"/>
          <w:color w:val="000000"/>
          <w:sz w:val="28"/>
          <w:szCs w:val="28"/>
        </w:rPr>
        <w:t>.Я</w:t>
      </w:r>
      <w:proofErr w:type="gramEnd"/>
      <w:r w:rsidRPr="006B0770">
        <w:rPr>
          <w:rFonts w:eastAsia="Calibri"/>
          <w:color w:val="000000"/>
          <w:sz w:val="28"/>
          <w:szCs w:val="28"/>
        </w:rPr>
        <w:t>гкедж</w:t>
      </w:r>
      <w:proofErr w:type="spellEnd"/>
      <w:r w:rsidRPr="006B0770">
        <w:rPr>
          <w:rFonts w:eastAsia="Calibri"/>
          <w:color w:val="000000"/>
          <w:sz w:val="28"/>
          <w:szCs w:val="28"/>
        </w:rPr>
        <w:t xml:space="preserve"> и </w:t>
      </w:r>
      <w:proofErr w:type="spellStart"/>
      <w:r w:rsidRPr="006B0770">
        <w:rPr>
          <w:rFonts w:eastAsia="Calibri"/>
          <w:color w:val="000000"/>
          <w:sz w:val="28"/>
          <w:szCs w:val="28"/>
        </w:rPr>
        <w:t>д.Пузла</w:t>
      </w:r>
      <w:proofErr w:type="spellEnd"/>
      <w:r w:rsidRPr="006B0770">
        <w:rPr>
          <w:rFonts w:eastAsia="Calibri"/>
          <w:sz w:val="28"/>
          <w:szCs w:val="28"/>
          <w:lang w:eastAsia="en-US"/>
        </w:rPr>
        <w:t xml:space="preserve">, схема водоснабжения:  артезианская скважина –– водонапорная башня –– водопроводная сеть. В </w:t>
      </w:r>
      <w:proofErr w:type="spellStart"/>
      <w:r w:rsidRPr="006B0770">
        <w:rPr>
          <w:rFonts w:eastAsia="Calibri"/>
          <w:sz w:val="28"/>
          <w:szCs w:val="28"/>
          <w:lang w:eastAsia="en-US"/>
        </w:rPr>
        <w:t>с</w:t>
      </w:r>
      <w:proofErr w:type="gramStart"/>
      <w:r w:rsidRPr="006B0770">
        <w:rPr>
          <w:rFonts w:eastAsia="Calibri"/>
          <w:sz w:val="28"/>
          <w:szCs w:val="28"/>
          <w:lang w:eastAsia="en-US"/>
        </w:rPr>
        <w:t>.В</w:t>
      </w:r>
      <w:proofErr w:type="gramEnd"/>
      <w:r w:rsidRPr="006B0770">
        <w:rPr>
          <w:rFonts w:eastAsia="Calibri"/>
          <w:sz w:val="28"/>
          <w:szCs w:val="28"/>
          <w:lang w:eastAsia="en-US"/>
        </w:rPr>
        <w:t>ольдино</w:t>
      </w:r>
      <w:proofErr w:type="spellEnd"/>
      <w:r w:rsidRPr="006B0770">
        <w:rPr>
          <w:rFonts w:eastAsia="Calibri"/>
          <w:sz w:val="28"/>
          <w:szCs w:val="28"/>
          <w:lang w:eastAsia="en-US"/>
        </w:rPr>
        <w:t xml:space="preserve"> в связи с малочисленностью населения источниками водоснабжения являются шахтные колодцы и единичные скважины. Вода в колодцах – пресная. У существующих ферм,  для поения животных, имеются свои скважины.</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Наружное пожаротушение зданий  осуществляется водой из открытых пожарных водоёмов и рек с помощью пожарных машин и мотопомп. Частично вода на наружное пожаротушение храниться в водонапорных башнях.</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Служба водопроводного хозяйства включает в себя эксплуатацию и обслуживание 4 артезианских скважин;  2 водонапорных башен; сетей и водоводов. Основным оборудованием являются погружные насосы ЭЦВ 6-6,5-85. </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Действующих водоочистных станций  на территории поселения  нет. </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Эксплуатацию  централизованных систем  водоснабжения  в СП «Вольдино» осуществляет ОАО «Коми тепловая компания».</w:t>
      </w:r>
    </w:p>
    <w:p w:rsidR="006B0770" w:rsidRPr="006B0770" w:rsidRDefault="006B0770" w:rsidP="006B0770">
      <w:pPr>
        <w:keepNext/>
        <w:keepLines/>
        <w:numPr>
          <w:ilvl w:val="2"/>
          <w:numId w:val="1"/>
        </w:numPr>
        <w:ind w:left="0"/>
        <w:jc w:val="both"/>
        <w:outlineLvl w:val="1"/>
        <w:rPr>
          <w:b/>
          <w:bCs/>
          <w:sz w:val="28"/>
          <w:szCs w:val="28"/>
          <w:lang w:eastAsia="en-US"/>
        </w:rPr>
      </w:pPr>
      <w:bookmarkStart w:id="6" w:name="_Toc405818845"/>
      <w:r w:rsidRPr="006B0770">
        <w:rPr>
          <w:b/>
          <w:bCs/>
          <w:sz w:val="28"/>
          <w:szCs w:val="28"/>
          <w:lang w:eastAsia="en-US"/>
        </w:rPr>
        <w:t>Описание территорий СП «Вольдино», не охваченных централизованными системами водоснабжения.</w:t>
      </w:r>
      <w:bookmarkEnd w:id="6"/>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На данный момент в 1 населенном пункте СП «Вольдино»  отсутствует централизованное водоснабжение: </w:t>
      </w:r>
      <w:proofErr w:type="spellStart"/>
      <w:r w:rsidRPr="006B0770">
        <w:rPr>
          <w:rFonts w:eastAsia="Calibri"/>
          <w:sz w:val="28"/>
          <w:szCs w:val="28"/>
          <w:lang w:eastAsia="en-US"/>
        </w:rPr>
        <w:t>с</w:t>
      </w:r>
      <w:proofErr w:type="gramStart"/>
      <w:r w:rsidRPr="006B0770">
        <w:rPr>
          <w:rFonts w:eastAsia="Calibri"/>
          <w:sz w:val="28"/>
          <w:szCs w:val="28"/>
          <w:lang w:eastAsia="en-US"/>
        </w:rPr>
        <w:t>.В</w:t>
      </w:r>
      <w:proofErr w:type="gramEnd"/>
      <w:r w:rsidRPr="006B0770">
        <w:rPr>
          <w:rFonts w:eastAsia="Calibri"/>
          <w:sz w:val="28"/>
          <w:szCs w:val="28"/>
          <w:lang w:eastAsia="en-US"/>
        </w:rPr>
        <w:t>ольдино</w:t>
      </w:r>
      <w:proofErr w:type="spellEnd"/>
      <w:r w:rsidRPr="006B0770">
        <w:rPr>
          <w:rFonts w:eastAsia="Calibri"/>
          <w:sz w:val="28"/>
          <w:szCs w:val="28"/>
          <w:lang w:eastAsia="en-US"/>
        </w:rPr>
        <w:t xml:space="preserve">. Численность постоянного населения проживающего в </w:t>
      </w:r>
      <w:proofErr w:type="spellStart"/>
      <w:r w:rsidRPr="006B0770">
        <w:rPr>
          <w:rFonts w:eastAsia="Calibri"/>
          <w:sz w:val="28"/>
          <w:szCs w:val="28"/>
          <w:lang w:eastAsia="en-US"/>
        </w:rPr>
        <w:t>с</w:t>
      </w:r>
      <w:proofErr w:type="gramStart"/>
      <w:r w:rsidRPr="006B0770">
        <w:rPr>
          <w:rFonts w:eastAsia="Calibri"/>
          <w:sz w:val="28"/>
          <w:szCs w:val="28"/>
          <w:lang w:eastAsia="en-US"/>
        </w:rPr>
        <w:t>.В</w:t>
      </w:r>
      <w:proofErr w:type="gramEnd"/>
      <w:r w:rsidRPr="006B0770">
        <w:rPr>
          <w:rFonts w:eastAsia="Calibri"/>
          <w:sz w:val="28"/>
          <w:szCs w:val="28"/>
          <w:lang w:eastAsia="en-US"/>
        </w:rPr>
        <w:t>ольдино</w:t>
      </w:r>
      <w:proofErr w:type="spellEnd"/>
      <w:r w:rsidRPr="006B0770">
        <w:rPr>
          <w:rFonts w:eastAsia="Calibri"/>
          <w:sz w:val="28"/>
          <w:szCs w:val="28"/>
          <w:lang w:eastAsia="en-US"/>
        </w:rPr>
        <w:t xml:space="preserve">  – 253 человека, или 25% от общего количества населения.</w:t>
      </w:r>
    </w:p>
    <w:p w:rsidR="006B0770" w:rsidRPr="006B0770" w:rsidRDefault="006B0770" w:rsidP="006B0770">
      <w:pPr>
        <w:keepNext/>
        <w:keepLines/>
        <w:numPr>
          <w:ilvl w:val="2"/>
          <w:numId w:val="1"/>
        </w:numPr>
        <w:ind w:left="0"/>
        <w:jc w:val="both"/>
        <w:outlineLvl w:val="1"/>
        <w:rPr>
          <w:b/>
          <w:bCs/>
          <w:sz w:val="28"/>
          <w:szCs w:val="28"/>
          <w:lang w:eastAsia="en-US"/>
        </w:rPr>
      </w:pPr>
      <w:bookmarkStart w:id="7" w:name="_Toc405818846"/>
      <w:r w:rsidRPr="006B0770">
        <w:rPr>
          <w:b/>
          <w:bCs/>
          <w:sz w:val="28"/>
          <w:szCs w:val="28"/>
          <w:lang w:eastAsia="en-US"/>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7"/>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В СП «Вольдино» единого водозабора не организовано.  В каждом населенном пункте свои источники водоснабжения. Централизованная система водоснабжения организована только в </w:t>
      </w:r>
      <w:proofErr w:type="spellStart"/>
      <w:r w:rsidRPr="006B0770">
        <w:rPr>
          <w:rFonts w:eastAsia="Calibri"/>
          <w:color w:val="000000"/>
          <w:sz w:val="28"/>
          <w:szCs w:val="28"/>
        </w:rPr>
        <w:t>пст</w:t>
      </w:r>
      <w:proofErr w:type="gramStart"/>
      <w:r w:rsidRPr="006B0770">
        <w:rPr>
          <w:rFonts w:eastAsia="Calibri"/>
          <w:color w:val="000000"/>
          <w:sz w:val="28"/>
          <w:szCs w:val="28"/>
        </w:rPr>
        <w:t>.Я</w:t>
      </w:r>
      <w:proofErr w:type="gramEnd"/>
      <w:r w:rsidRPr="006B0770">
        <w:rPr>
          <w:rFonts w:eastAsia="Calibri"/>
          <w:color w:val="000000"/>
          <w:sz w:val="28"/>
          <w:szCs w:val="28"/>
        </w:rPr>
        <w:t>гкедж</w:t>
      </w:r>
      <w:proofErr w:type="spellEnd"/>
      <w:r w:rsidRPr="006B0770">
        <w:rPr>
          <w:rFonts w:eastAsia="Calibri"/>
          <w:color w:val="000000"/>
          <w:sz w:val="28"/>
          <w:szCs w:val="28"/>
        </w:rPr>
        <w:t xml:space="preserve"> и </w:t>
      </w:r>
      <w:proofErr w:type="spellStart"/>
      <w:r w:rsidRPr="006B0770">
        <w:rPr>
          <w:rFonts w:eastAsia="Calibri"/>
          <w:color w:val="000000"/>
          <w:sz w:val="28"/>
          <w:szCs w:val="28"/>
        </w:rPr>
        <w:t>д.Пузла</w:t>
      </w:r>
      <w:proofErr w:type="spellEnd"/>
      <w:r w:rsidRPr="006B0770">
        <w:rPr>
          <w:rFonts w:eastAsia="Calibri"/>
          <w:sz w:val="28"/>
          <w:szCs w:val="28"/>
          <w:lang w:eastAsia="en-US"/>
        </w:rPr>
        <w:t xml:space="preserve">, схема водоснабжения:  артезианская скважина –– водонапорная башня –– водопроводная сеть. В </w:t>
      </w:r>
      <w:proofErr w:type="spellStart"/>
      <w:r w:rsidRPr="006B0770">
        <w:rPr>
          <w:rFonts w:eastAsia="Calibri"/>
          <w:sz w:val="28"/>
          <w:szCs w:val="28"/>
          <w:lang w:eastAsia="en-US"/>
        </w:rPr>
        <w:t>с</w:t>
      </w:r>
      <w:proofErr w:type="gramStart"/>
      <w:r w:rsidRPr="006B0770">
        <w:rPr>
          <w:rFonts w:eastAsia="Calibri"/>
          <w:sz w:val="28"/>
          <w:szCs w:val="28"/>
          <w:lang w:eastAsia="en-US"/>
        </w:rPr>
        <w:t>.В</w:t>
      </w:r>
      <w:proofErr w:type="gramEnd"/>
      <w:r w:rsidRPr="006B0770">
        <w:rPr>
          <w:rFonts w:eastAsia="Calibri"/>
          <w:sz w:val="28"/>
          <w:szCs w:val="28"/>
          <w:lang w:eastAsia="en-US"/>
        </w:rPr>
        <w:t>ольдино</w:t>
      </w:r>
      <w:proofErr w:type="spellEnd"/>
      <w:r w:rsidRPr="006B0770">
        <w:rPr>
          <w:rFonts w:eastAsia="Calibri"/>
          <w:sz w:val="28"/>
          <w:szCs w:val="28"/>
          <w:lang w:eastAsia="en-US"/>
        </w:rPr>
        <w:t xml:space="preserve"> в связи с малочисленностью населения источником водоснабжения являются шахтные колодцы и единичные скважины. У существующих ферм,  для поения животных, имеются свои скважины. Эксплуатацию  централизованных систем  водоснабжения  в СП «Вольдино» осуществляет АО «Коми тепловая компания».</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Системы централизованного водоснабжения СП «Вольдино»:</w:t>
      </w:r>
    </w:p>
    <w:p w:rsidR="006B0770" w:rsidRPr="006B0770" w:rsidRDefault="006B0770" w:rsidP="00C7362E">
      <w:pPr>
        <w:numPr>
          <w:ilvl w:val="0"/>
          <w:numId w:val="5"/>
        </w:numPr>
        <w:ind w:left="0"/>
        <w:contextualSpacing/>
        <w:jc w:val="both"/>
        <w:rPr>
          <w:sz w:val="28"/>
          <w:szCs w:val="28"/>
        </w:rPr>
      </w:pPr>
      <w:r w:rsidRPr="006B0770">
        <w:rPr>
          <w:sz w:val="28"/>
          <w:szCs w:val="28"/>
        </w:rPr>
        <w:t xml:space="preserve">Водопровод для хозяйственно-питьевых нужд. Насосным оборудованием от  скважин  №1913   вода подается в водопроводную сеть </w:t>
      </w:r>
      <w:proofErr w:type="spellStart"/>
      <w:r w:rsidRPr="006B0770">
        <w:rPr>
          <w:color w:val="000000"/>
          <w:sz w:val="28"/>
          <w:szCs w:val="28"/>
        </w:rPr>
        <w:t>пст</w:t>
      </w:r>
      <w:proofErr w:type="gramStart"/>
      <w:r w:rsidRPr="006B0770">
        <w:rPr>
          <w:color w:val="000000"/>
          <w:sz w:val="28"/>
          <w:szCs w:val="28"/>
        </w:rPr>
        <w:t>.Я</w:t>
      </w:r>
      <w:proofErr w:type="gramEnd"/>
      <w:r w:rsidRPr="006B0770">
        <w:rPr>
          <w:color w:val="000000"/>
          <w:sz w:val="28"/>
          <w:szCs w:val="28"/>
        </w:rPr>
        <w:t>гкедж</w:t>
      </w:r>
      <w:proofErr w:type="spellEnd"/>
      <w:r w:rsidRPr="006B0770">
        <w:rPr>
          <w:sz w:val="28"/>
          <w:szCs w:val="28"/>
        </w:rPr>
        <w:t>.</w:t>
      </w:r>
    </w:p>
    <w:p w:rsidR="006B0770" w:rsidRPr="006B0770" w:rsidRDefault="006B0770" w:rsidP="00C7362E">
      <w:pPr>
        <w:numPr>
          <w:ilvl w:val="0"/>
          <w:numId w:val="5"/>
        </w:numPr>
        <w:ind w:left="0"/>
        <w:contextualSpacing/>
        <w:jc w:val="both"/>
        <w:rPr>
          <w:sz w:val="28"/>
          <w:szCs w:val="28"/>
        </w:rPr>
      </w:pPr>
      <w:r w:rsidRPr="006B0770">
        <w:rPr>
          <w:sz w:val="28"/>
          <w:szCs w:val="28"/>
        </w:rPr>
        <w:t xml:space="preserve">Водопровод для хозяйственно-питьевых нужд. Насосным оборудованием от скважины №420-Э «А»  вода подается в водопроводную сеть </w:t>
      </w:r>
      <w:proofErr w:type="spellStart"/>
      <w:r w:rsidRPr="006B0770">
        <w:rPr>
          <w:color w:val="000000"/>
          <w:sz w:val="28"/>
          <w:szCs w:val="28"/>
        </w:rPr>
        <w:t>пст</w:t>
      </w:r>
      <w:proofErr w:type="gramStart"/>
      <w:r w:rsidRPr="006B0770">
        <w:rPr>
          <w:color w:val="000000"/>
          <w:sz w:val="28"/>
          <w:szCs w:val="28"/>
        </w:rPr>
        <w:t>.Я</w:t>
      </w:r>
      <w:proofErr w:type="gramEnd"/>
      <w:r w:rsidRPr="006B0770">
        <w:rPr>
          <w:color w:val="000000"/>
          <w:sz w:val="28"/>
          <w:szCs w:val="28"/>
        </w:rPr>
        <w:t>гкедж</w:t>
      </w:r>
      <w:proofErr w:type="spellEnd"/>
      <w:r w:rsidRPr="006B0770">
        <w:rPr>
          <w:sz w:val="28"/>
          <w:szCs w:val="28"/>
        </w:rPr>
        <w:t>.</w:t>
      </w:r>
    </w:p>
    <w:p w:rsidR="006B0770" w:rsidRPr="006B0770" w:rsidRDefault="006B0770" w:rsidP="00C7362E">
      <w:pPr>
        <w:numPr>
          <w:ilvl w:val="0"/>
          <w:numId w:val="5"/>
        </w:numPr>
        <w:ind w:left="0"/>
        <w:contextualSpacing/>
        <w:jc w:val="both"/>
        <w:rPr>
          <w:sz w:val="28"/>
          <w:szCs w:val="28"/>
        </w:rPr>
      </w:pPr>
      <w:r w:rsidRPr="006B0770">
        <w:rPr>
          <w:sz w:val="28"/>
          <w:szCs w:val="28"/>
        </w:rPr>
        <w:lastRenderedPageBreak/>
        <w:t xml:space="preserve">Водопровод для хозяйственно-питьевых нужд. Насосным оборудованием от скважины № 170-э вода подается в водопроводную сеть </w:t>
      </w:r>
      <w:proofErr w:type="spellStart"/>
      <w:r w:rsidRPr="006B0770">
        <w:rPr>
          <w:color w:val="000000"/>
          <w:sz w:val="28"/>
          <w:szCs w:val="28"/>
        </w:rPr>
        <w:t>д</w:t>
      </w:r>
      <w:proofErr w:type="gramStart"/>
      <w:r w:rsidRPr="006B0770">
        <w:rPr>
          <w:color w:val="000000"/>
          <w:sz w:val="28"/>
          <w:szCs w:val="28"/>
        </w:rPr>
        <w:t>.П</w:t>
      </w:r>
      <w:proofErr w:type="gramEnd"/>
      <w:r w:rsidRPr="006B0770">
        <w:rPr>
          <w:color w:val="000000"/>
          <w:sz w:val="28"/>
          <w:szCs w:val="28"/>
        </w:rPr>
        <w:t>узла</w:t>
      </w:r>
      <w:proofErr w:type="spellEnd"/>
      <w:r w:rsidRPr="006B0770">
        <w:rPr>
          <w:color w:val="000000"/>
          <w:sz w:val="28"/>
          <w:szCs w:val="28"/>
        </w:rPr>
        <w:t>.</w:t>
      </w:r>
    </w:p>
    <w:p w:rsidR="006B0770" w:rsidRPr="006B0770" w:rsidRDefault="006B0770" w:rsidP="00C7362E">
      <w:pPr>
        <w:numPr>
          <w:ilvl w:val="0"/>
          <w:numId w:val="5"/>
        </w:numPr>
        <w:ind w:left="0"/>
        <w:contextualSpacing/>
        <w:jc w:val="both"/>
        <w:rPr>
          <w:sz w:val="28"/>
          <w:szCs w:val="28"/>
        </w:rPr>
      </w:pPr>
      <w:r w:rsidRPr="006B0770">
        <w:rPr>
          <w:sz w:val="28"/>
          <w:szCs w:val="28"/>
        </w:rPr>
        <w:t xml:space="preserve">Водопровод для хозяйственно-питьевых нужд. Насосным оборудованием от скважины № 3-ГЭ  вода подается в водопроводную сеть </w:t>
      </w:r>
      <w:proofErr w:type="spellStart"/>
      <w:r w:rsidRPr="006B0770">
        <w:rPr>
          <w:color w:val="000000"/>
          <w:sz w:val="28"/>
          <w:szCs w:val="28"/>
        </w:rPr>
        <w:t>д</w:t>
      </w:r>
      <w:proofErr w:type="gramStart"/>
      <w:r w:rsidRPr="006B0770">
        <w:rPr>
          <w:color w:val="000000"/>
          <w:sz w:val="28"/>
          <w:szCs w:val="28"/>
        </w:rPr>
        <w:t>.П</w:t>
      </w:r>
      <w:proofErr w:type="gramEnd"/>
      <w:r w:rsidRPr="006B0770">
        <w:rPr>
          <w:color w:val="000000"/>
          <w:sz w:val="28"/>
          <w:szCs w:val="28"/>
        </w:rPr>
        <w:t>узла</w:t>
      </w:r>
      <w:proofErr w:type="spellEnd"/>
      <w:r w:rsidRPr="006B0770">
        <w:rPr>
          <w:color w:val="000000"/>
          <w:sz w:val="28"/>
          <w:szCs w:val="28"/>
        </w:rPr>
        <w:t>.</w:t>
      </w:r>
    </w:p>
    <w:p w:rsidR="006B0770" w:rsidRPr="006B0770" w:rsidRDefault="006B0770" w:rsidP="006B0770">
      <w:pPr>
        <w:keepNext/>
        <w:keepLines/>
        <w:numPr>
          <w:ilvl w:val="2"/>
          <w:numId w:val="1"/>
        </w:numPr>
        <w:ind w:left="0"/>
        <w:jc w:val="both"/>
        <w:outlineLvl w:val="1"/>
        <w:rPr>
          <w:b/>
          <w:bCs/>
          <w:sz w:val="28"/>
          <w:szCs w:val="28"/>
          <w:lang w:eastAsia="en-US"/>
        </w:rPr>
      </w:pPr>
      <w:bookmarkStart w:id="8" w:name="_Toc405818847"/>
      <w:r w:rsidRPr="006B0770">
        <w:rPr>
          <w:b/>
          <w:bCs/>
          <w:sz w:val="28"/>
          <w:szCs w:val="28"/>
          <w:lang w:eastAsia="en-US"/>
        </w:rPr>
        <w:t>Описание результатов технического обследования централизованных систем водоснабжения.</w:t>
      </w:r>
      <w:bookmarkEnd w:id="8"/>
    </w:p>
    <w:p w:rsidR="006B0770" w:rsidRPr="006B0770" w:rsidRDefault="006B0770" w:rsidP="006B0770">
      <w:pPr>
        <w:keepNext/>
        <w:keepLines/>
        <w:numPr>
          <w:ilvl w:val="3"/>
          <w:numId w:val="1"/>
        </w:numPr>
        <w:ind w:left="0"/>
        <w:jc w:val="both"/>
        <w:outlineLvl w:val="1"/>
        <w:rPr>
          <w:b/>
          <w:bCs/>
          <w:sz w:val="28"/>
          <w:szCs w:val="28"/>
          <w:lang w:eastAsia="en-US"/>
        </w:rPr>
      </w:pPr>
      <w:bookmarkStart w:id="9" w:name="_Toc405818848"/>
      <w:r w:rsidRPr="006B0770">
        <w:rPr>
          <w:b/>
          <w:bCs/>
          <w:sz w:val="28"/>
          <w:szCs w:val="28"/>
          <w:lang w:eastAsia="en-US"/>
        </w:rPr>
        <w:t>Описание состояния существующих источников водоснабжения и водозаборных сооружений.</w:t>
      </w:r>
      <w:bookmarkEnd w:id="9"/>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Характеристика подземных водозаборов, используемых в качестве источников централизованного водоснабжения СП «Вольдино», представлена в таблице 2.1.</w:t>
      </w:r>
    </w:p>
    <w:p w:rsidR="006B0770" w:rsidRPr="006B0770" w:rsidRDefault="006B0770" w:rsidP="006B0770">
      <w:pPr>
        <w:spacing w:line="360" w:lineRule="auto"/>
        <w:ind w:firstLine="567"/>
        <w:jc w:val="right"/>
        <w:rPr>
          <w:rFonts w:eastAsia="Calibri"/>
          <w:sz w:val="24"/>
          <w:szCs w:val="24"/>
          <w:lang w:eastAsia="en-US"/>
        </w:rPr>
      </w:pPr>
      <w:r w:rsidRPr="006B0770">
        <w:rPr>
          <w:rFonts w:eastAsia="Calibri"/>
          <w:sz w:val="24"/>
          <w:szCs w:val="24"/>
          <w:lang w:eastAsia="en-US"/>
        </w:rPr>
        <w:t>Таблица 2.1.</w:t>
      </w:r>
    </w:p>
    <w:tbl>
      <w:tblPr>
        <w:tblW w:w="5000" w:type="pct"/>
        <w:tblLook w:val="00A0" w:firstRow="1" w:lastRow="0" w:firstColumn="1" w:lastColumn="0" w:noHBand="0" w:noVBand="0"/>
      </w:tblPr>
      <w:tblGrid>
        <w:gridCol w:w="2690"/>
        <w:gridCol w:w="616"/>
        <w:gridCol w:w="566"/>
        <w:gridCol w:w="1064"/>
        <w:gridCol w:w="978"/>
        <w:gridCol w:w="2871"/>
        <w:gridCol w:w="786"/>
      </w:tblGrid>
      <w:tr w:rsidR="006B0770" w:rsidRPr="006B0770" w:rsidTr="006B0770">
        <w:trPr>
          <w:trHeight w:val="805"/>
        </w:trPr>
        <w:tc>
          <w:tcPr>
            <w:tcW w:w="1033" w:type="pct"/>
            <w:vMerge w:val="restart"/>
            <w:tcBorders>
              <w:top w:val="single" w:sz="8" w:space="0" w:color="000000"/>
              <w:left w:val="single" w:sz="8" w:space="0" w:color="000000"/>
              <w:bottom w:val="single" w:sz="8" w:space="0" w:color="000000"/>
              <w:right w:val="single" w:sz="8" w:space="0" w:color="000000"/>
            </w:tcBorders>
            <w:vAlign w:val="center"/>
          </w:tcPr>
          <w:p w:rsidR="006B0770" w:rsidRPr="006B0770" w:rsidRDefault="006B0770" w:rsidP="006B0770">
            <w:pPr>
              <w:jc w:val="center"/>
              <w:rPr>
                <w:rFonts w:eastAsia="Calibri"/>
                <w:color w:val="000000"/>
              </w:rPr>
            </w:pPr>
            <w:r w:rsidRPr="006B0770">
              <w:rPr>
                <w:rFonts w:eastAsia="Calibri"/>
                <w:color w:val="000000"/>
              </w:rPr>
              <w:t xml:space="preserve">Наименование, </w:t>
            </w:r>
            <w:proofErr w:type="spellStart"/>
            <w:r w:rsidRPr="006B0770">
              <w:rPr>
                <w:rFonts w:eastAsia="Calibri"/>
                <w:color w:val="000000"/>
              </w:rPr>
              <w:t>местонахождениеводозабора</w:t>
            </w:r>
            <w:proofErr w:type="spellEnd"/>
          </w:p>
        </w:tc>
        <w:tc>
          <w:tcPr>
            <w:tcW w:w="417" w:type="pct"/>
            <w:vMerge w:val="restart"/>
            <w:tcBorders>
              <w:top w:val="single" w:sz="8" w:space="0" w:color="000000"/>
              <w:left w:val="single" w:sz="8" w:space="0" w:color="000000"/>
              <w:bottom w:val="single" w:sz="8" w:space="0" w:color="000000"/>
              <w:right w:val="single" w:sz="8" w:space="0" w:color="000000"/>
            </w:tcBorders>
            <w:textDirection w:val="btLr"/>
            <w:vAlign w:val="center"/>
          </w:tcPr>
          <w:p w:rsidR="006B0770" w:rsidRPr="006B0770" w:rsidRDefault="006B0770" w:rsidP="006B0770">
            <w:pPr>
              <w:jc w:val="center"/>
              <w:rPr>
                <w:rFonts w:eastAsia="Calibri"/>
                <w:color w:val="000000"/>
              </w:rPr>
            </w:pPr>
            <w:r w:rsidRPr="006B0770">
              <w:rPr>
                <w:rFonts w:eastAsia="Calibri"/>
                <w:color w:val="000000"/>
              </w:rPr>
              <w:t>Год ввода в эксплуатацию</w:t>
            </w:r>
          </w:p>
        </w:tc>
        <w:tc>
          <w:tcPr>
            <w:tcW w:w="417" w:type="pct"/>
            <w:vMerge w:val="restart"/>
            <w:tcBorders>
              <w:top w:val="single" w:sz="8" w:space="0" w:color="000000"/>
              <w:left w:val="single" w:sz="8" w:space="0" w:color="000000"/>
              <w:bottom w:val="single" w:sz="8" w:space="0" w:color="000000"/>
              <w:right w:val="single" w:sz="8" w:space="0" w:color="000000"/>
            </w:tcBorders>
            <w:textDirection w:val="btLr"/>
            <w:vAlign w:val="center"/>
          </w:tcPr>
          <w:p w:rsidR="006B0770" w:rsidRPr="006B0770" w:rsidRDefault="006B0770" w:rsidP="006B0770">
            <w:pPr>
              <w:jc w:val="center"/>
              <w:rPr>
                <w:rFonts w:eastAsia="Calibri"/>
                <w:color w:val="000000"/>
              </w:rPr>
            </w:pPr>
            <w:r w:rsidRPr="006B0770">
              <w:rPr>
                <w:rFonts w:eastAsia="Calibri"/>
                <w:color w:val="000000"/>
              </w:rPr>
              <w:t xml:space="preserve">Глубина залегания и мощность водоносного горизонта, </w:t>
            </w:r>
            <w:proofErr w:type="gramStart"/>
            <w:r w:rsidRPr="006B0770">
              <w:rPr>
                <w:rFonts w:eastAsia="Calibri"/>
                <w:color w:val="000000"/>
              </w:rPr>
              <w:t>м</w:t>
            </w:r>
            <w:proofErr w:type="gramEnd"/>
          </w:p>
        </w:tc>
        <w:tc>
          <w:tcPr>
            <w:tcW w:w="1056" w:type="pct"/>
            <w:gridSpan w:val="2"/>
            <w:tcBorders>
              <w:top w:val="single" w:sz="8" w:space="0" w:color="000000"/>
              <w:left w:val="nil"/>
              <w:bottom w:val="single" w:sz="8" w:space="0" w:color="000000"/>
              <w:right w:val="single" w:sz="8" w:space="0" w:color="000000"/>
            </w:tcBorders>
            <w:vAlign w:val="center"/>
          </w:tcPr>
          <w:p w:rsidR="006B0770" w:rsidRPr="006B0770" w:rsidRDefault="006B0770" w:rsidP="006B0770">
            <w:pPr>
              <w:jc w:val="center"/>
              <w:rPr>
                <w:rFonts w:eastAsia="Calibri"/>
                <w:color w:val="000000"/>
              </w:rPr>
            </w:pPr>
            <w:r w:rsidRPr="006B0770">
              <w:rPr>
                <w:rFonts w:eastAsia="Calibri"/>
                <w:color w:val="000000"/>
              </w:rPr>
              <w:t>Производительность,  тыс. м</w:t>
            </w:r>
            <w:r w:rsidRPr="006B0770">
              <w:rPr>
                <w:rFonts w:eastAsia="Calibri"/>
                <w:color w:val="000000"/>
                <w:vertAlign w:val="superscript"/>
              </w:rPr>
              <w:t>3</w:t>
            </w:r>
            <w:r w:rsidRPr="006B0770">
              <w:rPr>
                <w:rFonts w:eastAsia="Calibri"/>
                <w:color w:val="000000"/>
              </w:rPr>
              <w:t>/</w:t>
            </w:r>
            <w:proofErr w:type="spellStart"/>
            <w:r w:rsidRPr="006B0770">
              <w:rPr>
                <w:rFonts w:eastAsia="Calibri"/>
                <w:color w:val="000000"/>
              </w:rPr>
              <w:t>сут</w:t>
            </w:r>
            <w:proofErr w:type="spellEnd"/>
          </w:p>
        </w:tc>
        <w:tc>
          <w:tcPr>
            <w:tcW w:w="1689" w:type="pct"/>
            <w:vMerge w:val="restart"/>
            <w:tcBorders>
              <w:top w:val="single" w:sz="8" w:space="0" w:color="000000"/>
              <w:left w:val="single" w:sz="8" w:space="0" w:color="000000"/>
              <w:right w:val="single" w:sz="8" w:space="0" w:color="000000"/>
            </w:tcBorders>
            <w:vAlign w:val="center"/>
          </w:tcPr>
          <w:p w:rsidR="006B0770" w:rsidRPr="006B0770" w:rsidRDefault="006B0770" w:rsidP="006B0770">
            <w:pPr>
              <w:jc w:val="center"/>
              <w:rPr>
                <w:rFonts w:eastAsia="Calibri"/>
                <w:color w:val="000000"/>
              </w:rPr>
            </w:pPr>
            <w:r w:rsidRPr="006B0770">
              <w:rPr>
                <w:rFonts w:eastAsia="Calibri"/>
                <w:color w:val="000000"/>
              </w:rPr>
              <w:t>Состав сооружений установленного оборудования</w:t>
            </w:r>
          </w:p>
        </w:tc>
        <w:tc>
          <w:tcPr>
            <w:tcW w:w="388" w:type="pct"/>
            <w:vMerge w:val="restart"/>
            <w:tcBorders>
              <w:top w:val="single" w:sz="8" w:space="0" w:color="000000"/>
              <w:left w:val="single" w:sz="8" w:space="0" w:color="000000"/>
              <w:right w:val="single" w:sz="8" w:space="0" w:color="000000"/>
            </w:tcBorders>
            <w:vAlign w:val="center"/>
          </w:tcPr>
          <w:p w:rsidR="006B0770" w:rsidRPr="006B0770" w:rsidRDefault="006B0770" w:rsidP="006B0770">
            <w:pPr>
              <w:jc w:val="center"/>
              <w:rPr>
                <w:rFonts w:eastAsia="Calibri"/>
                <w:color w:val="000000"/>
              </w:rPr>
            </w:pPr>
            <w:r w:rsidRPr="006B0770">
              <w:rPr>
                <w:rFonts w:eastAsia="Calibri"/>
                <w:color w:val="000000"/>
              </w:rPr>
              <w:t>Износ, %</w:t>
            </w:r>
          </w:p>
        </w:tc>
      </w:tr>
      <w:tr w:rsidR="006B0770" w:rsidRPr="006B0770" w:rsidTr="006B0770">
        <w:trPr>
          <w:cantSplit/>
          <w:trHeight w:val="1397"/>
        </w:trPr>
        <w:tc>
          <w:tcPr>
            <w:tcW w:w="1033" w:type="pct"/>
            <w:vMerge/>
            <w:tcBorders>
              <w:top w:val="single" w:sz="8" w:space="0" w:color="000000"/>
              <w:left w:val="single" w:sz="8" w:space="0" w:color="000000"/>
              <w:bottom w:val="single" w:sz="8" w:space="0" w:color="000000"/>
              <w:right w:val="single" w:sz="8" w:space="0" w:color="000000"/>
            </w:tcBorders>
            <w:vAlign w:val="center"/>
          </w:tcPr>
          <w:p w:rsidR="006B0770" w:rsidRPr="006B0770" w:rsidRDefault="006B0770" w:rsidP="006B0770">
            <w:pPr>
              <w:jc w:val="center"/>
              <w:rPr>
                <w:rFonts w:eastAsia="Calibri"/>
                <w:color w:val="000000"/>
              </w:rPr>
            </w:pPr>
          </w:p>
        </w:tc>
        <w:tc>
          <w:tcPr>
            <w:tcW w:w="417" w:type="pct"/>
            <w:vMerge/>
            <w:tcBorders>
              <w:top w:val="single" w:sz="8" w:space="0" w:color="000000"/>
              <w:left w:val="single" w:sz="8" w:space="0" w:color="000000"/>
              <w:bottom w:val="single" w:sz="8" w:space="0" w:color="000000"/>
              <w:right w:val="single" w:sz="8" w:space="0" w:color="000000"/>
            </w:tcBorders>
            <w:vAlign w:val="center"/>
          </w:tcPr>
          <w:p w:rsidR="006B0770" w:rsidRPr="006B0770" w:rsidRDefault="006B0770" w:rsidP="006B0770">
            <w:pPr>
              <w:jc w:val="center"/>
              <w:rPr>
                <w:rFonts w:eastAsia="Calibri"/>
                <w:color w:val="000000"/>
              </w:rPr>
            </w:pPr>
          </w:p>
        </w:tc>
        <w:tc>
          <w:tcPr>
            <w:tcW w:w="417" w:type="pct"/>
            <w:vMerge/>
            <w:tcBorders>
              <w:top w:val="single" w:sz="8" w:space="0" w:color="000000"/>
              <w:left w:val="single" w:sz="8" w:space="0" w:color="000000"/>
              <w:bottom w:val="single" w:sz="8" w:space="0" w:color="000000"/>
              <w:right w:val="single" w:sz="8" w:space="0" w:color="000000"/>
            </w:tcBorders>
            <w:vAlign w:val="center"/>
          </w:tcPr>
          <w:p w:rsidR="006B0770" w:rsidRPr="006B0770" w:rsidRDefault="006B0770" w:rsidP="006B0770">
            <w:pPr>
              <w:jc w:val="center"/>
              <w:rPr>
                <w:rFonts w:eastAsia="Calibri"/>
                <w:color w:val="000000"/>
              </w:rPr>
            </w:pPr>
          </w:p>
        </w:tc>
        <w:tc>
          <w:tcPr>
            <w:tcW w:w="550" w:type="pct"/>
            <w:tcBorders>
              <w:top w:val="nil"/>
              <w:left w:val="nil"/>
              <w:bottom w:val="single" w:sz="8" w:space="0" w:color="000000"/>
              <w:right w:val="single" w:sz="8" w:space="0" w:color="000000"/>
            </w:tcBorders>
            <w:textDirection w:val="btLr"/>
            <w:vAlign w:val="center"/>
          </w:tcPr>
          <w:p w:rsidR="006B0770" w:rsidRPr="006B0770" w:rsidRDefault="006B0770" w:rsidP="006B0770">
            <w:pPr>
              <w:jc w:val="center"/>
              <w:rPr>
                <w:rFonts w:eastAsia="Calibri"/>
                <w:color w:val="000000"/>
              </w:rPr>
            </w:pPr>
            <w:r w:rsidRPr="006B0770">
              <w:rPr>
                <w:rFonts w:eastAsia="Calibri"/>
                <w:color w:val="000000"/>
              </w:rPr>
              <w:t>проектная</w:t>
            </w:r>
          </w:p>
        </w:tc>
        <w:tc>
          <w:tcPr>
            <w:tcW w:w="506" w:type="pct"/>
            <w:tcBorders>
              <w:top w:val="nil"/>
              <w:left w:val="nil"/>
              <w:bottom w:val="single" w:sz="8" w:space="0" w:color="000000"/>
              <w:right w:val="single" w:sz="8" w:space="0" w:color="000000"/>
            </w:tcBorders>
            <w:textDirection w:val="btLr"/>
            <w:vAlign w:val="center"/>
          </w:tcPr>
          <w:p w:rsidR="006B0770" w:rsidRPr="006B0770" w:rsidRDefault="006B0770" w:rsidP="006B0770">
            <w:pPr>
              <w:jc w:val="center"/>
              <w:rPr>
                <w:rFonts w:eastAsia="Calibri"/>
                <w:color w:val="000000"/>
              </w:rPr>
            </w:pPr>
            <w:r w:rsidRPr="006B0770">
              <w:rPr>
                <w:rFonts w:eastAsia="Calibri"/>
                <w:color w:val="000000"/>
              </w:rPr>
              <w:t>фактическая</w:t>
            </w:r>
          </w:p>
        </w:tc>
        <w:tc>
          <w:tcPr>
            <w:tcW w:w="1689" w:type="pct"/>
            <w:vMerge/>
            <w:tcBorders>
              <w:left w:val="single" w:sz="8" w:space="0" w:color="000000"/>
              <w:bottom w:val="single" w:sz="8" w:space="0" w:color="000000"/>
              <w:right w:val="single" w:sz="8" w:space="0" w:color="000000"/>
            </w:tcBorders>
            <w:vAlign w:val="center"/>
          </w:tcPr>
          <w:p w:rsidR="006B0770" w:rsidRPr="006B0770" w:rsidRDefault="006B0770" w:rsidP="006B0770">
            <w:pPr>
              <w:jc w:val="center"/>
              <w:rPr>
                <w:rFonts w:eastAsia="Calibri"/>
                <w:color w:val="000000"/>
              </w:rPr>
            </w:pPr>
          </w:p>
        </w:tc>
        <w:tc>
          <w:tcPr>
            <w:tcW w:w="388" w:type="pct"/>
            <w:vMerge/>
            <w:tcBorders>
              <w:left w:val="single" w:sz="8" w:space="0" w:color="000000"/>
              <w:bottom w:val="single" w:sz="8" w:space="0" w:color="000000"/>
              <w:right w:val="single" w:sz="8" w:space="0" w:color="000000"/>
            </w:tcBorders>
            <w:vAlign w:val="center"/>
          </w:tcPr>
          <w:p w:rsidR="006B0770" w:rsidRPr="006B0770" w:rsidRDefault="006B0770" w:rsidP="006B0770">
            <w:pPr>
              <w:jc w:val="center"/>
              <w:rPr>
                <w:rFonts w:eastAsia="Calibri"/>
                <w:color w:val="000000"/>
              </w:rPr>
            </w:pPr>
          </w:p>
        </w:tc>
      </w:tr>
      <w:tr w:rsidR="006B0770" w:rsidRPr="006B0770" w:rsidTr="006B0770">
        <w:trPr>
          <w:trHeight w:val="582"/>
        </w:trPr>
        <w:tc>
          <w:tcPr>
            <w:tcW w:w="1033" w:type="pct"/>
            <w:tcBorders>
              <w:top w:val="nil"/>
              <w:left w:val="single" w:sz="8" w:space="0" w:color="000000"/>
              <w:bottom w:val="single" w:sz="8" w:space="0" w:color="000000"/>
              <w:right w:val="single" w:sz="8" w:space="0" w:color="000000"/>
            </w:tcBorders>
            <w:vAlign w:val="center"/>
          </w:tcPr>
          <w:p w:rsidR="006B0770" w:rsidRPr="006B0770" w:rsidRDefault="006B0770" w:rsidP="006B0770">
            <w:pPr>
              <w:jc w:val="center"/>
              <w:rPr>
                <w:rFonts w:eastAsia="Calibri"/>
                <w:color w:val="000000"/>
              </w:rPr>
            </w:pPr>
            <w:r w:rsidRPr="006B0770">
              <w:rPr>
                <w:rFonts w:eastAsia="Calibri"/>
                <w:lang w:eastAsia="en-US"/>
              </w:rPr>
              <w:t>Скважин №420 "а</w:t>
            </w:r>
            <w:proofErr w:type="gramStart"/>
            <w:r w:rsidRPr="006B0770">
              <w:rPr>
                <w:rFonts w:eastAsia="Calibri"/>
                <w:lang w:eastAsia="en-US"/>
              </w:rPr>
              <w:t>"-</w:t>
            </w:r>
            <w:proofErr w:type="gramEnd"/>
            <w:r w:rsidRPr="006B0770">
              <w:rPr>
                <w:rFonts w:eastAsia="Calibri"/>
                <w:lang w:eastAsia="en-US"/>
              </w:rPr>
              <w:t xml:space="preserve">э, </w:t>
            </w:r>
            <w:proofErr w:type="spellStart"/>
            <w:r w:rsidRPr="006B0770">
              <w:rPr>
                <w:rFonts w:eastAsia="Calibri"/>
                <w:lang w:eastAsia="en-US"/>
              </w:rPr>
              <w:t>пст</w:t>
            </w:r>
            <w:proofErr w:type="spellEnd"/>
            <w:r w:rsidRPr="006B0770">
              <w:rPr>
                <w:rFonts w:eastAsia="Calibri"/>
                <w:lang w:eastAsia="en-US"/>
              </w:rPr>
              <w:t>.</w:t>
            </w:r>
            <w:r w:rsidRPr="006B0770">
              <w:rPr>
                <w:rFonts w:eastAsia="Calibri"/>
                <w:color w:val="000000"/>
              </w:rPr>
              <w:t xml:space="preserve"> </w:t>
            </w:r>
            <w:proofErr w:type="spellStart"/>
            <w:r w:rsidRPr="006B0770">
              <w:rPr>
                <w:rFonts w:eastAsia="Calibri"/>
                <w:color w:val="000000"/>
              </w:rPr>
              <w:t>Ягкедж</w:t>
            </w:r>
            <w:proofErr w:type="spellEnd"/>
          </w:p>
        </w:tc>
        <w:tc>
          <w:tcPr>
            <w:tcW w:w="417" w:type="pct"/>
            <w:tcBorders>
              <w:top w:val="nil"/>
              <w:left w:val="nil"/>
              <w:bottom w:val="single" w:sz="8" w:space="0" w:color="000000"/>
              <w:right w:val="single" w:sz="8" w:space="0" w:color="000000"/>
            </w:tcBorders>
            <w:vAlign w:val="center"/>
          </w:tcPr>
          <w:p w:rsidR="006B0770" w:rsidRPr="006B0770" w:rsidRDefault="006B0770" w:rsidP="006B0770">
            <w:pPr>
              <w:jc w:val="center"/>
              <w:rPr>
                <w:rFonts w:eastAsia="Calibri"/>
                <w:color w:val="000000"/>
              </w:rPr>
            </w:pPr>
            <w:r w:rsidRPr="006B0770">
              <w:rPr>
                <w:rFonts w:eastAsia="Calibri"/>
                <w:color w:val="000000"/>
              </w:rPr>
              <w:t>1970</w:t>
            </w:r>
          </w:p>
        </w:tc>
        <w:tc>
          <w:tcPr>
            <w:tcW w:w="417" w:type="pct"/>
            <w:tcBorders>
              <w:top w:val="nil"/>
              <w:left w:val="nil"/>
              <w:bottom w:val="single" w:sz="8" w:space="0" w:color="000000"/>
              <w:right w:val="single" w:sz="8" w:space="0" w:color="000000"/>
            </w:tcBorders>
            <w:vAlign w:val="center"/>
          </w:tcPr>
          <w:p w:rsidR="006B0770" w:rsidRPr="006B0770" w:rsidRDefault="006B0770" w:rsidP="006B0770">
            <w:pPr>
              <w:jc w:val="center"/>
              <w:rPr>
                <w:rFonts w:eastAsia="Calibri"/>
                <w:color w:val="000000"/>
              </w:rPr>
            </w:pPr>
            <w:r w:rsidRPr="006B0770">
              <w:rPr>
                <w:rFonts w:eastAsia="Calibri"/>
                <w:color w:val="000000"/>
              </w:rPr>
              <w:t>50</w:t>
            </w:r>
          </w:p>
        </w:tc>
        <w:tc>
          <w:tcPr>
            <w:tcW w:w="550" w:type="pct"/>
            <w:tcBorders>
              <w:top w:val="nil"/>
              <w:left w:val="nil"/>
              <w:bottom w:val="single" w:sz="8" w:space="0" w:color="000000"/>
              <w:right w:val="single" w:sz="8" w:space="0" w:color="000000"/>
            </w:tcBorders>
            <w:vAlign w:val="center"/>
          </w:tcPr>
          <w:p w:rsidR="006B0770" w:rsidRPr="006B0770" w:rsidRDefault="006B0770" w:rsidP="006B0770">
            <w:pPr>
              <w:snapToGrid w:val="0"/>
              <w:jc w:val="center"/>
              <w:rPr>
                <w:rFonts w:eastAsia="Calibri"/>
                <w:lang w:eastAsia="en-US"/>
              </w:rPr>
            </w:pPr>
            <w:r w:rsidRPr="006B0770">
              <w:rPr>
                <w:rFonts w:eastAsia="Calibri"/>
                <w:lang w:eastAsia="en-US"/>
              </w:rPr>
              <w:t>432</w:t>
            </w:r>
          </w:p>
        </w:tc>
        <w:tc>
          <w:tcPr>
            <w:tcW w:w="506" w:type="pct"/>
            <w:tcBorders>
              <w:top w:val="nil"/>
              <w:left w:val="nil"/>
              <w:bottom w:val="single" w:sz="8" w:space="0" w:color="000000"/>
              <w:right w:val="single" w:sz="8" w:space="0" w:color="000000"/>
            </w:tcBorders>
            <w:vAlign w:val="center"/>
          </w:tcPr>
          <w:p w:rsidR="006B0770" w:rsidRPr="006B0770" w:rsidRDefault="006B0770" w:rsidP="006B0770">
            <w:pPr>
              <w:snapToGrid w:val="0"/>
              <w:jc w:val="center"/>
              <w:rPr>
                <w:rFonts w:eastAsia="Calibri"/>
                <w:lang w:eastAsia="en-US"/>
              </w:rPr>
            </w:pPr>
            <w:r w:rsidRPr="006B0770">
              <w:rPr>
                <w:rFonts w:eastAsia="Calibri"/>
                <w:lang w:eastAsia="en-US"/>
              </w:rPr>
              <w:t>13,41</w:t>
            </w:r>
          </w:p>
        </w:tc>
        <w:tc>
          <w:tcPr>
            <w:tcW w:w="1689" w:type="pct"/>
            <w:tcBorders>
              <w:top w:val="nil"/>
              <w:left w:val="nil"/>
              <w:bottom w:val="single" w:sz="8" w:space="0" w:color="000000"/>
              <w:right w:val="single" w:sz="8" w:space="0" w:color="000000"/>
            </w:tcBorders>
            <w:vAlign w:val="center"/>
          </w:tcPr>
          <w:p w:rsidR="006B0770" w:rsidRPr="006B0770" w:rsidRDefault="006B0770" w:rsidP="006B0770">
            <w:pPr>
              <w:jc w:val="center"/>
              <w:rPr>
                <w:rFonts w:eastAsia="Calibri"/>
                <w:color w:val="000000"/>
              </w:rPr>
            </w:pPr>
            <w:r w:rsidRPr="006B0770">
              <w:rPr>
                <w:rFonts w:eastAsia="Calibri"/>
                <w:color w:val="000000"/>
              </w:rPr>
              <w:t xml:space="preserve">Погружной насос </w:t>
            </w:r>
            <w:r w:rsidRPr="006B0770">
              <w:rPr>
                <w:rFonts w:eastAsia="Calibri"/>
                <w:lang w:eastAsia="en-US"/>
              </w:rPr>
              <w:t>ЭЦВ 6-6,5-85</w:t>
            </w:r>
          </w:p>
        </w:tc>
        <w:tc>
          <w:tcPr>
            <w:tcW w:w="388" w:type="pct"/>
            <w:tcBorders>
              <w:top w:val="nil"/>
              <w:left w:val="nil"/>
              <w:bottom w:val="single" w:sz="8" w:space="0" w:color="000000"/>
              <w:right w:val="single" w:sz="8" w:space="0" w:color="000000"/>
            </w:tcBorders>
            <w:vAlign w:val="center"/>
          </w:tcPr>
          <w:p w:rsidR="006B0770" w:rsidRPr="006B0770" w:rsidRDefault="006B0770" w:rsidP="006B0770">
            <w:pPr>
              <w:jc w:val="center"/>
              <w:rPr>
                <w:rFonts w:eastAsia="Calibri"/>
                <w:color w:val="000000"/>
              </w:rPr>
            </w:pPr>
            <w:r w:rsidRPr="006B0770">
              <w:rPr>
                <w:rFonts w:eastAsia="Calibri"/>
                <w:color w:val="000000"/>
              </w:rPr>
              <w:t>100</w:t>
            </w:r>
          </w:p>
        </w:tc>
      </w:tr>
      <w:tr w:rsidR="006B0770" w:rsidRPr="006B0770" w:rsidTr="006B0770">
        <w:trPr>
          <w:trHeight w:val="549"/>
        </w:trPr>
        <w:tc>
          <w:tcPr>
            <w:tcW w:w="1033" w:type="pct"/>
            <w:tcBorders>
              <w:top w:val="nil"/>
              <w:left w:val="single" w:sz="8" w:space="0" w:color="000000"/>
              <w:bottom w:val="single" w:sz="4" w:space="0" w:color="auto"/>
              <w:right w:val="single" w:sz="8" w:space="0" w:color="000000"/>
            </w:tcBorders>
            <w:vAlign w:val="center"/>
          </w:tcPr>
          <w:p w:rsidR="006B0770" w:rsidRPr="006B0770" w:rsidRDefault="006B0770" w:rsidP="006B0770">
            <w:pPr>
              <w:jc w:val="center"/>
              <w:rPr>
                <w:rFonts w:eastAsia="Calibri"/>
                <w:color w:val="000000"/>
              </w:rPr>
            </w:pPr>
            <w:r w:rsidRPr="006B0770">
              <w:rPr>
                <w:rFonts w:eastAsia="Calibri"/>
                <w:lang w:eastAsia="en-US"/>
              </w:rPr>
              <w:t xml:space="preserve">Скважин №1913-э, </w:t>
            </w:r>
            <w:proofErr w:type="spellStart"/>
            <w:r w:rsidRPr="006B0770">
              <w:rPr>
                <w:rFonts w:eastAsia="Calibri"/>
                <w:lang w:eastAsia="en-US"/>
              </w:rPr>
              <w:t>пст</w:t>
            </w:r>
            <w:proofErr w:type="spellEnd"/>
            <w:r w:rsidRPr="006B0770">
              <w:rPr>
                <w:rFonts w:eastAsia="Calibri"/>
                <w:lang w:eastAsia="en-US"/>
              </w:rPr>
              <w:t>.</w:t>
            </w:r>
            <w:r w:rsidRPr="006B0770">
              <w:rPr>
                <w:rFonts w:eastAsia="Calibri"/>
                <w:color w:val="000000"/>
              </w:rPr>
              <w:t xml:space="preserve"> </w:t>
            </w:r>
            <w:proofErr w:type="spellStart"/>
            <w:r w:rsidRPr="006B0770">
              <w:rPr>
                <w:rFonts w:eastAsia="Calibri"/>
                <w:color w:val="000000"/>
              </w:rPr>
              <w:t>Ягкедж</w:t>
            </w:r>
            <w:proofErr w:type="spellEnd"/>
          </w:p>
        </w:tc>
        <w:tc>
          <w:tcPr>
            <w:tcW w:w="417" w:type="pct"/>
            <w:tcBorders>
              <w:top w:val="nil"/>
              <w:left w:val="nil"/>
              <w:bottom w:val="single" w:sz="4" w:space="0" w:color="auto"/>
              <w:right w:val="single" w:sz="8" w:space="0" w:color="000000"/>
            </w:tcBorders>
            <w:vAlign w:val="center"/>
          </w:tcPr>
          <w:p w:rsidR="006B0770" w:rsidRPr="006B0770" w:rsidRDefault="006B0770" w:rsidP="006B0770">
            <w:pPr>
              <w:jc w:val="center"/>
              <w:rPr>
                <w:rFonts w:eastAsia="Calibri"/>
                <w:color w:val="000000"/>
              </w:rPr>
            </w:pPr>
            <w:r w:rsidRPr="006B0770">
              <w:rPr>
                <w:rFonts w:eastAsia="Calibri"/>
                <w:color w:val="000000"/>
              </w:rPr>
              <w:t>1988</w:t>
            </w:r>
          </w:p>
        </w:tc>
        <w:tc>
          <w:tcPr>
            <w:tcW w:w="417" w:type="pct"/>
            <w:tcBorders>
              <w:top w:val="nil"/>
              <w:left w:val="nil"/>
              <w:bottom w:val="single" w:sz="4" w:space="0" w:color="auto"/>
              <w:right w:val="single" w:sz="8" w:space="0" w:color="000000"/>
            </w:tcBorders>
            <w:vAlign w:val="center"/>
          </w:tcPr>
          <w:p w:rsidR="006B0770" w:rsidRPr="006B0770" w:rsidRDefault="006B0770" w:rsidP="006B0770">
            <w:pPr>
              <w:jc w:val="center"/>
              <w:rPr>
                <w:rFonts w:eastAsia="Calibri"/>
                <w:color w:val="000000"/>
              </w:rPr>
            </w:pPr>
            <w:r w:rsidRPr="006B0770">
              <w:rPr>
                <w:rFonts w:eastAsia="Calibri"/>
                <w:color w:val="000000"/>
              </w:rPr>
              <w:t>21</w:t>
            </w:r>
          </w:p>
        </w:tc>
        <w:tc>
          <w:tcPr>
            <w:tcW w:w="550" w:type="pct"/>
            <w:tcBorders>
              <w:top w:val="nil"/>
              <w:left w:val="nil"/>
              <w:bottom w:val="single" w:sz="4" w:space="0" w:color="auto"/>
              <w:right w:val="single" w:sz="8" w:space="0" w:color="000000"/>
            </w:tcBorders>
            <w:vAlign w:val="center"/>
          </w:tcPr>
          <w:p w:rsidR="006B0770" w:rsidRPr="006B0770" w:rsidRDefault="006B0770" w:rsidP="006B0770">
            <w:pPr>
              <w:snapToGrid w:val="0"/>
              <w:jc w:val="center"/>
              <w:rPr>
                <w:rFonts w:eastAsia="Calibri"/>
                <w:lang w:eastAsia="en-US"/>
              </w:rPr>
            </w:pPr>
            <w:r w:rsidRPr="006B0770">
              <w:rPr>
                <w:rFonts w:eastAsia="Calibri"/>
                <w:lang w:eastAsia="en-US"/>
              </w:rPr>
              <w:t>86</w:t>
            </w:r>
          </w:p>
        </w:tc>
        <w:tc>
          <w:tcPr>
            <w:tcW w:w="506" w:type="pct"/>
            <w:tcBorders>
              <w:top w:val="nil"/>
              <w:left w:val="nil"/>
              <w:bottom w:val="single" w:sz="4" w:space="0" w:color="auto"/>
              <w:right w:val="single" w:sz="8" w:space="0" w:color="000000"/>
            </w:tcBorders>
            <w:vAlign w:val="center"/>
          </w:tcPr>
          <w:p w:rsidR="006B0770" w:rsidRPr="006B0770" w:rsidRDefault="006B0770" w:rsidP="006B0770">
            <w:pPr>
              <w:snapToGrid w:val="0"/>
              <w:jc w:val="center"/>
              <w:rPr>
                <w:rFonts w:eastAsia="Calibri"/>
                <w:lang w:eastAsia="en-US"/>
              </w:rPr>
            </w:pPr>
            <w:r w:rsidRPr="006B0770">
              <w:rPr>
                <w:rFonts w:eastAsia="Calibri"/>
                <w:lang w:eastAsia="en-US"/>
              </w:rPr>
              <w:t>13,41</w:t>
            </w:r>
          </w:p>
        </w:tc>
        <w:tc>
          <w:tcPr>
            <w:tcW w:w="1689" w:type="pct"/>
            <w:tcBorders>
              <w:top w:val="nil"/>
              <w:left w:val="nil"/>
              <w:bottom w:val="single" w:sz="4" w:space="0" w:color="auto"/>
              <w:right w:val="single" w:sz="8" w:space="0" w:color="000000"/>
            </w:tcBorders>
            <w:vAlign w:val="center"/>
          </w:tcPr>
          <w:p w:rsidR="006B0770" w:rsidRPr="006B0770" w:rsidRDefault="006B0770" w:rsidP="006B0770">
            <w:pPr>
              <w:jc w:val="center"/>
              <w:rPr>
                <w:rFonts w:eastAsia="Calibri"/>
                <w:color w:val="000000"/>
              </w:rPr>
            </w:pPr>
            <w:r w:rsidRPr="006B0770">
              <w:rPr>
                <w:rFonts w:eastAsia="Calibri"/>
                <w:color w:val="000000"/>
              </w:rPr>
              <w:t xml:space="preserve">Погружной насос </w:t>
            </w:r>
            <w:r w:rsidRPr="006B0770">
              <w:rPr>
                <w:rFonts w:eastAsia="Calibri"/>
                <w:lang w:eastAsia="en-US"/>
              </w:rPr>
              <w:t>ЭЦВ 6-6,5-85</w:t>
            </w:r>
          </w:p>
        </w:tc>
        <w:tc>
          <w:tcPr>
            <w:tcW w:w="388" w:type="pct"/>
            <w:tcBorders>
              <w:top w:val="nil"/>
              <w:left w:val="nil"/>
              <w:bottom w:val="single" w:sz="4" w:space="0" w:color="auto"/>
              <w:right w:val="single" w:sz="8" w:space="0" w:color="000000"/>
            </w:tcBorders>
            <w:vAlign w:val="center"/>
          </w:tcPr>
          <w:p w:rsidR="006B0770" w:rsidRPr="006B0770" w:rsidRDefault="006B0770" w:rsidP="006B0770">
            <w:pPr>
              <w:jc w:val="center"/>
              <w:rPr>
                <w:rFonts w:eastAsia="Calibri"/>
                <w:color w:val="000000"/>
              </w:rPr>
            </w:pPr>
            <w:r w:rsidRPr="006B0770">
              <w:rPr>
                <w:rFonts w:eastAsia="Calibri"/>
                <w:color w:val="000000"/>
              </w:rPr>
              <w:t>19,5</w:t>
            </w:r>
          </w:p>
        </w:tc>
      </w:tr>
      <w:tr w:rsidR="006B0770" w:rsidRPr="006B0770" w:rsidTr="006B0770">
        <w:trPr>
          <w:trHeight w:val="269"/>
        </w:trPr>
        <w:tc>
          <w:tcPr>
            <w:tcW w:w="1033" w:type="pct"/>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jc w:val="center"/>
              <w:rPr>
                <w:rFonts w:eastAsia="Calibri"/>
                <w:lang w:eastAsia="en-US"/>
              </w:rPr>
            </w:pPr>
            <w:r w:rsidRPr="006B0770">
              <w:rPr>
                <w:rFonts w:eastAsia="Calibri"/>
                <w:lang w:eastAsia="en-US"/>
              </w:rPr>
              <w:t xml:space="preserve">Скважин №170-э, </w:t>
            </w:r>
            <w:proofErr w:type="spellStart"/>
            <w:r w:rsidRPr="006B0770">
              <w:rPr>
                <w:rFonts w:eastAsia="Calibri"/>
                <w:lang w:eastAsia="en-US"/>
              </w:rPr>
              <w:t>д</w:t>
            </w:r>
            <w:proofErr w:type="gramStart"/>
            <w:r w:rsidRPr="006B0770">
              <w:rPr>
                <w:rFonts w:eastAsia="Calibri"/>
                <w:lang w:eastAsia="en-US"/>
              </w:rPr>
              <w:t>.П</w:t>
            </w:r>
            <w:proofErr w:type="gramEnd"/>
            <w:r w:rsidRPr="006B0770">
              <w:rPr>
                <w:rFonts w:eastAsia="Calibri"/>
                <w:lang w:eastAsia="en-US"/>
              </w:rPr>
              <w:t>узла</w:t>
            </w:r>
            <w:proofErr w:type="spellEnd"/>
          </w:p>
        </w:tc>
        <w:tc>
          <w:tcPr>
            <w:tcW w:w="417" w:type="pct"/>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ind w:firstLine="32"/>
              <w:jc w:val="center"/>
              <w:rPr>
                <w:rFonts w:eastAsia="Calibri"/>
                <w:lang w:eastAsia="en-US"/>
              </w:rPr>
            </w:pPr>
            <w:r w:rsidRPr="006B0770">
              <w:rPr>
                <w:rFonts w:eastAsia="Calibri"/>
                <w:lang w:eastAsia="en-US"/>
              </w:rPr>
              <w:t>1966</w:t>
            </w:r>
          </w:p>
        </w:tc>
        <w:tc>
          <w:tcPr>
            <w:tcW w:w="417" w:type="pct"/>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ind w:firstLine="32"/>
              <w:jc w:val="center"/>
              <w:rPr>
                <w:rFonts w:eastAsia="Calibri"/>
                <w:lang w:eastAsia="en-US"/>
              </w:rPr>
            </w:pPr>
            <w:r w:rsidRPr="006B0770">
              <w:rPr>
                <w:rFonts w:eastAsia="Calibri"/>
                <w:lang w:eastAsia="en-US"/>
              </w:rPr>
              <w:t>50</w:t>
            </w:r>
          </w:p>
        </w:tc>
        <w:tc>
          <w:tcPr>
            <w:tcW w:w="550" w:type="pct"/>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snapToGrid w:val="0"/>
              <w:ind w:firstLine="43"/>
              <w:jc w:val="center"/>
              <w:rPr>
                <w:rFonts w:eastAsia="Calibri"/>
                <w:lang w:eastAsia="en-US"/>
              </w:rPr>
            </w:pPr>
            <w:r w:rsidRPr="006B0770">
              <w:rPr>
                <w:rFonts w:eastAsia="Calibri"/>
                <w:lang w:eastAsia="en-US"/>
              </w:rPr>
              <w:t>354,2</w:t>
            </w:r>
          </w:p>
        </w:tc>
        <w:tc>
          <w:tcPr>
            <w:tcW w:w="506" w:type="pct"/>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snapToGrid w:val="0"/>
              <w:ind w:firstLine="43"/>
              <w:jc w:val="center"/>
              <w:rPr>
                <w:rFonts w:eastAsia="Calibri"/>
                <w:lang w:eastAsia="en-US"/>
              </w:rPr>
            </w:pPr>
            <w:r w:rsidRPr="006B0770">
              <w:rPr>
                <w:rFonts w:eastAsia="Calibri"/>
                <w:lang w:eastAsia="en-US"/>
              </w:rPr>
              <w:t>8,6</w:t>
            </w:r>
          </w:p>
        </w:tc>
        <w:tc>
          <w:tcPr>
            <w:tcW w:w="1689" w:type="pct"/>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jc w:val="center"/>
              <w:rPr>
                <w:rFonts w:eastAsia="Calibri"/>
                <w:color w:val="000000"/>
              </w:rPr>
            </w:pPr>
            <w:r w:rsidRPr="006B0770">
              <w:rPr>
                <w:rFonts w:eastAsia="Calibri"/>
                <w:color w:val="000000"/>
              </w:rPr>
              <w:t xml:space="preserve">Погружной насос </w:t>
            </w:r>
            <w:r w:rsidRPr="006B0770">
              <w:rPr>
                <w:rFonts w:eastAsia="Calibri"/>
                <w:lang w:eastAsia="en-US"/>
              </w:rPr>
              <w:t>ЭЦВ 6-6,5-85</w:t>
            </w:r>
          </w:p>
        </w:tc>
        <w:tc>
          <w:tcPr>
            <w:tcW w:w="388" w:type="pct"/>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jc w:val="center"/>
              <w:rPr>
                <w:rFonts w:eastAsia="Calibri"/>
                <w:color w:val="000000"/>
              </w:rPr>
            </w:pPr>
            <w:r w:rsidRPr="006B0770">
              <w:rPr>
                <w:rFonts w:eastAsia="Calibri"/>
                <w:color w:val="000000"/>
              </w:rPr>
              <w:t>100</w:t>
            </w:r>
          </w:p>
        </w:tc>
      </w:tr>
      <w:tr w:rsidR="006B0770" w:rsidRPr="006B0770" w:rsidTr="006B0770">
        <w:trPr>
          <w:trHeight w:val="291"/>
        </w:trPr>
        <w:tc>
          <w:tcPr>
            <w:tcW w:w="1033" w:type="pct"/>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jc w:val="center"/>
              <w:rPr>
                <w:rFonts w:eastAsia="Calibri"/>
                <w:lang w:eastAsia="en-US"/>
              </w:rPr>
            </w:pPr>
            <w:r w:rsidRPr="006B0770">
              <w:rPr>
                <w:rFonts w:eastAsia="Calibri"/>
                <w:lang w:eastAsia="en-US"/>
              </w:rPr>
              <w:t xml:space="preserve">Скважин 3-гэ, </w:t>
            </w:r>
            <w:proofErr w:type="spellStart"/>
            <w:r w:rsidRPr="006B0770">
              <w:rPr>
                <w:rFonts w:eastAsia="Calibri"/>
                <w:lang w:eastAsia="en-US"/>
              </w:rPr>
              <w:t>д</w:t>
            </w:r>
            <w:proofErr w:type="gramStart"/>
            <w:r w:rsidRPr="006B0770">
              <w:rPr>
                <w:rFonts w:eastAsia="Calibri"/>
                <w:lang w:eastAsia="en-US"/>
              </w:rPr>
              <w:t>.П</w:t>
            </w:r>
            <w:proofErr w:type="gramEnd"/>
            <w:r w:rsidRPr="006B0770">
              <w:rPr>
                <w:rFonts w:eastAsia="Calibri"/>
                <w:lang w:eastAsia="en-US"/>
              </w:rPr>
              <w:t>узла</w:t>
            </w:r>
            <w:proofErr w:type="spellEnd"/>
          </w:p>
        </w:tc>
        <w:tc>
          <w:tcPr>
            <w:tcW w:w="417" w:type="pct"/>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ind w:firstLine="32"/>
              <w:jc w:val="center"/>
              <w:rPr>
                <w:rFonts w:eastAsia="Calibri"/>
                <w:lang w:eastAsia="en-US"/>
              </w:rPr>
            </w:pPr>
            <w:r w:rsidRPr="006B0770">
              <w:rPr>
                <w:rFonts w:eastAsia="Calibri"/>
                <w:lang w:eastAsia="en-US"/>
              </w:rPr>
              <w:t>1969</w:t>
            </w:r>
          </w:p>
        </w:tc>
        <w:tc>
          <w:tcPr>
            <w:tcW w:w="417" w:type="pct"/>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ind w:firstLine="32"/>
              <w:jc w:val="center"/>
              <w:rPr>
                <w:rFonts w:eastAsia="Calibri"/>
                <w:lang w:eastAsia="en-US"/>
              </w:rPr>
            </w:pPr>
            <w:r w:rsidRPr="006B0770">
              <w:rPr>
                <w:rFonts w:eastAsia="Calibri"/>
                <w:lang w:eastAsia="en-US"/>
              </w:rPr>
              <w:t>92,3</w:t>
            </w:r>
          </w:p>
        </w:tc>
        <w:tc>
          <w:tcPr>
            <w:tcW w:w="550" w:type="pct"/>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snapToGrid w:val="0"/>
              <w:ind w:firstLine="43"/>
              <w:jc w:val="center"/>
              <w:rPr>
                <w:rFonts w:eastAsia="Calibri"/>
                <w:lang w:eastAsia="en-US"/>
              </w:rPr>
            </w:pPr>
            <w:r w:rsidRPr="006B0770">
              <w:rPr>
                <w:rFonts w:eastAsia="Calibri"/>
                <w:lang w:eastAsia="en-US"/>
              </w:rPr>
              <w:t>480</w:t>
            </w:r>
          </w:p>
        </w:tc>
        <w:tc>
          <w:tcPr>
            <w:tcW w:w="506" w:type="pct"/>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snapToGrid w:val="0"/>
              <w:ind w:firstLine="43"/>
              <w:jc w:val="center"/>
              <w:rPr>
                <w:rFonts w:eastAsia="Calibri"/>
                <w:lang w:eastAsia="en-US"/>
              </w:rPr>
            </w:pPr>
            <w:r w:rsidRPr="006B0770">
              <w:rPr>
                <w:rFonts w:eastAsia="Calibri"/>
                <w:lang w:eastAsia="en-US"/>
              </w:rPr>
              <w:t>8,6</w:t>
            </w:r>
          </w:p>
        </w:tc>
        <w:tc>
          <w:tcPr>
            <w:tcW w:w="1689" w:type="pct"/>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jc w:val="center"/>
              <w:rPr>
                <w:rFonts w:eastAsia="Calibri"/>
                <w:color w:val="000000"/>
              </w:rPr>
            </w:pPr>
            <w:r w:rsidRPr="006B0770">
              <w:rPr>
                <w:rFonts w:eastAsia="Calibri"/>
                <w:color w:val="000000"/>
              </w:rPr>
              <w:t xml:space="preserve">Погружной насос </w:t>
            </w:r>
            <w:r w:rsidRPr="006B0770">
              <w:rPr>
                <w:rFonts w:eastAsia="Calibri"/>
                <w:lang w:eastAsia="en-US"/>
              </w:rPr>
              <w:t>ЭЦВ 6-6,5-85</w:t>
            </w:r>
          </w:p>
        </w:tc>
        <w:tc>
          <w:tcPr>
            <w:tcW w:w="388" w:type="pct"/>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jc w:val="center"/>
              <w:rPr>
                <w:rFonts w:eastAsia="Calibri"/>
                <w:color w:val="000000"/>
              </w:rPr>
            </w:pPr>
            <w:r w:rsidRPr="006B0770">
              <w:rPr>
                <w:rFonts w:eastAsia="Calibri"/>
                <w:color w:val="000000"/>
              </w:rPr>
              <w:t>100</w:t>
            </w:r>
          </w:p>
        </w:tc>
      </w:tr>
    </w:tbl>
    <w:p w:rsidR="006B0770" w:rsidRPr="006B0770" w:rsidRDefault="006B0770" w:rsidP="006B0770">
      <w:pPr>
        <w:spacing w:line="360" w:lineRule="auto"/>
        <w:ind w:firstLine="567"/>
        <w:jc w:val="both"/>
        <w:rPr>
          <w:rFonts w:eastAsia="Calibri"/>
          <w:sz w:val="12"/>
          <w:szCs w:val="24"/>
          <w:lang w:eastAsia="en-US"/>
        </w:rPr>
      </w:pP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Артезианские скважины в  </w:t>
      </w:r>
      <w:proofErr w:type="spellStart"/>
      <w:r w:rsidRPr="006B0770">
        <w:rPr>
          <w:rFonts w:eastAsia="Calibri"/>
          <w:color w:val="000000"/>
          <w:sz w:val="28"/>
          <w:szCs w:val="28"/>
        </w:rPr>
        <w:t>пст</w:t>
      </w:r>
      <w:proofErr w:type="gramStart"/>
      <w:r w:rsidRPr="006B0770">
        <w:rPr>
          <w:rFonts w:eastAsia="Calibri"/>
          <w:color w:val="000000"/>
          <w:sz w:val="28"/>
          <w:szCs w:val="28"/>
        </w:rPr>
        <w:t>.Я</w:t>
      </w:r>
      <w:proofErr w:type="gramEnd"/>
      <w:r w:rsidRPr="006B0770">
        <w:rPr>
          <w:rFonts w:eastAsia="Calibri"/>
          <w:color w:val="000000"/>
          <w:sz w:val="28"/>
          <w:szCs w:val="28"/>
        </w:rPr>
        <w:t>гкедж</w:t>
      </w:r>
      <w:proofErr w:type="spellEnd"/>
      <w:r w:rsidRPr="006B0770">
        <w:rPr>
          <w:rFonts w:eastAsia="Calibri"/>
          <w:color w:val="000000"/>
          <w:sz w:val="28"/>
          <w:szCs w:val="28"/>
        </w:rPr>
        <w:t xml:space="preserve"> и </w:t>
      </w:r>
      <w:proofErr w:type="spellStart"/>
      <w:r w:rsidRPr="006B0770">
        <w:rPr>
          <w:rFonts w:eastAsia="Calibri"/>
          <w:color w:val="000000"/>
          <w:sz w:val="28"/>
          <w:szCs w:val="28"/>
        </w:rPr>
        <w:t>д.Пузла</w:t>
      </w:r>
      <w:proofErr w:type="spellEnd"/>
      <w:r w:rsidRPr="006B0770">
        <w:rPr>
          <w:rFonts w:eastAsia="Calibri"/>
          <w:sz w:val="28"/>
          <w:szCs w:val="28"/>
          <w:lang w:eastAsia="en-US"/>
        </w:rPr>
        <w:t xml:space="preserve"> находятся в собственности </w:t>
      </w:r>
      <w:r w:rsidRPr="006B0770">
        <w:rPr>
          <w:rFonts w:eastAsia="Calibri"/>
          <w:sz w:val="28"/>
          <w:szCs w:val="28"/>
          <w:highlight w:val="yellow"/>
          <w:lang w:eastAsia="en-US"/>
        </w:rPr>
        <w:t>АО</w:t>
      </w:r>
      <w:r w:rsidRPr="006B0770">
        <w:rPr>
          <w:rFonts w:eastAsia="Calibri"/>
          <w:sz w:val="28"/>
          <w:szCs w:val="28"/>
          <w:lang w:eastAsia="en-US"/>
        </w:rPr>
        <w:t xml:space="preserve"> «Коми тепловая компания».</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Все артезианские скважины централизованных систем водоснабжения имеют павильоны и оборудованы кранами для отбора проб с целью контроля качества воды.</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На водозаборных узлах установлены насосы марки ЭЦВ 6-6,5-85. Характеристика насосного оборудования представлена в таблице 2.2.</w:t>
      </w:r>
    </w:p>
    <w:p w:rsidR="006B0770" w:rsidRPr="006B0770" w:rsidRDefault="006B0770" w:rsidP="006B0770">
      <w:pPr>
        <w:spacing w:line="276" w:lineRule="auto"/>
        <w:ind w:firstLine="567"/>
        <w:jc w:val="right"/>
        <w:rPr>
          <w:rFonts w:eastAsia="Calibri"/>
          <w:sz w:val="24"/>
          <w:szCs w:val="22"/>
          <w:lang w:eastAsia="en-US"/>
        </w:rPr>
      </w:pPr>
      <w:r w:rsidRPr="006B0770">
        <w:rPr>
          <w:rFonts w:eastAsia="Calibri"/>
          <w:sz w:val="24"/>
          <w:szCs w:val="22"/>
          <w:lang w:eastAsia="en-US"/>
        </w:rPr>
        <w:t>Таблица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2136"/>
        <w:gridCol w:w="1426"/>
        <w:gridCol w:w="1263"/>
        <w:gridCol w:w="993"/>
        <w:gridCol w:w="829"/>
        <w:gridCol w:w="1292"/>
        <w:gridCol w:w="1003"/>
      </w:tblGrid>
      <w:tr w:rsidR="006B0770" w:rsidRPr="006B0770" w:rsidTr="006B0770">
        <w:trPr>
          <w:trHeight w:val="306"/>
        </w:trPr>
        <w:tc>
          <w:tcPr>
            <w:tcW w:w="328" w:type="pct"/>
            <w:vMerge w:val="restar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 xml:space="preserve">№ </w:t>
            </w:r>
            <w:proofErr w:type="gramStart"/>
            <w:r w:rsidRPr="006B0770">
              <w:rPr>
                <w:rFonts w:eastAsia="Calibri"/>
                <w:szCs w:val="22"/>
                <w:lang w:eastAsia="en-US"/>
              </w:rPr>
              <w:t>п</w:t>
            </w:r>
            <w:proofErr w:type="gramEnd"/>
            <w:r w:rsidRPr="006B0770">
              <w:rPr>
                <w:rFonts w:eastAsia="Calibri"/>
                <w:szCs w:val="22"/>
                <w:lang w:eastAsia="en-US"/>
              </w:rPr>
              <w:t>/п</w:t>
            </w:r>
          </w:p>
        </w:tc>
        <w:tc>
          <w:tcPr>
            <w:tcW w:w="1116" w:type="pct"/>
            <w:vMerge w:val="restar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Наименование, местоположение</w:t>
            </w:r>
          </w:p>
        </w:tc>
        <w:tc>
          <w:tcPr>
            <w:tcW w:w="3555" w:type="pct"/>
            <w:gridSpan w:val="6"/>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Оборудование</w:t>
            </w:r>
          </w:p>
        </w:tc>
      </w:tr>
      <w:tr w:rsidR="006B0770" w:rsidRPr="006B0770" w:rsidTr="006B0770">
        <w:trPr>
          <w:trHeight w:val="600"/>
        </w:trPr>
        <w:tc>
          <w:tcPr>
            <w:tcW w:w="328" w:type="pct"/>
            <w:vMerge/>
            <w:vAlign w:val="center"/>
          </w:tcPr>
          <w:p w:rsidR="006B0770" w:rsidRPr="006B0770" w:rsidRDefault="006B0770" w:rsidP="006B0770">
            <w:pPr>
              <w:spacing w:line="276" w:lineRule="auto"/>
              <w:jc w:val="center"/>
              <w:rPr>
                <w:rFonts w:eastAsia="Calibri"/>
                <w:szCs w:val="22"/>
                <w:lang w:eastAsia="en-US"/>
              </w:rPr>
            </w:pPr>
          </w:p>
        </w:tc>
        <w:tc>
          <w:tcPr>
            <w:tcW w:w="1116" w:type="pct"/>
            <w:vMerge/>
            <w:vAlign w:val="center"/>
          </w:tcPr>
          <w:p w:rsidR="006B0770" w:rsidRPr="006B0770" w:rsidRDefault="006B0770" w:rsidP="006B0770">
            <w:pPr>
              <w:spacing w:line="276" w:lineRule="auto"/>
              <w:jc w:val="center"/>
              <w:rPr>
                <w:rFonts w:eastAsia="Calibri"/>
                <w:szCs w:val="22"/>
                <w:lang w:eastAsia="en-US"/>
              </w:rPr>
            </w:pPr>
          </w:p>
        </w:tc>
        <w:tc>
          <w:tcPr>
            <w:tcW w:w="745"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 xml:space="preserve">марка </w:t>
            </w:r>
          </w:p>
        </w:tc>
        <w:tc>
          <w:tcPr>
            <w:tcW w:w="660" w:type="pct"/>
            <w:vAlign w:val="center"/>
          </w:tcPr>
          <w:p w:rsidR="006B0770" w:rsidRPr="006B0770" w:rsidRDefault="006B0770" w:rsidP="006B0770">
            <w:pPr>
              <w:spacing w:line="276" w:lineRule="auto"/>
              <w:jc w:val="center"/>
              <w:rPr>
                <w:rFonts w:eastAsia="Calibri"/>
                <w:szCs w:val="22"/>
                <w:lang w:eastAsia="en-US"/>
              </w:rPr>
            </w:pPr>
            <w:proofErr w:type="gramStart"/>
            <w:r w:rsidRPr="006B0770">
              <w:rPr>
                <w:rFonts w:eastAsia="Calibri"/>
                <w:spacing w:val="-20"/>
                <w:szCs w:val="22"/>
                <w:lang w:eastAsia="en-US"/>
              </w:rPr>
              <w:t>производи-</w:t>
            </w:r>
            <w:proofErr w:type="spellStart"/>
            <w:r w:rsidRPr="006B0770">
              <w:rPr>
                <w:rFonts w:eastAsia="Calibri"/>
                <w:spacing w:val="-20"/>
                <w:szCs w:val="22"/>
                <w:lang w:eastAsia="en-US"/>
              </w:rPr>
              <w:t>тельность</w:t>
            </w:r>
            <w:proofErr w:type="spellEnd"/>
            <w:proofErr w:type="gramEnd"/>
            <w:r w:rsidRPr="006B0770">
              <w:rPr>
                <w:rFonts w:eastAsia="Calibri"/>
                <w:szCs w:val="22"/>
                <w:lang w:eastAsia="en-US"/>
              </w:rPr>
              <w:t>, м</w:t>
            </w:r>
            <w:r w:rsidRPr="006B0770">
              <w:rPr>
                <w:rFonts w:eastAsia="Calibri"/>
                <w:szCs w:val="22"/>
                <w:vertAlign w:val="superscript"/>
                <w:lang w:eastAsia="en-US"/>
              </w:rPr>
              <w:t>3</w:t>
            </w:r>
            <w:r w:rsidRPr="006B0770">
              <w:rPr>
                <w:rFonts w:eastAsia="Calibri"/>
                <w:szCs w:val="22"/>
                <w:lang w:eastAsia="en-US"/>
              </w:rPr>
              <w:t>/час</w:t>
            </w:r>
          </w:p>
        </w:tc>
        <w:tc>
          <w:tcPr>
            <w:tcW w:w="519"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 xml:space="preserve">напор, </w:t>
            </w:r>
            <w:proofErr w:type="gramStart"/>
            <w:r w:rsidRPr="006B0770">
              <w:rPr>
                <w:rFonts w:eastAsia="Calibri"/>
                <w:szCs w:val="22"/>
                <w:lang w:eastAsia="en-US"/>
              </w:rPr>
              <w:t>м</w:t>
            </w:r>
            <w:proofErr w:type="gramEnd"/>
          </w:p>
        </w:tc>
        <w:tc>
          <w:tcPr>
            <w:tcW w:w="433" w:type="pct"/>
            <w:vAlign w:val="center"/>
          </w:tcPr>
          <w:p w:rsidR="006B0770" w:rsidRPr="006B0770" w:rsidRDefault="006B0770" w:rsidP="006B0770">
            <w:pPr>
              <w:spacing w:line="276" w:lineRule="auto"/>
              <w:jc w:val="center"/>
              <w:rPr>
                <w:rFonts w:eastAsia="Calibri"/>
                <w:szCs w:val="22"/>
                <w:lang w:eastAsia="en-US"/>
              </w:rPr>
            </w:pPr>
            <w:proofErr w:type="spellStart"/>
            <w:proofErr w:type="gramStart"/>
            <w:r w:rsidRPr="006B0770">
              <w:rPr>
                <w:rFonts w:eastAsia="Calibri"/>
                <w:spacing w:val="-20"/>
                <w:szCs w:val="22"/>
                <w:lang w:eastAsia="en-US"/>
              </w:rPr>
              <w:t>мощ-ность</w:t>
            </w:r>
            <w:proofErr w:type="spellEnd"/>
            <w:proofErr w:type="gramEnd"/>
            <w:r w:rsidRPr="006B0770">
              <w:rPr>
                <w:rFonts w:eastAsia="Calibri"/>
                <w:szCs w:val="22"/>
                <w:lang w:eastAsia="en-US"/>
              </w:rPr>
              <w:t>, кВт</w:t>
            </w:r>
          </w:p>
        </w:tc>
        <w:tc>
          <w:tcPr>
            <w:tcW w:w="675"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Число оборотов</w:t>
            </w:r>
          </w:p>
        </w:tc>
        <w:tc>
          <w:tcPr>
            <w:tcW w:w="524"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 xml:space="preserve">КПД </w:t>
            </w:r>
          </w:p>
        </w:tc>
      </w:tr>
      <w:tr w:rsidR="006B0770" w:rsidRPr="006B0770" w:rsidTr="006B0770">
        <w:trPr>
          <w:trHeight w:val="600"/>
        </w:trPr>
        <w:tc>
          <w:tcPr>
            <w:tcW w:w="328"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1</w:t>
            </w:r>
          </w:p>
        </w:tc>
        <w:tc>
          <w:tcPr>
            <w:tcW w:w="1116" w:type="pct"/>
            <w:vAlign w:val="center"/>
          </w:tcPr>
          <w:p w:rsidR="006B0770" w:rsidRPr="006B0770" w:rsidRDefault="006B0770" w:rsidP="006B0770">
            <w:pPr>
              <w:jc w:val="center"/>
              <w:rPr>
                <w:rFonts w:eastAsia="Calibri"/>
                <w:color w:val="000000"/>
              </w:rPr>
            </w:pPr>
            <w:r w:rsidRPr="006B0770">
              <w:rPr>
                <w:rFonts w:eastAsia="Calibri"/>
                <w:lang w:eastAsia="en-US"/>
              </w:rPr>
              <w:t>Скважин №420 "а</w:t>
            </w:r>
            <w:proofErr w:type="gramStart"/>
            <w:r w:rsidRPr="006B0770">
              <w:rPr>
                <w:rFonts w:eastAsia="Calibri"/>
                <w:lang w:eastAsia="en-US"/>
              </w:rPr>
              <w:t>"-</w:t>
            </w:r>
            <w:proofErr w:type="gramEnd"/>
            <w:r w:rsidRPr="006B0770">
              <w:rPr>
                <w:rFonts w:eastAsia="Calibri"/>
                <w:lang w:eastAsia="en-US"/>
              </w:rPr>
              <w:t xml:space="preserve">э, </w:t>
            </w:r>
            <w:proofErr w:type="spellStart"/>
            <w:r w:rsidRPr="006B0770">
              <w:rPr>
                <w:rFonts w:eastAsia="Calibri"/>
                <w:lang w:eastAsia="en-US"/>
              </w:rPr>
              <w:t>пст</w:t>
            </w:r>
            <w:proofErr w:type="spellEnd"/>
            <w:r w:rsidRPr="006B0770">
              <w:rPr>
                <w:rFonts w:eastAsia="Calibri"/>
                <w:lang w:eastAsia="en-US"/>
              </w:rPr>
              <w:t>.</w:t>
            </w:r>
            <w:r w:rsidRPr="006B0770">
              <w:rPr>
                <w:rFonts w:eastAsia="Calibri"/>
                <w:color w:val="000000"/>
              </w:rPr>
              <w:t xml:space="preserve"> </w:t>
            </w:r>
            <w:proofErr w:type="spellStart"/>
            <w:r w:rsidRPr="006B0770">
              <w:rPr>
                <w:rFonts w:eastAsia="Calibri"/>
                <w:color w:val="000000"/>
              </w:rPr>
              <w:t>Ягкедж</w:t>
            </w:r>
            <w:proofErr w:type="spellEnd"/>
          </w:p>
        </w:tc>
        <w:tc>
          <w:tcPr>
            <w:tcW w:w="745"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lang w:eastAsia="en-US"/>
              </w:rPr>
              <w:t>ЭЦВ 6-6,5-85</w:t>
            </w:r>
          </w:p>
        </w:tc>
        <w:tc>
          <w:tcPr>
            <w:tcW w:w="660"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6,5</w:t>
            </w:r>
          </w:p>
        </w:tc>
        <w:tc>
          <w:tcPr>
            <w:tcW w:w="519"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8,5</w:t>
            </w:r>
          </w:p>
        </w:tc>
        <w:tc>
          <w:tcPr>
            <w:tcW w:w="433"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2,8</w:t>
            </w:r>
          </w:p>
        </w:tc>
        <w:tc>
          <w:tcPr>
            <w:tcW w:w="675"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н/д</w:t>
            </w:r>
          </w:p>
        </w:tc>
        <w:tc>
          <w:tcPr>
            <w:tcW w:w="524"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67</w:t>
            </w:r>
          </w:p>
        </w:tc>
      </w:tr>
      <w:tr w:rsidR="006B0770" w:rsidRPr="006B0770" w:rsidTr="006B0770">
        <w:trPr>
          <w:trHeight w:val="600"/>
        </w:trPr>
        <w:tc>
          <w:tcPr>
            <w:tcW w:w="328"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2</w:t>
            </w:r>
          </w:p>
        </w:tc>
        <w:tc>
          <w:tcPr>
            <w:tcW w:w="1116" w:type="pct"/>
            <w:vAlign w:val="center"/>
          </w:tcPr>
          <w:p w:rsidR="006B0770" w:rsidRPr="006B0770" w:rsidRDefault="006B0770" w:rsidP="006B0770">
            <w:pPr>
              <w:jc w:val="center"/>
              <w:rPr>
                <w:rFonts w:eastAsia="Calibri"/>
                <w:color w:val="000000"/>
              </w:rPr>
            </w:pPr>
            <w:r w:rsidRPr="006B0770">
              <w:rPr>
                <w:rFonts w:eastAsia="Calibri"/>
                <w:lang w:eastAsia="en-US"/>
              </w:rPr>
              <w:t xml:space="preserve">Скважин №1913-э, </w:t>
            </w:r>
            <w:proofErr w:type="spellStart"/>
            <w:r w:rsidRPr="006B0770">
              <w:rPr>
                <w:rFonts w:eastAsia="Calibri"/>
                <w:lang w:eastAsia="en-US"/>
              </w:rPr>
              <w:t>пст</w:t>
            </w:r>
            <w:proofErr w:type="spellEnd"/>
            <w:r w:rsidRPr="006B0770">
              <w:rPr>
                <w:rFonts w:eastAsia="Calibri"/>
                <w:lang w:eastAsia="en-US"/>
              </w:rPr>
              <w:t>.</w:t>
            </w:r>
            <w:r w:rsidRPr="006B0770">
              <w:rPr>
                <w:rFonts w:eastAsia="Calibri"/>
                <w:color w:val="000000"/>
              </w:rPr>
              <w:t xml:space="preserve"> </w:t>
            </w:r>
            <w:proofErr w:type="spellStart"/>
            <w:r w:rsidRPr="006B0770">
              <w:rPr>
                <w:rFonts w:eastAsia="Calibri"/>
                <w:color w:val="000000"/>
              </w:rPr>
              <w:t>Ягкедж</w:t>
            </w:r>
            <w:proofErr w:type="spellEnd"/>
          </w:p>
        </w:tc>
        <w:tc>
          <w:tcPr>
            <w:tcW w:w="745"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lang w:eastAsia="en-US"/>
              </w:rPr>
              <w:t>ЭЦВ 6-6,5-85</w:t>
            </w:r>
          </w:p>
        </w:tc>
        <w:tc>
          <w:tcPr>
            <w:tcW w:w="660"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6,5</w:t>
            </w:r>
          </w:p>
        </w:tc>
        <w:tc>
          <w:tcPr>
            <w:tcW w:w="519"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8,5</w:t>
            </w:r>
          </w:p>
        </w:tc>
        <w:tc>
          <w:tcPr>
            <w:tcW w:w="433"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2,8</w:t>
            </w:r>
          </w:p>
        </w:tc>
        <w:tc>
          <w:tcPr>
            <w:tcW w:w="675"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н/д</w:t>
            </w:r>
          </w:p>
        </w:tc>
        <w:tc>
          <w:tcPr>
            <w:tcW w:w="524"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67</w:t>
            </w:r>
          </w:p>
        </w:tc>
      </w:tr>
      <w:tr w:rsidR="006B0770" w:rsidRPr="006B0770" w:rsidTr="006B0770">
        <w:trPr>
          <w:trHeight w:val="600"/>
        </w:trPr>
        <w:tc>
          <w:tcPr>
            <w:tcW w:w="328"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3</w:t>
            </w:r>
          </w:p>
        </w:tc>
        <w:tc>
          <w:tcPr>
            <w:tcW w:w="1116" w:type="pct"/>
            <w:vAlign w:val="center"/>
          </w:tcPr>
          <w:p w:rsidR="006B0770" w:rsidRPr="006B0770" w:rsidRDefault="006B0770" w:rsidP="006B0770">
            <w:pPr>
              <w:jc w:val="center"/>
              <w:rPr>
                <w:rFonts w:eastAsia="Calibri"/>
                <w:lang w:eastAsia="en-US"/>
              </w:rPr>
            </w:pPr>
            <w:r w:rsidRPr="006B0770">
              <w:rPr>
                <w:rFonts w:eastAsia="Calibri"/>
                <w:lang w:eastAsia="en-US"/>
              </w:rPr>
              <w:t xml:space="preserve">Скважин №170-э, </w:t>
            </w:r>
            <w:proofErr w:type="spellStart"/>
            <w:r w:rsidRPr="006B0770">
              <w:rPr>
                <w:rFonts w:eastAsia="Calibri"/>
                <w:lang w:eastAsia="en-US"/>
              </w:rPr>
              <w:t>д</w:t>
            </w:r>
            <w:proofErr w:type="gramStart"/>
            <w:r w:rsidRPr="006B0770">
              <w:rPr>
                <w:rFonts w:eastAsia="Calibri"/>
                <w:lang w:eastAsia="en-US"/>
              </w:rPr>
              <w:t>.П</w:t>
            </w:r>
            <w:proofErr w:type="gramEnd"/>
            <w:r w:rsidRPr="006B0770">
              <w:rPr>
                <w:rFonts w:eastAsia="Calibri"/>
                <w:lang w:eastAsia="en-US"/>
              </w:rPr>
              <w:t>узла</w:t>
            </w:r>
            <w:proofErr w:type="spellEnd"/>
          </w:p>
        </w:tc>
        <w:tc>
          <w:tcPr>
            <w:tcW w:w="745" w:type="pct"/>
            <w:vAlign w:val="center"/>
          </w:tcPr>
          <w:p w:rsidR="006B0770" w:rsidRPr="006B0770" w:rsidRDefault="006B0770" w:rsidP="006B0770">
            <w:pPr>
              <w:spacing w:line="276" w:lineRule="auto"/>
              <w:jc w:val="center"/>
              <w:rPr>
                <w:rFonts w:eastAsia="Calibri"/>
                <w:color w:val="000000"/>
              </w:rPr>
            </w:pPr>
            <w:r w:rsidRPr="006B0770">
              <w:rPr>
                <w:rFonts w:eastAsia="Calibri"/>
                <w:lang w:eastAsia="en-US"/>
              </w:rPr>
              <w:t>ЭЦВ 6-6,5-85</w:t>
            </w:r>
          </w:p>
        </w:tc>
        <w:tc>
          <w:tcPr>
            <w:tcW w:w="660"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6,5</w:t>
            </w:r>
          </w:p>
        </w:tc>
        <w:tc>
          <w:tcPr>
            <w:tcW w:w="519"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8,5</w:t>
            </w:r>
          </w:p>
        </w:tc>
        <w:tc>
          <w:tcPr>
            <w:tcW w:w="433"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2,8</w:t>
            </w:r>
          </w:p>
        </w:tc>
        <w:tc>
          <w:tcPr>
            <w:tcW w:w="675"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н/д</w:t>
            </w:r>
          </w:p>
        </w:tc>
        <w:tc>
          <w:tcPr>
            <w:tcW w:w="524"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67</w:t>
            </w:r>
          </w:p>
        </w:tc>
      </w:tr>
      <w:tr w:rsidR="006B0770" w:rsidRPr="006B0770" w:rsidTr="006B0770">
        <w:trPr>
          <w:trHeight w:val="600"/>
        </w:trPr>
        <w:tc>
          <w:tcPr>
            <w:tcW w:w="328"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lastRenderedPageBreak/>
              <w:t>4</w:t>
            </w:r>
          </w:p>
        </w:tc>
        <w:tc>
          <w:tcPr>
            <w:tcW w:w="1116" w:type="pct"/>
            <w:vAlign w:val="center"/>
          </w:tcPr>
          <w:p w:rsidR="006B0770" w:rsidRPr="006B0770" w:rsidRDefault="006B0770" w:rsidP="006B0770">
            <w:pPr>
              <w:jc w:val="center"/>
              <w:rPr>
                <w:rFonts w:eastAsia="Calibri"/>
                <w:lang w:eastAsia="en-US"/>
              </w:rPr>
            </w:pPr>
            <w:r w:rsidRPr="006B0770">
              <w:rPr>
                <w:rFonts w:eastAsia="Calibri"/>
                <w:lang w:eastAsia="en-US"/>
              </w:rPr>
              <w:t xml:space="preserve">Скважин 3-гэ, </w:t>
            </w:r>
            <w:proofErr w:type="spellStart"/>
            <w:r w:rsidRPr="006B0770">
              <w:rPr>
                <w:rFonts w:eastAsia="Calibri"/>
                <w:lang w:eastAsia="en-US"/>
              </w:rPr>
              <w:t>д</w:t>
            </w:r>
            <w:proofErr w:type="gramStart"/>
            <w:r w:rsidRPr="006B0770">
              <w:rPr>
                <w:rFonts w:eastAsia="Calibri"/>
                <w:lang w:eastAsia="en-US"/>
              </w:rPr>
              <w:t>.П</w:t>
            </w:r>
            <w:proofErr w:type="gramEnd"/>
            <w:r w:rsidRPr="006B0770">
              <w:rPr>
                <w:rFonts w:eastAsia="Calibri"/>
                <w:lang w:eastAsia="en-US"/>
              </w:rPr>
              <w:t>узла</w:t>
            </w:r>
            <w:proofErr w:type="spellEnd"/>
          </w:p>
        </w:tc>
        <w:tc>
          <w:tcPr>
            <w:tcW w:w="745" w:type="pct"/>
            <w:vAlign w:val="center"/>
          </w:tcPr>
          <w:p w:rsidR="006B0770" w:rsidRPr="006B0770" w:rsidRDefault="006B0770" w:rsidP="006B0770">
            <w:pPr>
              <w:spacing w:line="276" w:lineRule="auto"/>
              <w:jc w:val="center"/>
              <w:rPr>
                <w:rFonts w:eastAsia="Calibri"/>
                <w:color w:val="000000"/>
              </w:rPr>
            </w:pPr>
            <w:r w:rsidRPr="006B0770">
              <w:rPr>
                <w:rFonts w:eastAsia="Calibri"/>
                <w:lang w:eastAsia="en-US"/>
              </w:rPr>
              <w:t>ЭЦВ 6-6,5-85</w:t>
            </w:r>
          </w:p>
        </w:tc>
        <w:tc>
          <w:tcPr>
            <w:tcW w:w="660"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6,5</w:t>
            </w:r>
          </w:p>
        </w:tc>
        <w:tc>
          <w:tcPr>
            <w:tcW w:w="519"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8,5</w:t>
            </w:r>
          </w:p>
        </w:tc>
        <w:tc>
          <w:tcPr>
            <w:tcW w:w="433"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2,8</w:t>
            </w:r>
          </w:p>
        </w:tc>
        <w:tc>
          <w:tcPr>
            <w:tcW w:w="675"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н/д</w:t>
            </w:r>
          </w:p>
        </w:tc>
        <w:tc>
          <w:tcPr>
            <w:tcW w:w="524" w:type="pct"/>
            <w:vAlign w:val="center"/>
          </w:tcPr>
          <w:p w:rsidR="006B0770" w:rsidRPr="006B0770" w:rsidRDefault="006B0770" w:rsidP="006B0770">
            <w:pPr>
              <w:spacing w:line="276" w:lineRule="auto"/>
              <w:jc w:val="center"/>
              <w:rPr>
                <w:rFonts w:eastAsia="Calibri"/>
                <w:szCs w:val="22"/>
                <w:lang w:eastAsia="en-US"/>
              </w:rPr>
            </w:pPr>
            <w:r w:rsidRPr="006B0770">
              <w:rPr>
                <w:rFonts w:eastAsia="Calibri"/>
                <w:szCs w:val="22"/>
                <w:lang w:eastAsia="en-US"/>
              </w:rPr>
              <w:t>67</w:t>
            </w:r>
          </w:p>
        </w:tc>
      </w:tr>
      <w:tr w:rsidR="006B0770" w:rsidRPr="006B0770" w:rsidTr="006B0770">
        <w:trPr>
          <w:trHeight w:val="281"/>
        </w:trPr>
        <w:tc>
          <w:tcPr>
            <w:tcW w:w="328" w:type="pct"/>
            <w:tcBorders>
              <w:left w:val="nil"/>
              <w:bottom w:val="nil"/>
              <w:right w:val="nil"/>
            </w:tcBorders>
            <w:vAlign w:val="center"/>
          </w:tcPr>
          <w:p w:rsidR="006B0770" w:rsidRPr="006B0770" w:rsidRDefault="006B0770" w:rsidP="006B0770">
            <w:pPr>
              <w:spacing w:line="276" w:lineRule="auto"/>
              <w:jc w:val="center"/>
              <w:rPr>
                <w:rFonts w:eastAsia="Calibri"/>
                <w:sz w:val="10"/>
                <w:szCs w:val="22"/>
                <w:lang w:eastAsia="en-US"/>
              </w:rPr>
            </w:pPr>
          </w:p>
        </w:tc>
        <w:tc>
          <w:tcPr>
            <w:tcW w:w="1116" w:type="pct"/>
            <w:tcBorders>
              <w:left w:val="nil"/>
              <w:bottom w:val="nil"/>
              <w:right w:val="nil"/>
            </w:tcBorders>
            <w:vAlign w:val="center"/>
          </w:tcPr>
          <w:p w:rsidR="006B0770" w:rsidRPr="006B0770" w:rsidRDefault="006B0770" w:rsidP="006B0770">
            <w:pPr>
              <w:jc w:val="center"/>
              <w:rPr>
                <w:rFonts w:eastAsia="Calibri"/>
                <w:sz w:val="10"/>
                <w:szCs w:val="22"/>
                <w:lang w:eastAsia="en-US"/>
              </w:rPr>
            </w:pPr>
          </w:p>
        </w:tc>
        <w:tc>
          <w:tcPr>
            <w:tcW w:w="745" w:type="pct"/>
            <w:tcBorders>
              <w:left w:val="nil"/>
              <w:bottom w:val="nil"/>
              <w:right w:val="nil"/>
            </w:tcBorders>
            <w:vAlign w:val="center"/>
          </w:tcPr>
          <w:p w:rsidR="006B0770" w:rsidRPr="006B0770" w:rsidRDefault="006B0770" w:rsidP="006B0770">
            <w:pPr>
              <w:spacing w:line="276" w:lineRule="auto"/>
              <w:jc w:val="center"/>
              <w:rPr>
                <w:rFonts w:eastAsia="Calibri"/>
                <w:color w:val="000000"/>
                <w:sz w:val="10"/>
              </w:rPr>
            </w:pPr>
          </w:p>
        </w:tc>
        <w:tc>
          <w:tcPr>
            <w:tcW w:w="660" w:type="pct"/>
            <w:tcBorders>
              <w:left w:val="nil"/>
              <w:bottom w:val="nil"/>
              <w:right w:val="nil"/>
            </w:tcBorders>
            <w:vAlign w:val="center"/>
          </w:tcPr>
          <w:p w:rsidR="006B0770" w:rsidRPr="006B0770" w:rsidRDefault="006B0770" w:rsidP="006B0770">
            <w:pPr>
              <w:spacing w:line="276" w:lineRule="auto"/>
              <w:jc w:val="center"/>
              <w:rPr>
                <w:rFonts w:eastAsia="Calibri"/>
                <w:sz w:val="10"/>
                <w:szCs w:val="22"/>
                <w:lang w:eastAsia="en-US"/>
              </w:rPr>
            </w:pPr>
          </w:p>
        </w:tc>
        <w:tc>
          <w:tcPr>
            <w:tcW w:w="519" w:type="pct"/>
            <w:tcBorders>
              <w:left w:val="nil"/>
              <w:bottom w:val="nil"/>
              <w:right w:val="nil"/>
            </w:tcBorders>
            <w:vAlign w:val="center"/>
          </w:tcPr>
          <w:p w:rsidR="006B0770" w:rsidRPr="006B0770" w:rsidRDefault="006B0770" w:rsidP="006B0770">
            <w:pPr>
              <w:spacing w:line="276" w:lineRule="auto"/>
              <w:jc w:val="center"/>
              <w:rPr>
                <w:rFonts w:eastAsia="Calibri"/>
                <w:sz w:val="10"/>
                <w:szCs w:val="22"/>
                <w:lang w:eastAsia="en-US"/>
              </w:rPr>
            </w:pPr>
          </w:p>
        </w:tc>
        <w:tc>
          <w:tcPr>
            <w:tcW w:w="433" w:type="pct"/>
            <w:tcBorders>
              <w:left w:val="nil"/>
              <w:bottom w:val="nil"/>
              <w:right w:val="nil"/>
            </w:tcBorders>
            <w:vAlign w:val="center"/>
          </w:tcPr>
          <w:p w:rsidR="006B0770" w:rsidRPr="006B0770" w:rsidRDefault="006B0770" w:rsidP="006B0770">
            <w:pPr>
              <w:spacing w:line="276" w:lineRule="auto"/>
              <w:jc w:val="center"/>
              <w:rPr>
                <w:rFonts w:eastAsia="Calibri"/>
                <w:sz w:val="10"/>
                <w:szCs w:val="22"/>
                <w:lang w:eastAsia="en-US"/>
              </w:rPr>
            </w:pPr>
          </w:p>
        </w:tc>
        <w:tc>
          <w:tcPr>
            <w:tcW w:w="675" w:type="pct"/>
            <w:tcBorders>
              <w:left w:val="nil"/>
              <w:bottom w:val="nil"/>
              <w:right w:val="nil"/>
            </w:tcBorders>
            <w:vAlign w:val="center"/>
          </w:tcPr>
          <w:p w:rsidR="006B0770" w:rsidRPr="006B0770" w:rsidRDefault="006B0770" w:rsidP="006B0770">
            <w:pPr>
              <w:spacing w:line="276" w:lineRule="auto"/>
              <w:jc w:val="center"/>
              <w:rPr>
                <w:rFonts w:eastAsia="Calibri"/>
                <w:sz w:val="10"/>
                <w:szCs w:val="22"/>
                <w:lang w:eastAsia="en-US"/>
              </w:rPr>
            </w:pPr>
          </w:p>
        </w:tc>
        <w:tc>
          <w:tcPr>
            <w:tcW w:w="524" w:type="pct"/>
            <w:tcBorders>
              <w:left w:val="nil"/>
              <w:bottom w:val="nil"/>
              <w:right w:val="nil"/>
            </w:tcBorders>
            <w:vAlign w:val="center"/>
          </w:tcPr>
          <w:p w:rsidR="006B0770" w:rsidRPr="006B0770" w:rsidRDefault="006B0770" w:rsidP="006B0770">
            <w:pPr>
              <w:spacing w:line="276" w:lineRule="auto"/>
              <w:jc w:val="center"/>
              <w:rPr>
                <w:rFonts w:eastAsia="Calibri"/>
                <w:sz w:val="10"/>
                <w:szCs w:val="22"/>
                <w:lang w:eastAsia="en-US"/>
              </w:rPr>
            </w:pPr>
          </w:p>
        </w:tc>
      </w:tr>
    </w:tbl>
    <w:p w:rsidR="006B0770" w:rsidRPr="006B0770" w:rsidRDefault="006B0770" w:rsidP="006B0770">
      <w:pPr>
        <w:keepNext/>
        <w:keepLines/>
        <w:numPr>
          <w:ilvl w:val="3"/>
          <w:numId w:val="1"/>
        </w:numPr>
        <w:spacing w:before="200" w:after="200" w:line="276" w:lineRule="auto"/>
        <w:ind w:left="-142" w:firstLine="709"/>
        <w:jc w:val="both"/>
        <w:outlineLvl w:val="1"/>
        <w:rPr>
          <w:b/>
          <w:bCs/>
          <w:sz w:val="28"/>
          <w:szCs w:val="28"/>
          <w:lang w:eastAsia="en-US"/>
        </w:rPr>
      </w:pPr>
      <w:bookmarkStart w:id="10" w:name="_Toc405818849"/>
      <w:r w:rsidRPr="006B0770">
        <w:rPr>
          <w:b/>
          <w:bCs/>
          <w:sz w:val="28"/>
          <w:szCs w:val="28"/>
          <w:lang w:eastAsia="en-US"/>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0"/>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Сооружений очистки и подготовки воды на территории СП «Вольдино» в настоящее время нет. </w:t>
      </w:r>
    </w:p>
    <w:p w:rsidR="006B0770" w:rsidRPr="006B0770" w:rsidRDefault="006B0770" w:rsidP="006B0770">
      <w:pPr>
        <w:keepNext/>
        <w:keepLines/>
        <w:numPr>
          <w:ilvl w:val="3"/>
          <w:numId w:val="1"/>
        </w:numPr>
        <w:spacing w:before="200"/>
        <w:ind w:left="-142" w:firstLine="709"/>
        <w:jc w:val="both"/>
        <w:outlineLvl w:val="1"/>
        <w:rPr>
          <w:b/>
          <w:bCs/>
          <w:sz w:val="28"/>
          <w:szCs w:val="28"/>
        </w:rPr>
      </w:pPr>
      <w:bookmarkStart w:id="11" w:name="_Toc375649166"/>
      <w:bookmarkStart w:id="12" w:name="_Toc375683979"/>
      <w:bookmarkStart w:id="13" w:name="_Toc375685007"/>
      <w:bookmarkStart w:id="14" w:name="_Toc405818850"/>
      <w:bookmarkEnd w:id="11"/>
      <w:bookmarkEnd w:id="12"/>
      <w:bookmarkEnd w:id="13"/>
      <w:r>
        <w:rPr>
          <w:b/>
          <w:bCs/>
          <w:sz w:val="28"/>
          <w:szCs w:val="28"/>
        </w:rPr>
        <w:t xml:space="preserve"> </w:t>
      </w:r>
      <w:r w:rsidRPr="006B0770">
        <w:rPr>
          <w:b/>
          <w:bCs/>
          <w:sz w:val="28"/>
          <w:szCs w:val="28"/>
        </w:rPr>
        <w:t xml:space="preserve">Описание состояния и функционирования существующих насосных централизованных станций, в том числе  оценку </w:t>
      </w:r>
      <w:proofErr w:type="spellStart"/>
      <w:r w:rsidRPr="006B0770">
        <w:rPr>
          <w:b/>
          <w:bCs/>
          <w:sz w:val="28"/>
          <w:szCs w:val="28"/>
        </w:rPr>
        <w:t>энергоэффективности</w:t>
      </w:r>
      <w:proofErr w:type="spellEnd"/>
      <w:r w:rsidRPr="006B0770">
        <w:rPr>
          <w:b/>
          <w:bCs/>
          <w:sz w:val="28"/>
          <w:szCs w:val="28"/>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4"/>
    </w:p>
    <w:p w:rsidR="006B0770" w:rsidRPr="006B0770" w:rsidRDefault="006B0770" w:rsidP="006B0770">
      <w:pPr>
        <w:ind w:firstLine="567"/>
        <w:jc w:val="both"/>
        <w:rPr>
          <w:rFonts w:eastAsia="Calibri"/>
          <w:sz w:val="28"/>
          <w:szCs w:val="28"/>
        </w:rPr>
      </w:pPr>
      <w:r w:rsidRPr="006B0770">
        <w:rPr>
          <w:rFonts w:eastAsia="Calibri"/>
          <w:sz w:val="28"/>
          <w:szCs w:val="28"/>
        </w:rPr>
        <w:t xml:space="preserve">На территории </w:t>
      </w:r>
      <w:r w:rsidRPr="006B0770">
        <w:rPr>
          <w:rFonts w:eastAsia="Calibri"/>
          <w:sz w:val="28"/>
          <w:szCs w:val="28"/>
          <w:lang w:eastAsia="en-US"/>
        </w:rPr>
        <w:t>СП «Вольдино»</w:t>
      </w:r>
      <w:r w:rsidRPr="006B0770">
        <w:rPr>
          <w:rFonts w:eastAsia="Calibri"/>
          <w:sz w:val="28"/>
          <w:szCs w:val="28"/>
        </w:rPr>
        <w:t xml:space="preserve"> водоснабжение осуществляется подземной водой из артезианских скважин и шахтных колодцев. В составе водозаборных узлов используются насосы марки ЭЦВ 6-6,5-85 производительностью 6,5 м</w:t>
      </w:r>
      <w:r w:rsidRPr="006B0770">
        <w:rPr>
          <w:rFonts w:eastAsia="Calibri"/>
          <w:sz w:val="28"/>
          <w:szCs w:val="28"/>
          <w:vertAlign w:val="superscript"/>
        </w:rPr>
        <w:t>3</w:t>
      </w:r>
      <w:r w:rsidRPr="006B0770">
        <w:rPr>
          <w:rFonts w:eastAsia="Calibri"/>
          <w:sz w:val="28"/>
          <w:szCs w:val="28"/>
        </w:rPr>
        <w:t>/ч. Характеристика насосного оборудования представлена в таблице 2.2. Для создания запаса и подпора воды в населенных пунктах установлены водонапорные башни. Удельный расход электрической энергии для подачи установленного объема воды составляет – н/д.</w:t>
      </w:r>
    </w:p>
    <w:p w:rsidR="006B0770" w:rsidRPr="006B0770" w:rsidRDefault="006B0770" w:rsidP="006B0770">
      <w:pPr>
        <w:keepNext/>
        <w:keepLines/>
        <w:numPr>
          <w:ilvl w:val="3"/>
          <w:numId w:val="1"/>
        </w:numPr>
        <w:spacing w:before="200"/>
        <w:ind w:left="0" w:firstLine="709"/>
        <w:jc w:val="both"/>
        <w:outlineLvl w:val="1"/>
        <w:rPr>
          <w:b/>
          <w:bCs/>
          <w:sz w:val="28"/>
          <w:szCs w:val="28"/>
        </w:rPr>
      </w:pPr>
      <w:bookmarkStart w:id="15" w:name="_Toc405818851"/>
      <w:r w:rsidRPr="006B0770">
        <w:rPr>
          <w:b/>
          <w:bCs/>
          <w:sz w:val="28"/>
          <w:szCs w:val="28"/>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5"/>
    </w:p>
    <w:p w:rsidR="006B0770" w:rsidRPr="006B0770" w:rsidRDefault="006B0770" w:rsidP="006B0770">
      <w:pPr>
        <w:ind w:firstLine="567"/>
        <w:jc w:val="both"/>
        <w:rPr>
          <w:rFonts w:eastAsia="Calibri"/>
          <w:color w:val="FF0000"/>
          <w:sz w:val="28"/>
          <w:szCs w:val="28"/>
          <w:lang w:eastAsia="en-US"/>
        </w:rPr>
      </w:pPr>
      <w:r w:rsidRPr="006B0770">
        <w:rPr>
          <w:rFonts w:eastAsia="Calibri"/>
          <w:sz w:val="28"/>
          <w:szCs w:val="28"/>
          <w:lang w:eastAsia="en-US"/>
        </w:rPr>
        <w:t xml:space="preserve">Общая протяженность  водопроводных сетей  – 3,154 км. Собственниками объектов системы водоснабжения в СП «Вольдино» являются ОАО «Коми тепловая компания» и администрация сельского поселения «Вольдино». Организацией эксплуатирующей системы централизованного водоснабжения является ОАО «Коми тепловая компания». В частной собственности предприятий водопроводных сетей централизованного водоснабжения нет. </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Характеристика существующих водопроводных сетей приведена в таблице 2.3. </w:t>
      </w:r>
    </w:p>
    <w:p w:rsidR="006B0770" w:rsidRPr="006B0770" w:rsidRDefault="006B0770" w:rsidP="006B0770">
      <w:pPr>
        <w:spacing w:line="276" w:lineRule="auto"/>
        <w:jc w:val="right"/>
        <w:rPr>
          <w:rFonts w:eastAsia="Calibri"/>
          <w:sz w:val="24"/>
          <w:szCs w:val="22"/>
          <w:lang w:eastAsia="en-US"/>
        </w:rPr>
      </w:pPr>
      <w:r w:rsidRPr="006B0770">
        <w:rPr>
          <w:rFonts w:eastAsia="Calibri"/>
          <w:sz w:val="24"/>
          <w:szCs w:val="22"/>
          <w:lang w:eastAsia="en-US"/>
        </w:rPr>
        <w:t xml:space="preserve">     Таблица 2.3.</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90"/>
        <w:gridCol w:w="1480"/>
        <w:gridCol w:w="1344"/>
        <w:gridCol w:w="1168"/>
        <w:gridCol w:w="1512"/>
        <w:gridCol w:w="1426"/>
        <w:gridCol w:w="951"/>
      </w:tblGrid>
      <w:tr w:rsidR="006B0770" w:rsidRPr="006B0770" w:rsidTr="006B0770">
        <w:trPr>
          <w:jc w:val="center"/>
        </w:trPr>
        <w:tc>
          <w:tcPr>
            <w:tcW w:w="912" w:type="pct"/>
            <w:vAlign w:val="center"/>
          </w:tcPr>
          <w:p w:rsidR="006B0770" w:rsidRPr="006B0770" w:rsidRDefault="006B0770" w:rsidP="006B0770">
            <w:pPr>
              <w:jc w:val="center"/>
              <w:rPr>
                <w:rFonts w:eastAsia="Calibri"/>
                <w:lang w:eastAsia="en-US"/>
              </w:rPr>
            </w:pPr>
            <w:r w:rsidRPr="006B0770">
              <w:rPr>
                <w:rFonts w:eastAsia="Calibri"/>
                <w:lang w:eastAsia="en-US"/>
              </w:rPr>
              <w:t>Наименование населенного пункта</w:t>
            </w:r>
          </w:p>
        </w:tc>
        <w:tc>
          <w:tcPr>
            <w:tcW w:w="802" w:type="pct"/>
            <w:vAlign w:val="center"/>
          </w:tcPr>
          <w:p w:rsidR="006B0770" w:rsidRPr="006B0770" w:rsidRDefault="006B0770" w:rsidP="006B0770">
            <w:pPr>
              <w:jc w:val="center"/>
              <w:rPr>
                <w:rFonts w:eastAsia="Calibri"/>
                <w:lang w:eastAsia="en-US"/>
              </w:rPr>
            </w:pPr>
            <w:r w:rsidRPr="006B0770">
              <w:rPr>
                <w:rFonts w:eastAsia="Calibri"/>
                <w:spacing w:val="-20"/>
                <w:lang w:eastAsia="en-US"/>
              </w:rPr>
              <w:t>Протяженность</w:t>
            </w:r>
            <w:r w:rsidRPr="006B0770">
              <w:rPr>
                <w:rFonts w:eastAsia="Calibri"/>
                <w:lang w:eastAsia="en-US"/>
              </w:rPr>
              <w:t xml:space="preserve"> (</w:t>
            </w:r>
            <w:proofErr w:type="gramStart"/>
            <w:r w:rsidRPr="006B0770">
              <w:rPr>
                <w:rFonts w:eastAsia="Calibri"/>
                <w:lang w:eastAsia="en-US"/>
              </w:rPr>
              <w:t>км</w:t>
            </w:r>
            <w:proofErr w:type="gramEnd"/>
            <w:r w:rsidRPr="006B0770">
              <w:rPr>
                <w:rFonts w:eastAsia="Calibri"/>
                <w:lang w:eastAsia="en-US"/>
              </w:rPr>
              <w:t xml:space="preserve">), </w:t>
            </w:r>
            <w:r w:rsidRPr="006B0770">
              <w:rPr>
                <w:rFonts w:eastAsia="Calibri"/>
                <w:spacing w:val="-20"/>
                <w:lang w:eastAsia="en-US"/>
              </w:rPr>
              <w:t>диаметр труб</w:t>
            </w:r>
            <w:r w:rsidRPr="006B0770">
              <w:rPr>
                <w:rFonts w:eastAsia="Calibri"/>
                <w:lang w:eastAsia="en-US"/>
              </w:rPr>
              <w:t xml:space="preserve"> (мм)</w:t>
            </w:r>
          </w:p>
        </w:tc>
        <w:tc>
          <w:tcPr>
            <w:tcW w:w="633" w:type="pct"/>
            <w:vAlign w:val="center"/>
          </w:tcPr>
          <w:p w:rsidR="006B0770" w:rsidRPr="006B0770" w:rsidRDefault="006B0770" w:rsidP="006B0770">
            <w:pPr>
              <w:jc w:val="center"/>
              <w:rPr>
                <w:rFonts w:eastAsia="Calibri"/>
                <w:lang w:eastAsia="en-US"/>
              </w:rPr>
            </w:pPr>
            <w:r w:rsidRPr="006B0770">
              <w:rPr>
                <w:rFonts w:eastAsia="Calibri"/>
                <w:lang w:eastAsia="en-US"/>
              </w:rPr>
              <w:t>Материалы труб</w:t>
            </w:r>
          </w:p>
        </w:tc>
        <w:tc>
          <w:tcPr>
            <w:tcW w:w="597" w:type="pct"/>
            <w:vAlign w:val="center"/>
          </w:tcPr>
          <w:p w:rsidR="006B0770" w:rsidRPr="006B0770" w:rsidRDefault="006B0770" w:rsidP="006B0770">
            <w:pPr>
              <w:jc w:val="center"/>
              <w:rPr>
                <w:rFonts w:eastAsia="Calibri"/>
                <w:lang w:eastAsia="en-US"/>
              </w:rPr>
            </w:pPr>
            <w:r w:rsidRPr="006B0770">
              <w:rPr>
                <w:rFonts w:eastAsia="Calibri"/>
                <w:lang w:eastAsia="en-US"/>
              </w:rPr>
              <w:t>Тип прокладки</w:t>
            </w:r>
          </w:p>
        </w:tc>
        <w:tc>
          <w:tcPr>
            <w:tcW w:w="818" w:type="pct"/>
            <w:vAlign w:val="center"/>
          </w:tcPr>
          <w:p w:rsidR="006B0770" w:rsidRPr="006B0770" w:rsidRDefault="006B0770" w:rsidP="006B0770">
            <w:pPr>
              <w:jc w:val="center"/>
              <w:rPr>
                <w:rFonts w:eastAsia="Calibri"/>
                <w:spacing w:val="-20"/>
                <w:lang w:eastAsia="en-US"/>
              </w:rPr>
            </w:pPr>
            <w:r w:rsidRPr="006B0770">
              <w:rPr>
                <w:rFonts w:eastAsia="Calibri"/>
                <w:spacing w:val="-20"/>
                <w:lang w:eastAsia="en-US"/>
              </w:rPr>
              <w:t>Средняя глубина заложения до оси трубопроводов</w:t>
            </w:r>
          </w:p>
        </w:tc>
        <w:tc>
          <w:tcPr>
            <w:tcW w:w="726" w:type="pct"/>
            <w:vAlign w:val="center"/>
          </w:tcPr>
          <w:p w:rsidR="006B0770" w:rsidRPr="006B0770" w:rsidRDefault="006B0770" w:rsidP="006B0770">
            <w:pPr>
              <w:jc w:val="center"/>
              <w:rPr>
                <w:rFonts w:eastAsia="Calibri"/>
                <w:lang w:eastAsia="en-US"/>
              </w:rPr>
            </w:pPr>
            <w:r w:rsidRPr="006B0770">
              <w:rPr>
                <w:rFonts w:eastAsia="Calibri"/>
                <w:lang w:eastAsia="en-US"/>
              </w:rPr>
              <w:t xml:space="preserve">Год </w:t>
            </w:r>
          </w:p>
          <w:p w:rsidR="006B0770" w:rsidRPr="006B0770" w:rsidRDefault="006B0770" w:rsidP="006B0770">
            <w:pPr>
              <w:jc w:val="center"/>
              <w:rPr>
                <w:rFonts w:eastAsia="Calibri"/>
                <w:lang w:eastAsia="en-US"/>
              </w:rPr>
            </w:pPr>
            <w:r w:rsidRPr="006B0770">
              <w:rPr>
                <w:rFonts w:eastAsia="Calibri"/>
                <w:lang w:eastAsia="en-US"/>
              </w:rPr>
              <w:t>строительства</w:t>
            </w:r>
          </w:p>
        </w:tc>
        <w:tc>
          <w:tcPr>
            <w:tcW w:w="512" w:type="pct"/>
            <w:vAlign w:val="center"/>
          </w:tcPr>
          <w:p w:rsidR="006B0770" w:rsidRPr="006B0770" w:rsidRDefault="006B0770" w:rsidP="006B0770">
            <w:pPr>
              <w:jc w:val="center"/>
              <w:rPr>
                <w:rFonts w:eastAsia="Calibri"/>
                <w:lang w:eastAsia="en-US"/>
              </w:rPr>
            </w:pPr>
            <w:r w:rsidRPr="006B0770">
              <w:rPr>
                <w:rFonts w:eastAsia="Calibri"/>
                <w:lang w:eastAsia="en-US"/>
              </w:rPr>
              <w:t>Процент износа</w:t>
            </w:r>
          </w:p>
        </w:tc>
      </w:tr>
      <w:tr w:rsidR="006B0770" w:rsidRPr="006B0770" w:rsidTr="006B0770">
        <w:trPr>
          <w:jc w:val="center"/>
        </w:trPr>
        <w:tc>
          <w:tcPr>
            <w:tcW w:w="912" w:type="pct"/>
          </w:tcPr>
          <w:p w:rsidR="006B0770" w:rsidRPr="006B0770" w:rsidRDefault="006B0770" w:rsidP="006B0770">
            <w:pPr>
              <w:jc w:val="center"/>
              <w:rPr>
                <w:rFonts w:eastAsia="Calibri"/>
                <w:lang w:eastAsia="en-US"/>
              </w:rPr>
            </w:pPr>
            <w:proofErr w:type="spellStart"/>
            <w:r w:rsidRPr="006B0770">
              <w:rPr>
                <w:rFonts w:eastAsia="Calibri"/>
                <w:color w:val="000000"/>
                <w:szCs w:val="24"/>
              </w:rPr>
              <w:t>пст</w:t>
            </w:r>
            <w:proofErr w:type="gramStart"/>
            <w:r w:rsidRPr="006B0770">
              <w:rPr>
                <w:rFonts w:eastAsia="Calibri"/>
                <w:color w:val="000000"/>
                <w:szCs w:val="24"/>
              </w:rPr>
              <w:t>.Я</w:t>
            </w:r>
            <w:proofErr w:type="gramEnd"/>
            <w:r w:rsidRPr="006B0770">
              <w:rPr>
                <w:rFonts w:eastAsia="Calibri"/>
                <w:color w:val="000000"/>
                <w:szCs w:val="24"/>
              </w:rPr>
              <w:t>гкедж</w:t>
            </w:r>
            <w:proofErr w:type="spellEnd"/>
          </w:p>
        </w:tc>
        <w:tc>
          <w:tcPr>
            <w:tcW w:w="802" w:type="pct"/>
            <w:vAlign w:val="center"/>
          </w:tcPr>
          <w:p w:rsidR="006B0770" w:rsidRPr="006B0770" w:rsidRDefault="006B0770" w:rsidP="006B0770">
            <w:pPr>
              <w:jc w:val="center"/>
              <w:rPr>
                <w:rFonts w:eastAsia="Calibri"/>
                <w:lang w:eastAsia="en-US"/>
              </w:rPr>
            </w:pPr>
            <w:r w:rsidRPr="006B0770">
              <w:rPr>
                <w:rFonts w:eastAsia="Calibri"/>
                <w:lang w:eastAsia="en-US"/>
              </w:rPr>
              <w:t xml:space="preserve">1,781, </w:t>
            </w:r>
            <w:proofErr w:type="spellStart"/>
            <w:r w:rsidRPr="006B0770">
              <w:rPr>
                <w:rFonts w:eastAsia="Calibri"/>
                <w:lang w:val="en-US" w:eastAsia="en-US"/>
              </w:rPr>
              <w:t>Dy</w:t>
            </w:r>
            <w:proofErr w:type="spellEnd"/>
            <w:r w:rsidRPr="006B0770">
              <w:rPr>
                <w:rFonts w:eastAsia="Calibri"/>
                <w:lang w:eastAsia="en-US"/>
              </w:rPr>
              <w:t xml:space="preserve"> – н/д</w:t>
            </w:r>
          </w:p>
        </w:tc>
        <w:tc>
          <w:tcPr>
            <w:tcW w:w="633" w:type="pct"/>
            <w:vAlign w:val="center"/>
          </w:tcPr>
          <w:p w:rsidR="006B0770" w:rsidRPr="006B0770" w:rsidRDefault="006B0770" w:rsidP="006B0770">
            <w:pPr>
              <w:jc w:val="center"/>
              <w:rPr>
                <w:rFonts w:eastAsia="Calibri"/>
                <w:spacing w:val="-20"/>
                <w:lang w:eastAsia="en-US"/>
              </w:rPr>
            </w:pPr>
            <w:r w:rsidRPr="006B0770">
              <w:rPr>
                <w:rFonts w:eastAsia="Calibri"/>
                <w:spacing w:val="-20"/>
                <w:lang w:eastAsia="en-US"/>
              </w:rPr>
              <w:t>сталь</w:t>
            </w:r>
          </w:p>
        </w:tc>
        <w:tc>
          <w:tcPr>
            <w:tcW w:w="597" w:type="pct"/>
            <w:vAlign w:val="center"/>
          </w:tcPr>
          <w:p w:rsidR="006B0770" w:rsidRPr="006B0770" w:rsidRDefault="006B0770" w:rsidP="006B0770">
            <w:pPr>
              <w:jc w:val="center"/>
              <w:rPr>
                <w:rFonts w:eastAsia="Calibri"/>
                <w:lang w:eastAsia="en-US"/>
              </w:rPr>
            </w:pPr>
            <w:r w:rsidRPr="006B0770">
              <w:rPr>
                <w:rFonts w:eastAsia="Calibri"/>
                <w:lang w:eastAsia="en-US"/>
              </w:rPr>
              <w:t>подземный</w:t>
            </w:r>
          </w:p>
        </w:tc>
        <w:tc>
          <w:tcPr>
            <w:tcW w:w="818" w:type="pct"/>
            <w:vAlign w:val="center"/>
          </w:tcPr>
          <w:p w:rsidR="006B0770" w:rsidRPr="006B0770" w:rsidRDefault="006B0770" w:rsidP="006B0770">
            <w:pPr>
              <w:jc w:val="center"/>
              <w:rPr>
                <w:rFonts w:eastAsia="Calibri"/>
                <w:lang w:eastAsia="en-US"/>
              </w:rPr>
            </w:pPr>
            <w:r w:rsidRPr="006B0770">
              <w:rPr>
                <w:rFonts w:eastAsia="Calibri"/>
                <w:lang w:eastAsia="en-US"/>
              </w:rPr>
              <w:t>н/д</w:t>
            </w:r>
          </w:p>
        </w:tc>
        <w:tc>
          <w:tcPr>
            <w:tcW w:w="726" w:type="pct"/>
            <w:vAlign w:val="center"/>
          </w:tcPr>
          <w:p w:rsidR="006B0770" w:rsidRPr="006B0770" w:rsidRDefault="006B0770" w:rsidP="006B0770">
            <w:pPr>
              <w:jc w:val="center"/>
              <w:rPr>
                <w:rFonts w:eastAsia="Calibri"/>
                <w:lang w:eastAsia="en-US"/>
              </w:rPr>
            </w:pPr>
            <w:r w:rsidRPr="006B0770">
              <w:rPr>
                <w:rFonts w:eastAsia="Calibri"/>
                <w:lang w:eastAsia="en-US"/>
              </w:rPr>
              <w:t>1999-2003</w:t>
            </w:r>
          </w:p>
        </w:tc>
        <w:tc>
          <w:tcPr>
            <w:tcW w:w="512" w:type="pct"/>
            <w:vAlign w:val="center"/>
          </w:tcPr>
          <w:p w:rsidR="006B0770" w:rsidRPr="006B0770" w:rsidRDefault="006B0770" w:rsidP="006B0770">
            <w:pPr>
              <w:jc w:val="center"/>
              <w:rPr>
                <w:rFonts w:eastAsia="Calibri"/>
                <w:lang w:eastAsia="en-US"/>
              </w:rPr>
            </w:pPr>
            <w:r w:rsidRPr="006B0770">
              <w:rPr>
                <w:rFonts w:eastAsia="Calibri"/>
                <w:lang w:eastAsia="en-US"/>
              </w:rPr>
              <w:t>н/д</w:t>
            </w:r>
          </w:p>
        </w:tc>
      </w:tr>
      <w:tr w:rsidR="006B0770" w:rsidRPr="006B0770" w:rsidTr="006B0770">
        <w:trPr>
          <w:jc w:val="center"/>
        </w:trPr>
        <w:tc>
          <w:tcPr>
            <w:tcW w:w="912" w:type="pct"/>
          </w:tcPr>
          <w:p w:rsidR="006B0770" w:rsidRPr="006B0770" w:rsidRDefault="006B0770" w:rsidP="006B0770">
            <w:pPr>
              <w:jc w:val="center"/>
              <w:rPr>
                <w:rFonts w:eastAsia="Calibri"/>
                <w:lang w:eastAsia="en-US"/>
              </w:rPr>
            </w:pPr>
            <w:proofErr w:type="spellStart"/>
            <w:r w:rsidRPr="006B0770">
              <w:rPr>
                <w:rFonts w:eastAsia="Calibri"/>
                <w:lang w:eastAsia="en-US"/>
              </w:rPr>
              <w:t>д</w:t>
            </w:r>
            <w:proofErr w:type="gramStart"/>
            <w:r w:rsidRPr="006B0770">
              <w:rPr>
                <w:rFonts w:eastAsia="Calibri"/>
                <w:lang w:eastAsia="en-US"/>
              </w:rPr>
              <w:t>.П</w:t>
            </w:r>
            <w:proofErr w:type="gramEnd"/>
            <w:r w:rsidRPr="006B0770">
              <w:rPr>
                <w:rFonts w:eastAsia="Calibri"/>
                <w:lang w:eastAsia="en-US"/>
              </w:rPr>
              <w:t>узла</w:t>
            </w:r>
            <w:proofErr w:type="spellEnd"/>
          </w:p>
        </w:tc>
        <w:tc>
          <w:tcPr>
            <w:tcW w:w="802" w:type="pct"/>
            <w:vAlign w:val="center"/>
          </w:tcPr>
          <w:p w:rsidR="006B0770" w:rsidRPr="006B0770" w:rsidRDefault="006B0770" w:rsidP="006B0770">
            <w:pPr>
              <w:jc w:val="center"/>
              <w:rPr>
                <w:rFonts w:eastAsia="Calibri"/>
                <w:lang w:eastAsia="en-US"/>
              </w:rPr>
            </w:pPr>
            <w:r w:rsidRPr="006B0770">
              <w:rPr>
                <w:rFonts w:eastAsia="Calibri"/>
                <w:lang w:val="en-US" w:eastAsia="en-US"/>
              </w:rPr>
              <w:t>1,373Dy – 40</w:t>
            </w:r>
          </w:p>
        </w:tc>
        <w:tc>
          <w:tcPr>
            <w:tcW w:w="633" w:type="pct"/>
            <w:vAlign w:val="center"/>
          </w:tcPr>
          <w:p w:rsidR="006B0770" w:rsidRPr="006B0770" w:rsidRDefault="006B0770" w:rsidP="006B0770">
            <w:pPr>
              <w:jc w:val="center"/>
              <w:rPr>
                <w:rFonts w:eastAsia="Calibri"/>
                <w:spacing w:val="-20"/>
                <w:lang w:eastAsia="en-US"/>
              </w:rPr>
            </w:pPr>
            <w:r w:rsidRPr="006B0770">
              <w:rPr>
                <w:rFonts w:eastAsia="Calibri"/>
                <w:spacing w:val="-20"/>
                <w:lang w:eastAsia="en-US"/>
              </w:rPr>
              <w:t>полиэтиленовые</w:t>
            </w:r>
          </w:p>
        </w:tc>
        <w:tc>
          <w:tcPr>
            <w:tcW w:w="597" w:type="pct"/>
            <w:vAlign w:val="center"/>
          </w:tcPr>
          <w:p w:rsidR="006B0770" w:rsidRPr="006B0770" w:rsidRDefault="006B0770" w:rsidP="006B0770">
            <w:pPr>
              <w:jc w:val="center"/>
              <w:rPr>
                <w:rFonts w:eastAsia="Calibri"/>
                <w:lang w:eastAsia="en-US"/>
              </w:rPr>
            </w:pPr>
            <w:r w:rsidRPr="006B0770">
              <w:rPr>
                <w:rFonts w:eastAsia="Calibri"/>
                <w:lang w:eastAsia="en-US"/>
              </w:rPr>
              <w:t>подземный</w:t>
            </w:r>
          </w:p>
        </w:tc>
        <w:tc>
          <w:tcPr>
            <w:tcW w:w="818" w:type="pct"/>
            <w:vAlign w:val="center"/>
          </w:tcPr>
          <w:p w:rsidR="006B0770" w:rsidRPr="006B0770" w:rsidRDefault="006B0770" w:rsidP="006B0770">
            <w:pPr>
              <w:jc w:val="center"/>
              <w:rPr>
                <w:rFonts w:eastAsia="Calibri"/>
                <w:lang w:eastAsia="en-US"/>
              </w:rPr>
            </w:pPr>
            <w:r w:rsidRPr="006B0770">
              <w:rPr>
                <w:rFonts w:eastAsia="Calibri"/>
                <w:lang w:eastAsia="en-US"/>
              </w:rPr>
              <w:t>н/д</w:t>
            </w:r>
          </w:p>
        </w:tc>
        <w:tc>
          <w:tcPr>
            <w:tcW w:w="726" w:type="pct"/>
            <w:vAlign w:val="center"/>
          </w:tcPr>
          <w:p w:rsidR="006B0770" w:rsidRPr="006B0770" w:rsidRDefault="006B0770" w:rsidP="006B0770">
            <w:pPr>
              <w:jc w:val="center"/>
              <w:rPr>
                <w:rFonts w:eastAsia="Calibri"/>
                <w:lang w:eastAsia="en-US"/>
              </w:rPr>
            </w:pPr>
            <w:r w:rsidRPr="006B0770">
              <w:rPr>
                <w:rFonts w:eastAsia="Calibri"/>
                <w:lang w:eastAsia="en-US"/>
              </w:rPr>
              <w:t>2013-2016</w:t>
            </w:r>
          </w:p>
        </w:tc>
        <w:tc>
          <w:tcPr>
            <w:tcW w:w="512" w:type="pct"/>
            <w:vAlign w:val="center"/>
          </w:tcPr>
          <w:p w:rsidR="006B0770" w:rsidRPr="006B0770" w:rsidRDefault="006B0770" w:rsidP="006B0770">
            <w:pPr>
              <w:jc w:val="center"/>
              <w:rPr>
                <w:rFonts w:eastAsia="Calibri"/>
                <w:lang w:eastAsia="en-US"/>
              </w:rPr>
            </w:pPr>
            <w:r w:rsidRPr="006B0770">
              <w:rPr>
                <w:rFonts w:eastAsia="Calibri"/>
                <w:lang w:eastAsia="en-US"/>
              </w:rPr>
              <w:t>н/д</w:t>
            </w:r>
          </w:p>
        </w:tc>
      </w:tr>
    </w:tbl>
    <w:p w:rsidR="006B0770" w:rsidRPr="006B0770" w:rsidRDefault="006B0770" w:rsidP="006B0770">
      <w:pPr>
        <w:spacing w:line="276" w:lineRule="auto"/>
        <w:ind w:firstLine="567"/>
        <w:jc w:val="both"/>
        <w:rPr>
          <w:rFonts w:eastAsia="Calibri"/>
          <w:sz w:val="24"/>
          <w:szCs w:val="22"/>
          <w:lang w:eastAsia="en-US"/>
        </w:rPr>
      </w:pP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lastRenderedPageBreak/>
        <w:t xml:space="preserve">В СП «Вольдино» планируется замена ветхих стальных трубопроводов </w:t>
      </w:r>
      <w:proofErr w:type="gramStart"/>
      <w:r w:rsidRPr="006B0770">
        <w:rPr>
          <w:rFonts w:eastAsia="Calibri"/>
          <w:sz w:val="28"/>
          <w:szCs w:val="28"/>
          <w:lang w:eastAsia="en-US"/>
        </w:rPr>
        <w:t>на</w:t>
      </w:r>
      <w:proofErr w:type="gramEnd"/>
      <w:r w:rsidRPr="006B0770">
        <w:rPr>
          <w:rFonts w:eastAsia="Calibri"/>
          <w:sz w:val="28"/>
          <w:szCs w:val="28"/>
          <w:lang w:eastAsia="en-US"/>
        </w:rPr>
        <w:t xml:space="preserve">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постоянной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6B0770" w:rsidRPr="006B0770" w:rsidRDefault="006B0770" w:rsidP="006B0770">
      <w:pPr>
        <w:keepNext/>
        <w:keepLines/>
        <w:numPr>
          <w:ilvl w:val="4"/>
          <w:numId w:val="1"/>
        </w:numPr>
        <w:spacing w:before="200"/>
        <w:ind w:left="0" w:firstLine="284"/>
        <w:jc w:val="both"/>
        <w:outlineLvl w:val="1"/>
        <w:rPr>
          <w:b/>
          <w:bCs/>
          <w:sz w:val="28"/>
          <w:szCs w:val="28"/>
          <w:lang w:eastAsia="en-US"/>
        </w:rPr>
      </w:pPr>
      <w:bookmarkStart w:id="16" w:name="_Toc405818852"/>
      <w:r w:rsidRPr="006B0770">
        <w:rPr>
          <w:b/>
          <w:bCs/>
          <w:sz w:val="28"/>
          <w:szCs w:val="28"/>
          <w:lang w:eastAsia="en-US"/>
        </w:rPr>
        <w:t>Описание существующих технических и технологических проблем, возникающих при водоснабжении СП «Вольдино»,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6"/>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В настоящее время основными проблемами  в водоснабжении поселения являются: </w:t>
      </w:r>
    </w:p>
    <w:p w:rsidR="006B0770" w:rsidRPr="006B0770" w:rsidRDefault="006B0770" w:rsidP="00C7362E">
      <w:pPr>
        <w:numPr>
          <w:ilvl w:val="0"/>
          <w:numId w:val="6"/>
        </w:numPr>
        <w:jc w:val="both"/>
        <w:rPr>
          <w:rFonts w:eastAsia="Calibri"/>
          <w:sz w:val="28"/>
          <w:szCs w:val="28"/>
          <w:lang w:eastAsia="en-US"/>
        </w:rPr>
      </w:pPr>
      <w:r w:rsidRPr="006B0770">
        <w:rPr>
          <w:rFonts w:eastAsia="Calibri"/>
          <w:sz w:val="28"/>
          <w:szCs w:val="28"/>
          <w:lang w:eastAsia="en-US"/>
        </w:rPr>
        <w:t>значительный износ источников водоснабжения, что обусловливает загрязнение водопроводной воды.</w:t>
      </w:r>
    </w:p>
    <w:p w:rsidR="006B0770" w:rsidRPr="006B0770" w:rsidRDefault="006B0770" w:rsidP="00C7362E">
      <w:pPr>
        <w:numPr>
          <w:ilvl w:val="0"/>
          <w:numId w:val="6"/>
        </w:numPr>
        <w:jc w:val="both"/>
        <w:rPr>
          <w:rFonts w:eastAsia="Calibri"/>
          <w:sz w:val="28"/>
          <w:szCs w:val="28"/>
          <w:lang w:eastAsia="en-US"/>
        </w:rPr>
      </w:pPr>
      <w:r w:rsidRPr="006B0770">
        <w:rPr>
          <w:rFonts w:eastAsia="Calibri"/>
          <w:sz w:val="28"/>
          <w:szCs w:val="28"/>
          <w:lang w:eastAsia="en-US"/>
        </w:rPr>
        <w:t>преждевременный износ насосного оборудования ВЗУ, как следствие неудовлетворительного качества воды;</w:t>
      </w:r>
    </w:p>
    <w:p w:rsidR="006B0770" w:rsidRPr="006B0770" w:rsidRDefault="006B0770" w:rsidP="00C7362E">
      <w:pPr>
        <w:numPr>
          <w:ilvl w:val="0"/>
          <w:numId w:val="6"/>
        </w:numPr>
        <w:jc w:val="both"/>
        <w:rPr>
          <w:rFonts w:eastAsia="Calibri"/>
          <w:sz w:val="28"/>
          <w:szCs w:val="28"/>
          <w:lang w:eastAsia="en-US"/>
        </w:rPr>
      </w:pPr>
      <w:r w:rsidRPr="006B0770">
        <w:rPr>
          <w:rFonts w:eastAsia="Calibri"/>
          <w:sz w:val="28"/>
          <w:szCs w:val="28"/>
          <w:lang w:eastAsia="en-US"/>
        </w:rPr>
        <w:t>действующие водозаборные узлы не оборудованы установками обезжелезивания и установками для профилактического обеззараживания воды;</w:t>
      </w:r>
    </w:p>
    <w:p w:rsidR="006B0770" w:rsidRPr="006B0770" w:rsidRDefault="006B0770" w:rsidP="00C7362E">
      <w:pPr>
        <w:numPr>
          <w:ilvl w:val="0"/>
          <w:numId w:val="6"/>
        </w:numPr>
        <w:jc w:val="both"/>
        <w:rPr>
          <w:rFonts w:eastAsia="Calibri"/>
          <w:sz w:val="28"/>
          <w:szCs w:val="28"/>
          <w:lang w:eastAsia="en-US"/>
        </w:rPr>
      </w:pPr>
      <w:r w:rsidRPr="006B0770">
        <w:rPr>
          <w:rFonts w:eastAsia="Calibri"/>
          <w:sz w:val="28"/>
          <w:szCs w:val="28"/>
          <w:lang w:eastAsia="en-US"/>
        </w:rPr>
        <w:t>недостаточная оснащенность потр</w:t>
      </w:r>
      <w:r w:rsidRPr="006B0770">
        <w:rPr>
          <w:rFonts w:eastAsia="Calibri"/>
          <w:sz w:val="28"/>
          <w:szCs w:val="28"/>
        </w:rPr>
        <w:t>ебителей приборами учета.</w:t>
      </w:r>
      <w:r w:rsidRPr="006B0770">
        <w:rPr>
          <w:rFonts w:eastAsia="Calibri"/>
          <w:sz w:val="28"/>
          <w:szCs w:val="28"/>
          <w:lang w:eastAsia="en-US"/>
        </w:rPr>
        <w:t xml:space="preserve"> Установка современных приборов учета позволит не только решить проблему достоверной информации о потреблении воды, но и позволит  стимулировать потребителей к рациональному использованию воды.</w:t>
      </w:r>
    </w:p>
    <w:p w:rsidR="006B0770" w:rsidRPr="006B0770" w:rsidRDefault="006B0770" w:rsidP="006B0770">
      <w:pPr>
        <w:keepNext/>
        <w:keepLines/>
        <w:numPr>
          <w:ilvl w:val="4"/>
          <w:numId w:val="1"/>
        </w:numPr>
        <w:spacing w:before="200"/>
        <w:ind w:left="0" w:firstLine="709"/>
        <w:jc w:val="both"/>
        <w:outlineLvl w:val="1"/>
        <w:rPr>
          <w:b/>
          <w:bCs/>
          <w:sz w:val="28"/>
          <w:szCs w:val="28"/>
          <w:lang w:eastAsia="en-US"/>
        </w:rPr>
      </w:pPr>
      <w:bookmarkStart w:id="17" w:name="_Toc375649170"/>
      <w:bookmarkStart w:id="18" w:name="_Toc375683983"/>
      <w:bookmarkStart w:id="19" w:name="_Toc375685011"/>
      <w:bookmarkStart w:id="20" w:name="_Toc375649171"/>
      <w:bookmarkStart w:id="21" w:name="_Toc375683984"/>
      <w:bookmarkStart w:id="22" w:name="_Toc375685012"/>
      <w:bookmarkStart w:id="23" w:name="_Toc375649172"/>
      <w:bookmarkStart w:id="24" w:name="_Toc375683985"/>
      <w:bookmarkStart w:id="25" w:name="_Toc375685013"/>
      <w:bookmarkStart w:id="26" w:name="_Toc375649173"/>
      <w:bookmarkStart w:id="27" w:name="_Toc375683986"/>
      <w:bookmarkStart w:id="28" w:name="_Toc375685014"/>
      <w:bookmarkStart w:id="29" w:name="_Toc375649174"/>
      <w:bookmarkStart w:id="30" w:name="_Toc375683987"/>
      <w:bookmarkStart w:id="31" w:name="_Toc375685015"/>
      <w:bookmarkStart w:id="32" w:name="_Toc375649175"/>
      <w:bookmarkStart w:id="33" w:name="_Toc375683988"/>
      <w:bookmarkStart w:id="34" w:name="_Toc375685016"/>
      <w:bookmarkStart w:id="35" w:name="_Toc405818853"/>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6B0770">
        <w:rPr>
          <w:b/>
          <w:bCs/>
          <w:sz w:val="28"/>
          <w:szCs w:val="28"/>
          <w:lang w:eastAsia="en-US"/>
        </w:rPr>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5"/>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На территории СП «Вольдино» централизованное горячее водоснабжение отсутствует.</w:t>
      </w:r>
    </w:p>
    <w:p w:rsidR="006B0770" w:rsidRPr="006B0770" w:rsidRDefault="006B0770" w:rsidP="006B0770">
      <w:pPr>
        <w:keepNext/>
        <w:keepLines/>
        <w:numPr>
          <w:ilvl w:val="4"/>
          <w:numId w:val="1"/>
        </w:numPr>
        <w:spacing w:before="200"/>
        <w:ind w:left="0" w:firstLine="709"/>
        <w:jc w:val="both"/>
        <w:outlineLvl w:val="1"/>
        <w:rPr>
          <w:b/>
          <w:bCs/>
          <w:sz w:val="28"/>
          <w:szCs w:val="28"/>
          <w:lang w:eastAsia="en-US"/>
        </w:rPr>
      </w:pPr>
      <w:bookmarkStart w:id="36" w:name="_Toc405818854"/>
      <w:r w:rsidRPr="006B0770">
        <w:rPr>
          <w:b/>
          <w:bCs/>
          <w:sz w:val="28"/>
          <w:szCs w:val="28"/>
          <w:lang w:eastAsia="en-US"/>
        </w:rPr>
        <w:t>Существующие технические и технологические решения по предотвращению замерзания воды.</w:t>
      </w:r>
      <w:bookmarkEnd w:id="36"/>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СП «Вольдино» не относится к территории вечномерзлых грунтов. В связи, с чем отсутствуют технические и технологические решения по предотвращению замерзания воды.</w:t>
      </w:r>
    </w:p>
    <w:p w:rsidR="006B0770" w:rsidRPr="006B0770" w:rsidRDefault="006B0770" w:rsidP="006B0770">
      <w:pPr>
        <w:keepNext/>
        <w:keepLines/>
        <w:numPr>
          <w:ilvl w:val="4"/>
          <w:numId w:val="1"/>
        </w:numPr>
        <w:spacing w:before="200"/>
        <w:ind w:left="0" w:firstLine="709"/>
        <w:jc w:val="both"/>
        <w:outlineLvl w:val="1"/>
        <w:rPr>
          <w:b/>
          <w:bCs/>
          <w:sz w:val="28"/>
          <w:szCs w:val="28"/>
          <w:lang w:eastAsia="en-US"/>
        </w:rPr>
      </w:pPr>
      <w:bookmarkStart w:id="37" w:name="_Toc405818855"/>
      <w:r w:rsidRPr="006B0770">
        <w:rPr>
          <w:b/>
          <w:bCs/>
          <w:sz w:val="28"/>
          <w:szCs w:val="28"/>
          <w:lang w:eastAsia="en-US"/>
        </w:rPr>
        <w:t>Перечень лиц владеющих объектами централизованной  системы водоснабжения.</w:t>
      </w:r>
      <w:bookmarkEnd w:id="37"/>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Оборудование и сети системы централизованного водоснабжения в СП «Вольдино» </w:t>
      </w:r>
      <w:r w:rsidRPr="006B0770">
        <w:rPr>
          <w:rFonts w:eastAsia="Calibri"/>
          <w:sz w:val="28"/>
          <w:szCs w:val="28"/>
          <w:highlight w:val="yellow"/>
          <w:lang w:eastAsia="en-US"/>
        </w:rPr>
        <w:t>находятся  в  собственности АО «Коми тепловая компания»</w:t>
      </w:r>
      <w:r w:rsidRPr="006B0770">
        <w:rPr>
          <w:rFonts w:eastAsia="Calibri"/>
          <w:sz w:val="28"/>
          <w:szCs w:val="28"/>
          <w:lang w:eastAsia="en-US"/>
        </w:rPr>
        <w:t xml:space="preserve"> и администрации СП «Вольдино». Организацией эксплуатирующей системы централизованного водоснабжения  является </w:t>
      </w:r>
      <w:r w:rsidRPr="006B0770">
        <w:rPr>
          <w:rFonts w:eastAsia="Calibri"/>
          <w:sz w:val="28"/>
          <w:szCs w:val="28"/>
          <w:highlight w:val="yellow"/>
          <w:lang w:eastAsia="en-US"/>
        </w:rPr>
        <w:t>АО</w:t>
      </w:r>
      <w:r w:rsidRPr="006B0770">
        <w:rPr>
          <w:rFonts w:eastAsia="Calibri"/>
          <w:sz w:val="28"/>
          <w:szCs w:val="28"/>
          <w:lang w:eastAsia="en-US"/>
        </w:rPr>
        <w:t xml:space="preserve"> «Коми тепловая компания». </w:t>
      </w:r>
    </w:p>
    <w:p w:rsidR="006B0770" w:rsidRPr="006B0770" w:rsidRDefault="006B0770" w:rsidP="006B0770">
      <w:pPr>
        <w:keepNext/>
        <w:keepLines/>
        <w:numPr>
          <w:ilvl w:val="1"/>
          <w:numId w:val="0"/>
        </w:numPr>
        <w:spacing w:before="200"/>
        <w:ind w:left="788" w:hanging="431"/>
        <w:jc w:val="center"/>
        <w:outlineLvl w:val="1"/>
        <w:rPr>
          <w:b/>
          <w:bCs/>
          <w:sz w:val="28"/>
          <w:szCs w:val="28"/>
          <w:lang w:eastAsia="en-US"/>
        </w:rPr>
      </w:pPr>
      <w:bookmarkStart w:id="38" w:name="_Toc405818856"/>
      <w:r w:rsidRPr="006B0770">
        <w:rPr>
          <w:b/>
          <w:bCs/>
          <w:sz w:val="28"/>
          <w:szCs w:val="28"/>
          <w:lang w:eastAsia="en-US"/>
        </w:rPr>
        <w:t>НАПРАВЛЕНИЯ РАЗВИТИЯ ЦЕНТРАЛИЗОВАННЫХ СИСТЕМ ВОДОСНАБЖЕНИЯ.</w:t>
      </w:r>
      <w:bookmarkEnd w:id="38"/>
    </w:p>
    <w:p w:rsidR="006B0770" w:rsidRPr="006B0770" w:rsidRDefault="006B0770" w:rsidP="006B0770">
      <w:pPr>
        <w:keepNext/>
        <w:keepLines/>
        <w:numPr>
          <w:ilvl w:val="2"/>
          <w:numId w:val="1"/>
        </w:numPr>
        <w:spacing w:before="200"/>
        <w:ind w:left="0" w:firstLine="709"/>
        <w:jc w:val="both"/>
        <w:outlineLvl w:val="1"/>
        <w:rPr>
          <w:b/>
          <w:bCs/>
          <w:sz w:val="28"/>
          <w:szCs w:val="28"/>
          <w:lang w:eastAsia="en-US"/>
        </w:rPr>
      </w:pPr>
      <w:bookmarkStart w:id="39" w:name="_Toc405818857"/>
      <w:r w:rsidRPr="006B0770">
        <w:rPr>
          <w:b/>
          <w:bCs/>
          <w:sz w:val="28"/>
          <w:szCs w:val="28"/>
          <w:lang w:eastAsia="en-US"/>
        </w:rPr>
        <w:t>Основные направления, принципы, задачи и целевые показатели развития централизованных систем водоснабжения.</w:t>
      </w:r>
      <w:bookmarkEnd w:id="39"/>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  Раздел «Водоснабжение» схемы водоснабжения СП «Вольдино» на период до 2024 года 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поселения. </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Принципами развития централизованной системы водоснабжения сельского поселения «Вольдино» являются:</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w:t>
      </w:r>
      <w:r w:rsidRPr="006B0770">
        <w:rPr>
          <w:rFonts w:eastAsia="Calibri"/>
          <w:sz w:val="28"/>
          <w:szCs w:val="28"/>
          <w:lang w:eastAsia="en-US"/>
        </w:rPr>
        <w:tab/>
        <w:t xml:space="preserve">постоянное улучшение качества предоставления услуг водоснабжения потребителям (абонентам); </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w:t>
      </w:r>
      <w:r w:rsidRPr="006B0770">
        <w:rPr>
          <w:rFonts w:eastAsia="Calibri"/>
          <w:sz w:val="28"/>
          <w:szCs w:val="28"/>
          <w:lang w:eastAsia="en-US"/>
        </w:rPr>
        <w:tab/>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  Основные задачи развития системы водоснабжения: </w:t>
      </w:r>
    </w:p>
    <w:p w:rsidR="006B0770" w:rsidRPr="006B0770" w:rsidRDefault="006B0770" w:rsidP="006B0770">
      <w:pPr>
        <w:numPr>
          <w:ilvl w:val="0"/>
          <w:numId w:val="2"/>
        </w:numPr>
        <w:ind w:left="0" w:firstLine="142"/>
        <w:contextualSpacing/>
        <w:jc w:val="both"/>
        <w:rPr>
          <w:sz w:val="28"/>
          <w:szCs w:val="28"/>
        </w:rPr>
      </w:pPr>
      <w:r w:rsidRPr="006B0770">
        <w:rPr>
          <w:sz w:val="28"/>
          <w:szCs w:val="28"/>
        </w:rPr>
        <w:t xml:space="preserve">реконструкция и модернизация существующих источников и водопроводной сети с целью обеспечения качества воды, поставляемой потребителям, повышения надежности водоснабжения и снижения аварийности; </w:t>
      </w:r>
    </w:p>
    <w:p w:rsidR="006B0770" w:rsidRPr="006B0770" w:rsidRDefault="006B0770" w:rsidP="006B0770">
      <w:pPr>
        <w:numPr>
          <w:ilvl w:val="0"/>
          <w:numId w:val="2"/>
        </w:numPr>
        <w:ind w:left="0" w:firstLine="0"/>
        <w:contextualSpacing/>
        <w:jc w:val="both"/>
        <w:rPr>
          <w:sz w:val="28"/>
          <w:szCs w:val="28"/>
        </w:rPr>
      </w:pPr>
      <w:r w:rsidRPr="006B0770">
        <w:rPr>
          <w:sz w:val="28"/>
          <w:szCs w:val="28"/>
        </w:rPr>
        <w:lastRenderedPageBreak/>
        <w:t xml:space="preserve">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rsidR="006B0770" w:rsidRPr="006B0770" w:rsidRDefault="006B0770" w:rsidP="006B0770">
      <w:pPr>
        <w:numPr>
          <w:ilvl w:val="0"/>
          <w:numId w:val="2"/>
        </w:numPr>
        <w:ind w:left="0" w:firstLine="0"/>
        <w:contextualSpacing/>
        <w:jc w:val="both"/>
        <w:rPr>
          <w:sz w:val="28"/>
          <w:szCs w:val="28"/>
        </w:rPr>
      </w:pPr>
      <w:r w:rsidRPr="006B0770">
        <w:rPr>
          <w:sz w:val="28"/>
          <w:szCs w:val="28"/>
        </w:rPr>
        <w:t>привлечение инвестиций в модернизацию и техническое перевооружение объектов водоснабжения, повышение степени благоустройства зданий;</w:t>
      </w:r>
    </w:p>
    <w:p w:rsidR="006B0770" w:rsidRPr="006B0770" w:rsidRDefault="006B0770" w:rsidP="006B0770">
      <w:pPr>
        <w:numPr>
          <w:ilvl w:val="0"/>
          <w:numId w:val="2"/>
        </w:numPr>
        <w:ind w:left="0" w:firstLine="0"/>
        <w:contextualSpacing/>
        <w:jc w:val="both"/>
        <w:rPr>
          <w:sz w:val="28"/>
          <w:szCs w:val="28"/>
        </w:rPr>
      </w:pPr>
      <w:r w:rsidRPr="006B0770">
        <w:rPr>
          <w:sz w:val="28"/>
          <w:szCs w:val="28"/>
        </w:rPr>
        <w:t xml:space="preserve">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6B0770" w:rsidRPr="006B0770" w:rsidRDefault="006B0770" w:rsidP="006B0770">
      <w:pPr>
        <w:numPr>
          <w:ilvl w:val="0"/>
          <w:numId w:val="2"/>
        </w:numPr>
        <w:ind w:left="0" w:firstLine="142"/>
        <w:contextualSpacing/>
        <w:jc w:val="both"/>
        <w:rPr>
          <w:sz w:val="28"/>
          <w:szCs w:val="28"/>
        </w:rPr>
      </w:pPr>
      <w:r w:rsidRPr="006B0770">
        <w:rPr>
          <w:sz w:val="28"/>
          <w:szCs w:val="28"/>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6B0770" w:rsidRPr="006B0770" w:rsidRDefault="006B0770" w:rsidP="006B0770">
      <w:pPr>
        <w:numPr>
          <w:ilvl w:val="0"/>
          <w:numId w:val="2"/>
        </w:numPr>
        <w:ind w:left="0" w:firstLine="142"/>
        <w:contextualSpacing/>
        <w:jc w:val="both"/>
        <w:rPr>
          <w:sz w:val="28"/>
          <w:szCs w:val="28"/>
        </w:rPr>
      </w:pPr>
      <w:r w:rsidRPr="006B0770">
        <w:rPr>
          <w:sz w:val="28"/>
          <w:szCs w:val="28"/>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6B0770" w:rsidRPr="006B0770" w:rsidRDefault="006B0770" w:rsidP="006B0770">
      <w:pPr>
        <w:numPr>
          <w:ilvl w:val="0"/>
          <w:numId w:val="2"/>
        </w:numPr>
        <w:ind w:left="0" w:firstLine="142"/>
        <w:contextualSpacing/>
        <w:jc w:val="both"/>
        <w:rPr>
          <w:sz w:val="28"/>
          <w:szCs w:val="28"/>
        </w:rPr>
      </w:pPr>
      <w:r w:rsidRPr="006B0770">
        <w:rPr>
          <w:sz w:val="28"/>
          <w:szCs w:val="28"/>
        </w:rPr>
        <w:t>внедрение мероприятий по энергосбережению  и повышению энергетической эффективности  систем водоснабжения,  включая приборный учет количества воды, забираемый из источника питьевого водоснабжения, количества подаваемой и расходуемой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55"/>
        <w:gridCol w:w="4738"/>
        <w:gridCol w:w="1642"/>
      </w:tblGrid>
      <w:tr w:rsidR="006B0770" w:rsidRPr="006B0770" w:rsidTr="006B0770">
        <w:trPr>
          <w:trHeight w:val="446"/>
        </w:trPr>
        <w:tc>
          <w:tcPr>
            <w:tcW w:w="1619" w:type="pct"/>
            <w:vAlign w:val="center"/>
          </w:tcPr>
          <w:p w:rsidR="006B0770" w:rsidRPr="006B0770" w:rsidRDefault="006B0770" w:rsidP="006B0770">
            <w:pPr>
              <w:autoSpaceDE w:val="0"/>
              <w:autoSpaceDN w:val="0"/>
              <w:adjustRightInd w:val="0"/>
              <w:jc w:val="center"/>
              <w:rPr>
                <w:rFonts w:eastAsia="Calibri"/>
                <w:sz w:val="24"/>
                <w:szCs w:val="24"/>
                <w:lang w:eastAsia="en-US"/>
              </w:rPr>
            </w:pPr>
            <w:r w:rsidRPr="006B0770">
              <w:rPr>
                <w:rFonts w:eastAsia="Calibri"/>
              </w:rPr>
              <w:t>Группа</w:t>
            </w:r>
          </w:p>
        </w:tc>
        <w:tc>
          <w:tcPr>
            <w:tcW w:w="3381" w:type="pct"/>
            <w:gridSpan w:val="2"/>
            <w:vAlign w:val="center"/>
          </w:tcPr>
          <w:p w:rsidR="006B0770" w:rsidRPr="006B0770" w:rsidRDefault="006B0770" w:rsidP="006B0770">
            <w:pPr>
              <w:autoSpaceDE w:val="0"/>
              <w:autoSpaceDN w:val="0"/>
              <w:adjustRightInd w:val="0"/>
              <w:jc w:val="center"/>
              <w:rPr>
                <w:rFonts w:eastAsia="Calibri"/>
              </w:rPr>
            </w:pPr>
            <w:r w:rsidRPr="006B0770">
              <w:rPr>
                <w:rFonts w:eastAsia="Calibri"/>
              </w:rPr>
              <w:t>Целевые показатели на 2017 год</w:t>
            </w:r>
          </w:p>
        </w:tc>
      </w:tr>
      <w:tr w:rsidR="006B0770" w:rsidRPr="006B0770" w:rsidTr="006B0770">
        <w:trPr>
          <w:trHeight w:val="315"/>
        </w:trPr>
        <w:tc>
          <w:tcPr>
            <w:tcW w:w="1619" w:type="pct"/>
            <w:vMerge w:val="restart"/>
          </w:tcPr>
          <w:p w:rsidR="006B0770" w:rsidRPr="006B0770" w:rsidRDefault="006B0770" w:rsidP="006B0770">
            <w:pPr>
              <w:autoSpaceDE w:val="0"/>
              <w:autoSpaceDN w:val="0"/>
              <w:adjustRightInd w:val="0"/>
              <w:rPr>
                <w:rFonts w:eastAsia="Calibri"/>
                <w:sz w:val="24"/>
                <w:szCs w:val="24"/>
                <w:lang w:eastAsia="en-US"/>
              </w:rPr>
            </w:pPr>
            <w:r w:rsidRPr="006B0770">
              <w:rPr>
                <w:rFonts w:eastAsia="Calibri"/>
              </w:rPr>
              <w:t>1. Показатели качества воды</w:t>
            </w:r>
          </w:p>
        </w:tc>
        <w:tc>
          <w:tcPr>
            <w:tcW w:w="2511" w:type="pct"/>
            <w:vAlign w:val="center"/>
          </w:tcPr>
          <w:p w:rsidR="006B0770" w:rsidRPr="006B0770" w:rsidRDefault="006B0770" w:rsidP="006B0770">
            <w:pPr>
              <w:autoSpaceDE w:val="0"/>
              <w:autoSpaceDN w:val="0"/>
              <w:adjustRightInd w:val="0"/>
              <w:rPr>
                <w:rFonts w:eastAsia="Calibri"/>
              </w:rPr>
            </w:pPr>
            <w:r w:rsidRPr="006B0770">
              <w:rPr>
                <w:rFonts w:eastAsia="Calibri"/>
              </w:rPr>
              <w:t>1. Удельный вес проб воды у потребителя, которые не отвечают гигиеническим нормативам по санитарно-химическим показателям</w:t>
            </w:r>
          </w:p>
        </w:tc>
        <w:tc>
          <w:tcPr>
            <w:tcW w:w="870"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lang w:eastAsia="en-US"/>
              </w:rPr>
              <w:t>н/д</w:t>
            </w:r>
          </w:p>
        </w:tc>
      </w:tr>
      <w:tr w:rsidR="006B0770" w:rsidRPr="006B0770" w:rsidTr="006B0770">
        <w:trPr>
          <w:trHeight w:val="315"/>
        </w:trPr>
        <w:tc>
          <w:tcPr>
            <w:tcW w:w="1619" w:type="pct"/>
            <w:vMerge/>
          </w:tcPr>
          <w:p w:rsidR="006B0770" w:rsidRPr="006B0770" w:rsidRDefault="006B0770" w:rsidP="006B0770">
            <w:pPr>
              <w:autoSpaceDE w:val="0"/>
              <w:autoSpaceDN w:val="0"/>
              <w:adjustRightInd w:val="0"/>
              <w:rPr>
                <w:rFonts w:eastAsia="Calibri"/>
              </w:rPr>
            </w:pPr>
          </w:p>
        </w:tc>
        <w:tc>
          <w:tcPr>
            <w:tcW w:w="2511" w:type="pct"/>
            <w:vAlign w:val="center"/>
          </w:tcPr>
          <w:p w:rsidR="006B0770" w:rsidRPr="006B0770" w:rsidRDefault="006B0770" w:rsidP="006B0770">
            <w:pPr>
              <w:autoSpaceDE w:val="0"/>
              <w:autoSpaceDN w:val="0"/>
              <w:adjustRightInd w:val="0"/>
              <w:rPr>
                <w:rFonts w:eastAsia="Calibri"/>
              </w:rPr>
            </w:pPr>
            <w:r w:rsidRPr="006B0770">
              <w:rPr>
                <w:rFonts w:eastAsia="Calibri"/>
              </w:rPr>
              <w:t>2. Удельный вес проб воды у потребителя, которые не отвечают гигиеническим нормативам по микробиологическим показателям</w:t>
            </w:r>
          </w:p>
        </w:tc>
        <w:tc>
          <w:tcPr>
            <w:tcW w:w="870"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lang w:eastAsia="en-US"/>
              </w:rPr>
              <w:t>н/д</w:t>
            </w:r>
          </w:p>
        </w:tc>
      </w:tr>
      <w:tr w:rsidR="006B0770" w:rsidRPr="006B0770" w:rsidTr="006B0770">
        <w:trPr>
          <w:trHeight w:val="283"/>
        </w:trPr>
        <w:tc>
          <w:tcPr>
            <w:tcW w:w="1619" w:type="pct"/>
            <w:vMerge w:val="restart"/>
          </w:tcPr>
          <w:p w:rsidR="006B0770" w:rsidRPr="006B0770" w:rsidRDefault="006B0770" w:rsidP="006B0770">
            <w:pPr>
              <w:autoSpaceDE w:val="0"/>
              <w:autoSpaceDN w:val="0"/>
              <w:adjustRightInd w:val="0"/>
              <w:rPr>
                <w:rFonts w:eastAsia="Calibri"/>
                <w:sz w:val="24"/>
                <w:szCs w:val="24"/>
                <w:lang w:eastAsia="en-US"/>
              </w:rPr>
            </w:pPr>
            <w:r w:rsidRPr="006B0770">
              <w:rPr>
                <w:rFonts w:eastAsia="Calibri"/>
              </w:rPr>
              <w:t>2. Показатели надежности и бесперебойности водоснабжения</w:t>
            </w:r>
          </w:p>
          <w:p w:rsidR="006B0770" w:rsidRPr="006B0770" w:rsidRDefault="006B0770" w:rsidP="006B0770">
            <w:pPr>
              <w:autoSpaceDE w:val="0"/>
              <w:autoSpaceDN w:val="0"/>
              <w:adjustRightInd w:val="0"/>
              <w:rPr>
                <w:rFonts w:eastAsia="Calibri"/>
              </w:rPr>
            </w:pPr>
          </w:p>
          <w:p w:rsidR="006B0770" w:rsidRPr="006B0770" w:rsidRDefault="006B0770" w:rsidP="006B0770">
            <w:pPr>
              <w:autoSpaceDE w:val="0"/>
              <w:autoSpaceDN w:val="0"/>
              <w:adjustRightInd w:val="0"/>
              <w:ind w:firstLine="567"/>
              <w:rPr>
                <w:rFonts w:eastAsia="Calibri"/>
                <w:sz w:val="24"/>
                <w:szCs w:val="24"/>
                <w:lang w:eastAsia="en-US"/>
              </w:rPr>
            </w:pPr>
          </w:p>
        </w:tc>
        <w:tc>
          <w:tcPr>
            <w:tcW w:w="2511" w:type="pct"/>
            <w:vAlign w:val="center"/>
          </w:tcPr>
          <w:p w:rsidR="006B0770" w:rsidRPr="006B0770" w:rsidRDefault="006B0770" w:rsidP="006B0770">
            <w:pPr>
              <w:autoSpaceDE w:val="0"/>
              <w:autoSpaceDN w:val="0"/>
              <w:adjustRightInd w:val="0"/>
              <w:rPr>
                <w:rFonts w:eastAsia="Calibri"/>
              </w:rPr>
            </w:pPr>
            <w:r w:rsidRPr="006B0770">
              <w:rPr>
                <w:rFonts w:eastAsia="Calibri"/>
              </w:rPr>
              <w:t xml:space="preserve">1. Водопроводные сети, нуждающиеся в замене, </w:t>
            </w:r>
            <w:proofErr w:type="gramStart"/>
            <w:r w:rsidRPr="006B0770">
              <w:rPr>
                <w:rFonts w:eastAsia="Calibri"/>
              </w:rPr>
              <w:t>км</w:t>
            </w:r>
            <w:proofErr w:type="gramEnd"/>
          </w:p>
        </w:tc>
        <w:tc>
          <w:tcPr>
            <w:tcW w:w="870" w:type="pct"/>
            <w:vAlign w:val="center"/>
          </w:tcPr>
          <w:p w:rsidR="006B0770" w:rsidRPr="006B0770" w:rsidRDefault="006B0770" w:rsidP="006B0770">
            <w:pPr>
              <w:autoSpaceDE w:val="0"/>
              <w:autoSpaceDN w:val="0"/>
              <w:adjustRightInd w:val="0"/>
              <w:jc w:val="center"/>
              <w:rPr>
                <w:rFonts w:eastAsia="Calibri"/>
              </w:rPr>
            </w:pPr>
            <w:r w:rsidRPr="006B0770">
              <w:rPr>
                <w:rFonts w:eastAsia="Calibri"/>
              </w:rPr>
              <w:t>н/д</w:t>
            </w:r>
          </w:p>
        </w:tc>
      </w:tr>
      <w:tr w:rsidR="006B0770" w:rsidRPr="006B0770" w:rsidTr="006B0770">
        <w:trPr>
          <w:trHeight w:val="283"/>
        </w:trPr>
        <w:tc>
          <w:tcPr>
            <w:tcW w:w="1619" w:type="pct"/>
            <w:vMerge/>
          </w:tcPr>
          <w:p w:rsidR="006B0770" w:rsidRPr="006B0770" w:rsidRDefault="006B0770" w:rsidP="006B0770">
            <w:pPr>
              <w:autoSpaceDE w:val="0"/>
              <w:autoSpaceDN w:val="0"/>
              <w:adjustRightInd w:val="0"/>
              <w:rPr>
                <w:rFonts w:eastAsia="Calibri"/>
              </w:rPr>
            </w:pPr>
          </w:p>
        </w:tc>
        <w:tc>
          <w:tcPr>
            <w:tcW w:w="2511" w:type="pct"/>
            <w:vAlign w:val="center"/>
          </w:tcPr>
          <w:p w:rsidR="006B0770" w:rsidRPr="006B0770" w:rsidRDefault="006B0770" w:rsidP="006B0770">
            <w:pPr>
              <w:autoSpaceDE w:val="0"/>
              <w:autoSpaceDN w:val="0"/>
              <w:adjustRightInd w:val="0"/>
              <w:rPr>
                <w:rFonts w:eastAsia="Calibri"/>
              </w:rPr>
            </w:pPr>
            <w:r w:rsidRPr="006B0770">
              <w:rPr>
                <w:rFonts w:eastAsia="Calibri"/>
              </w:rPr>
              <w:t>2. Аварийность на сетях водопровода (ед./</w:t>
            </w:r>
            <w:proofErr w:type="gramStart"/>
            <w:r w:rsidRPr="006B0770">
              <w:rPr>
                <w:rFonts w:eastAsia="Calibri"/>
              </w:rPr>
              <w:t>км</w:t>
            </w:r>
            <w:proofErr w:type="gramEnd"/>
            <w:r w:rsidRPr="006B0770">
              <w:rPr>
                <w:rFonts w:eastAsia="Calibri"/>
              </w:rPr>
              <w:t>)</w:t>
            </w:r>
          </w:p>
        </w:tc>
        <w:tc>
          <w:tcPr>
            <w:tcW w:w="870" w:type="pct"/>
            <w:vAlign w:val="center"/>
          </w:tcPr>
          <w:p w:rsidR="006B0770" w:rsidRPr="006B0770" w:rsidRDefault="006B0770" w:rsidP="006B0770">
            <w:pPr>
              <w:autoSpaceDE w:val="0"/>
              <w:autoSpaceDN w:val="0"/>
              <w:adjustRightInd w:val="0"/>
              <w:jc w:val="center"/>
              <w:rPr>
                <w:rFonts w:eastAsia="Calibri"/>
              </w:rPr>
            </w:pPr>
            <w:r w:rsidRPr="006B0770">
              <w:rPr>
                <w:rFonts w:eastAsia="Calibri"/>
              </w:rPr>
              <w:t>н/д</w:t>
            </w:r>
          </w:p>
        </w:tc>
      </w:tr>
      <w:tr w:rsidR="006B0770" w:rsidRPr="006B0770" w:rsidTr="006B0770">
        <w:trPr>
          <w:trHeight w:val="283"/>
        </w:trPr>
        <w:tc>
          <w:tcPr>
            <w:tcW w:w="1619" w:type="pct"/>
            <w:vMerge/>
          </w:tcPr>
          <w:p w:rsidR="006B0770" w:rsidRPr="006B0770" w:rsidRDefault="006B0770" w:rsidP="006B0770">
            <w:pPr>
              <w:autoSpaceDE w:val="0"/>
              <w:autoSpaceDN w:val="0"/>
              <w:adjustRightInd w:val="0"/>
              <w:rPr>
                <w:rFonts w:eastAsia="Calibri"/>
                <w:sz w:val="24"/>
                <w:szCs w:val="24"/>
                <w:lang w:eastAsia="en-US"/>
              </w:rPr>
            </w:pPr>
          </w:p>
        </w:tc>
        <w:tc>
          <w:tcPr>
            <w:tcW w:w="2511" w:type="pct"/>
            <w:vAlign w:val="center"/>
          </w:tcPr>
          <w:p w:rsidR="006B0770" w:rsidRPr="006B0770" w:rsidRDefault="006B0770" w:rsidP="006B0770">
            <w:pPr>
              <w:autoSpaceDE w:val="0"/>
              <w:autoSpaceDN w:val="0"/>
              <w:adjustRightInd w:val="0"/>
              <w:rPr>
                <w:rFonts w:eastAsia="Calibri"/>
              </w:rPr>
            </w:pPr>
            <w:r w:rsidRPr="006B0770">
              <w:rPr>
                <w:rFonts w:eastAsia="Calibri"/>
              </w:rPr>
              <w:t>3. Износ водопроводных сетей (в процентах),%</w:t>
            </w:r>
          </w:p>
        </w:tc>
        <w:tc>
          <w:tcPr>
            <w:tcW w:w="870" w:type="pct"/>
            <w:vAlign w:val="center"/>
          </w:tcPr>
          <w:p w:rsidR="006B0770" w:rsidRPr="006B0770" w:rsidRDefault="006B0770" w:rsidP="006B0770">
            <w:pPr>
              <w:autoSpaceDE w:val="0"/>
              <w:autoSpaceDN w:val="0"/>
              <w:adjustRightInd w:val="0"/>
              <w:jc w:val="center"/>
              <w:rPr>
                <w:rFonts w:eastAsia="Calibri"/>
              </w:rPr>
            </w:pPr>
            <w:r w:rsidRPr="006B0770">
              <w:rPr>
                <w:rFonts w:eastAsia="Calibri"/>
              </w:rPr>
              <w:t>н/д</w:t>
            </w:r>
          </w:p>
        </w:tc>
      </w:tr>
      <w:tr w:rsidR="006B0770" w:rsidRPr="006B0770" w:rsidTr="006B0770">
        <w:trPr>
          <w:trHeight w:val="255"/>
        </w:trPr>
        <w:tc>
          <w:tcPr>
            <w:tcW w:w="1619" w:type="pct"/>
            <w:vMerge w:val="restart"/>
          </w:tcPr>
          <w:p w:rsidR="006B0770" w:rsidRPr="006B0770" w:rsidRDefault="006B0770" w:rsidP="006B0770">
            <w:pPr>
              <w:autoSpaceDE w:val="0"/>
              <w:autoSpaceDN w:val="0"/>
              <w:adjustRightInd w:val="0"/>
              <w:rPr>
                <w:rFonts w:eastAsia="Calibri"/>
                <w:sz w:val="24"/>
                <w:szCs w:val="24"/>
                <w:lang w:eastAsia="en-US"/>
              </w:rPr>
            </w:pPr>
            <w:r w:rsidRPr="006B0770">
              <w:rPr>
                <w:rFonts w:eastAsia="Calibri"/>
              </w:rPr>
              <w:t>3. Показатели качества обслуживания абонентов</w:t>
            </w:r>
          </w:p>
        </w:tc>
        <w:tc>
          <w:tcPr>
            <w:tcW w:w="2511" w:type="pct"/>
            <w:vAlign w:val="center"/>
          </w:tcPr>
          <w:p w:rsidR="006B0770" w:rsidRPr="006B0770" w:rsidRDefault="006B0770" w:rsidP="006B0770">
            <w:pPr>
              <w:autoSpaceDE w:val="0"/>
              <w:autoSpaceDN w:val="0"/>
              <w:adjustRightInd w:val="0"/>
              <w:rPr>
                <w:rFonts w:eastAsia="Calibri"/>
              </w:rPr>
            </w:pPr>
            <w:r w:rsidRPr="006B0770">
              <w:rPr>
                <w:rFonts w:eastAsia="Calibri"/>
              </w:rPr>
              <w:t>1. Количество жалоб абонентов на качество питьевой воды (в единицах)</w:t>
            </w:r>
          </w:p>
        </w:tc>
        <w:tc>
          <w:tcPr>
            <w:tcW w:w="870"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lang w:eastAsia="en-US"/>
              </w:rPr>
              <w:t>0</w:t>
            </w:r>
          </w:p>
        </w:tc>
      </w:tr>
      <w:tr w:rsidR="006B0770" w:rsidRPr="006B0770" w:rsidTr="006B0770">
        <w:trPr>
          <w:trHeight w:val="255"/>
        </w:trPr>
        <w:tc>
          <w:tcPr>
            <w:tcW w:w="1619" w:type="pct"/>
            <w:vMerge/>
          </w:tcPr>
          <w:p w:rsidR="006B0770" w:rsidRPr="006B0770" w:rsidRDefault="006B0770" w:rsidP="006B0770">
            <w:pPr>
              <w:autoSpaceDE w:val="0"/>
              <w:autoSpaceDN w:val="0"/>
              <w:adjustRightInd w:val="0"/>
              <w:rPr>
                <w:rFonts w:eastAsia="Calibri"/>
                <w:sz w:val="24"/>
                <w:szCs w:val="24"/>
                <w:lang w:eastAsia="en-US"/>
              </w:rPr>
            </w:pPr>
          </w:p>
        </w:tc>
        <w:tc>
          <w:tcPr>
            <w:tcW w:w="2511" w:type="pct"/>
            <w:vAlign w:val="center"/>
          </w:tcPr>
          <w:p w:rsidR="006B0770" w:rsidRPr="006B0770" w:rsidRDefault="006B0770" w:rsidP="006B0770">
            <w:pPr>
              <w:autoSpaceDE w:val="0"/>
              <w:autoSpaceDN w:val="0"/>
              <w:adjustRightInd w:val="0"/>
              <w:rPr>
                <w:rFonts w:eastAsia="Calibri"/>
              </w:rPr>
            </w:pPr>
            <w:r w:rsidRPr="006B0770">
              <w:rPr>
                <w:rFonts w:eastAsia="Calibri"/>
              </w:rPr>
              <w:t>2. Обеспеченность населения централизованным водоснабжением (в процентах от численности населения)</w:t>
            </w:r>
          </w:p>
        </w:tc>
        <w:tc>
          <w:tcPr>
            <w:tcW w:w="870"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lang w:eastAsia="en-US"/>
              </w:rPr>
              <w:t>76</w:t>
            </w:r>
          </w:p>
        </w:tc>
      </w:tr>
      <w:tr w:rsidR="006B0770" w:rsidRPr="006B0770" w:rsidTr="006B0770">
        <w:trPr>
          <w:trHeight w:val="255"/>
        </w:trPr>
        <w:tc>
          <w:tcPr>
            <w:tcW w:w="1619" w:type="pct"/>
          </w:tcPr>
          <w:p w:rsidR="006B0770" w:rsidRPr="006B0770" w:rsidRDefault="006B0770" w:rsidP="006B0770">
            <w:pPr>
              <w:autoSpaceDE w:val="0"/>
              <w:autoSpaceDN w:val="0"/>
              <w:adjustRightInd w:val="0"/>
              <w:rPr>
                <w:rFonts w:eastAsia="Calibri"/>
                <w:sz w:val="24"/>
                <w:szCs w:val="24"/>
                <w:lang w:eastAsia="en-US"/>
              </w:rPr>
            </w:pPr>
          </w:p>
        </w:tc>
        <w:tc>
          <w:tcPr>
            <w:tcW w:w="2511" w:type="pct"/>
            <w:vAlign w:val="center"/>
          </w:tcPr>
          <w:p w:rsidR="006B0770" w:rsidRPr="006B0770" w:rsidRDefault="006B0770" w:rsidP="006B0770">
            <w:pPr>
              <w:autoSpaceDE w:val="0"/>
              <w:autoSpaceDN w:val="0"/>
              <w:adjustRightInd w:val="0"/>
              <w:rPr>
                <w:rFonts w:eastAsia="Calibri"/>
              </w:rPr>
            </w:pPr>
            <w:r w:rsidRPr="006B0770">
              <w:rPr>
                <w:rFonts w:eastAsia="Calibri"/>
              </w:rPr>
              <w:t>3. Охват абонентов приборами учета (доля абонентов с приборами учета по отношению к общему числу абонентов, в процентах):</w:t>
            </w:r>
          </w:p>
        </w:tc>
        <w:tc>
          <w:tcPr>
            <w:tcW w:w="870"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rPr>
              <w:t>н/д</w:t>
            </w:r>
          </w:p>
        </w:tc>
      </w:tr>
      <w:tr w:rsidR="006B0770" w:rsidRPr="006B0770" w:rsidTr="006B0770">
        <w:trPr>
          <w:trHeight w:val="255"/>
        </w:trPr>
        <w:tc>
          <w:tcPr>
            <w:tcW w:w="1619" w:type="pct"/>
          </w:tcPr>
          <w:p w:rsidR="006B0770" w:rsidRPr="006B0770" w:rsidRDefault="006B0770" w:rsidP="006B0770">
            <w:pPr>
              <w:autoSpaceDE w:val="0"/>
              <w:autoSpaceDN w:val="0"/>
              <w:adjustRightInd w:val="0"/>
              <w:rPr>
                <w:rFonts w:eastAsia="Calibri"/>
                <w:sz w:val="24"/>
                <w:szCs w:val="24"/>
                <w:lang w:eastAsia="en-US"/>
              </w:rPr>
            </w:pPr>
          </w:p>
        </w:tc>
        <w:tc>
          <w:tcPr>
            <w:tcW w:w="2511" w:type="pct"/>
            <w:vAlign w:val="center"/>
          </w:tcPr>
          <w:p w:rsidR="006B0770" w:rsidRPr="006B0770" w:rsidRDefault="006B0770" w:rsidP="006B0770">
            <w:pPr>
              <w:autoSpaceDE w:val="0"/>
              <w:autoSpaceDN w:val="0"/>
              <w:adjustRightInd w:val="0"/>
              <w:rPr>
                <w:rFonts w:eastAsia="Calibri"/>
              </w:rPr>
            </w:pPr>
            <w:r w:rsidRPr="006B0770">
              <w:rPr>
                <w:rFonts w:eastAsia="Calibri"/>
              </w:rPr>
              <w:t>население</w:t>
            </w:r>
          </w:p>
        </w:tc>
        <w:tc>
          <w:tcPr>
            <w:tcW w:w="870"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rPr>
              <w:t>н/д</w:t>
            </w:r>
          </w:p>
        </w:tc>
      </w:tr>
      <w:tr w:rsidR="006B0770" w:rsidRPr="006B0770" w:rsidTr="006B0770">
        <w:trPr>
          <w:trHeight w:val="255"/>
        </w:trPr>
        <w:tc>
          <w:tcPr>
            <w:tcW w:w="1619" w:type="pct"/>
          </w:tcPr>
          <w:p w:rsidR="006B0770" w:rsidRPr="006B0770" w:rsidRDefault="006B0770" w:rsidP="006B0770">
            <w:pPr>
              <w:autoSpaceDE w:val="0"/>
              <w:autoSpaceDN w:val="0"/>
              <w:adjustRightInd w:val="0"/>
              <w:rPr>
                <w:rFonts w:eastAsia="Calibri"/>
                <w:sz w:val="24"/>
                <w:szCs w:val="24"/>
                <w:lang w:eastAsia="en-US"/>
              </w:rPr>
            </w:pPr>
          </w:p>
        </w:tc>
        <w:tc>
          <w:tcPr>
            <w:tcW w:w="2511" w:type="pct"/>
            <w:vAlign w:val="center"/>
          </w:tcPr>
          <w:p w:rsidR="006B0770" w:rsidRPr="006B0770" w:rsidRDefault="006B0770" w:rsidP="006B0770">
            <w:pPr>
              <w:autoSpaceDE w:val="0"/>
              <w:autoSpaceDN w:val="0"/>
              <w:adjustRightInd w:val="0"/>
              <w:rPr>
                <w:rFonts w:eastAsia="Calibri"/>
              </w:rPr>
            </w:pPr>
            <w:r w:rsidRPr="006B0770">
              <w:rPr>
                <w:rFonts w:eastAsia="Calibri"/>
              </w:rPr>
              <w:t>прочие</w:t>
            </w:r>
          </w:p>
        </w:tc>
        <w:tc>
          <w:tcPr>
            <w:tcW w:w="870"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rPr>
              <w:t>н/д</w:t>
            </w:r>
          </w:p>
        </w:tc>
      </w:tr>
      <w:tr w:rsidR="006B0770" w:rsidRPr="006B0770" w:rsidTr="006B0770">
        <w:trPr>
          <w:trHeight w:val="270"/>
        </w:trPr>
        <w:tc>
          <w:tcPr>
            <w:tcW w:w="1619" w:type="pct"/>
            <w:vMerge w:val="restart"/>
          </w:tcPr>
          <w:p w:rsidR="006B0770" w:rsidRPr="006B0770" w:rsidRDefault="006B0770" w:rsidP="006B0770">
            <w:pPr>
              <w:autoSpaceDE w:val="0"/>
              <w:autoSpaceDN w:val="0"/>
              <w:adjustRightInd w:val="0"/>
              <w:rPr>
                <w:rFonts w:eastAsia="Calibri"/>
              </w:rPr>
            </w:pPr>
            <w:r w:rsidRPr="006B0770">
              <w:rPr>
                <w:rFonts w:eastAsia="Calibri"/>
              </w:rPr>
              <w:t>4. Показатели эффективности использования ресурсов, в том числе сокращения потерь воды при транспортировке</w:t>
            </w:r>
          </w:p>
        </w:tc>
        <w:tc>
          <w:tcPr>
            <w:tcW w:w="2511" w:type="pct"/>
            <w:vAlign w:val="center"/>
          </w:tcPr>
          <w:p w:rsidR="006B0770" w:rsidRPr="006B0770" w:rsidRDefault="006B0770" w:rsidP="006B0770">
            <w:pPr>
              <w:autoSpaceDE w:val="0"/>
              <w:autoSpaceDN w:val="0"/>
              <w:adjustRightInd w:val="0"/>
              <w:rPr>
                <w:rFonts w:eastAsia="Calibri"/>
              </w:rPr>
            </w:pPr>
            <w:r w:rsidRPr="006B0770">
              <w:rPr>
                <w:rFonts w:eastAsia="Calibri"/>
              </w:rPr>
              <w:t>1. Объем неоплаченной воды от общего объема подачи %</w:t>
            </w:r>
          </w:p>
        </w:tc>
        <w:tc>
          <w:tcPr>
            <w:tcW w:w="870" w:type="pct"/>
            <w:vAlign w:val="center"/>
          </w:tcPr>
          <w:p w:rsidR="006B0770" w:rsidRPr="006B0770" w:rsidRDefault="006B0770" w:rsidP="006B0770">
            <w:pPr>
              <w:autoSpaceDE w:val="0"/>
              <w:autoSpaceDN w:val="0"/>
              <w:adjustRightInd w:val="0"/>
              <w:jc w:val="center"/>
              <w:rPr>
                <w:rFonts w:eastAsia="Calibri"/>
              </w:rPr>
            </w:pPr>
            <w:r w:rsidRPr="006B0770">
              <w:rPr>
                <w:rFonts w:eastAsia="Calibri"/>
              </w:rPr>
              <w:t>н/д</w:t>
            </w:r>
          </w:p>
        </w:tc>
      </w:tr>
      <w:tr w:rsidR="006B0770" w:rsidRPr="006B0770" w:rsidTr="006B0770">
        <w:trPr>
          <w:trHeight w:val="463"/>
        </w:trPr>
        <w:tc>
          <w:tcPr>
            <w:tcW w:w="1619" w:type="pct"/>
            <w:vMerge/>
          </w:tcPr>
          <w:p w:rsidR="006B0770" w:rsidRPr="006B0770" w:rsidRDefault="006B0770" w:rsidP="006B0770">
            <w:pPr>
              <w:autoSpaceDE w:val="0"/>
              <w:autoSpaceDN w:val="0"/>
              <w:adjustRightInd w:val="0"/>
              <w:ind w:firstLine="567"/>
              <w:rPr>
                <w:rFonts w:eastAsia="Calibri"/>
              </w:rPr>
            </w:pPr>
          </w:p>
        </w:tc>
        <w:tc>
          <w:tcPr>
            <w:tcW w:w="2511" w:type="pct"/>
            <w:vAlign w:val="center"/>
          </w:tcPr>
          <w:p w:rsidR="006B0770" w:rsidRPr="006B0770" w:rsidRDefault="006B0770" w:rsidP="006B0770">
            <w:pPr>
              <w:autoSpaceDE w:val="0"/>
              <w:autoSpaceDN w:val="0"/>
              <w:adjustRightInd w:val="0"/>
              <w:rPr>
                <w:rFonts w:eastAsia="Calibri"/>
              </w:rPr>
            </w:pPr>
            <w:r w:rsidRPr="006B0770">
              <w:rPr>
                <w:rFonts w:eastAsia="Calibri"/>
              </w:rPr>
              <w:t>2. Потери воды в кубометрах на километр трубопроводов, м</w:t>
            </w:r>
            <w:r w:rsidRPr="006B0770">
              <w:rPr>
                <w:rFonts w:eastAsia="Calibri"/>
                <w:vertAlign w:val="superscript"/>
              </w:rPr>
              <w:t>3</w:t>
            </w:r>
            <w:r w:rsidRPr="006B0770">
              <w:rPr>
                <w:rFonts w:eastAsia="Calibri"/>
              </w:rPr>
              <w:t>/км</w:t>
            </w:r>
          </w:p>
        </w:tc>
        <w:tc>
          <w:tcPr>
            <w:tcW w:w="870" w:type="pct"/>
            <w:vAlign w:val="center"/>
          </w:tcPr>
          <w:p w:rsidR="006B0770" w:rsidRPr="006B0770" w:rsidRDefault="006B0770" w:rsidP="006B0770">
            <w:pPr>
              <w:autoSpaceDE w:val="0"/>
              <w:autoSpaceDN w:val="0"/>
              <w:adjustRightInd w:val="0"/>
              <w:jc w:val="center"/>
              <w:rPr>
                <w:rFonts w:eastAsia="Calibri"/>
              </w:rPr>
            </w:pPr>
            <w:r w:rsidRPr="006B0770">
              <w:rPr>
                <w:rFonts w:eastAsia="Calibri"/>
              </w:rPr>
              <w:t>н/д</w:t>
            </w:r>
          </w:p>
        </w:tc>
      </w:tr>
      <w:tr w:rsidR="006B0770" w:rsidRPr="006B0770" w:rsidTr="006B0770">
        <w:trPr>
          <w:trHeight w:val="992"/>
        </w:trPr>
        <w:tc>
          <w:tcPr>
            <w:tcW w:w="1619" w:type="pct"/>
          </w:tcPr>
          <w:p w:rsidR="006B0770" w:rsidRPr="006B0770" w:rsidRDefault="006B0770" w:rsidP="006B0770">
            <w:pPr>
              <w:autoSpaceDE w:val="0"/>
              <w:autoSpaceDN w:val="0"/>
              <w:adjustRightInd w:val="0"/>
              <w:rPr>
                <w:rFonts w:eastAsia="Calibri"/>
              </w:rPr>
            </w:pPr>
            <w:r w:rsidRPr="006B0770">
              <w:rPr>
                <w:rFonts w:eastAsia="Calibri"/>
              </w:rPr>
              <w:t>5. Соотношение цены реализации мероприятий инвестиционной программы и эффективности (улучшения качества воды)</w:t>
            </w:r>
          </w:p>
        </w:tc>
        <w:tc>
          <w:tcPr>
            <w:tcW w:w="2511" w:type="pct"/>
            <w:vAlign w:val="center"/>
          </w:tcPr>
          <w:p w:rsidR="006B0770" w:rsidRPr="006B0770" w:rsidRDefault="006B0770" w:rsidP="006B0770">
            <w:pPr>
              <w:autoSpaceDE w:val="0"/>
              <w:autoSpaceDN w:val="0"/>
              <w:adjustRightInd w:val="0"/>
              <w:jc w:val="both"/>
              <w:rPr>
                <w:rFonts w:eastAsia="Calibri"/>
              </w:rPr>
            </w:pPr>
            <w:r w:rsidRPr="006B0770">
              <w:rPr>
                <w:rFonts w:eastAsia="Calibri"/>
              </w:rPr>
              <w:t>1. Доля расходов на оплату услуг в совокупном доходе населения,%</w:t>
            </w:r>
          </w:p>
        </w:tc>
        <w:tc>
          <w:tcPr>
            <w:tcW w:w="870" w:type="pct"/>
            <w:vAlign w:val="center"/>
          </w:tcPr>
          <w:p w:rsidR="006B0770" w:rsidRPr="006B0770" w:rsidRDefault="006B0770" w:rsidP="006B0770">
            <w:pPr>
              <w:autoSpaceDE w:val="0"/>
              <w:autoSpaceDN w:val="0"/>
              <w:adjustRightInd w:val="0"/>
              <w:jc w:val="center"/>
              <w:rPr>
                <w:rFonts w:eastAsia="Calibri"/>
              </w:rPr>
            </w:pPr>
            <w:r w:rsidRPr="006B0770">
              <w:rPr>
                <w:rFonts w:eastAsia="Calibri"/>
              </w:rPr>
              <w:t>н/д</w:t>
            </w:r>
          </w:p>
        </w:tc>
      </w:tr>
      <w:tr w:rsidR="006B0770" w:rsidRPr="006B0770" w:rsidTr="006B0770">
        <w:trPr>
          <w:trHeight w:val="624"/>
        </w:trPr>
        <w:tc>
          <w:tcPr>
            <w:tcW w:w="1619" w:type="pct"/>
            <w:vMerge w:val="restart"/>
          </w:tcPr>
          <w:p w:rsidR="006B0770" w:rsidRPr="006B0770" w:rsidRDefault="006B0770" w:rsidP="006B0770">
            <w:pPr>
              <w:autoSpaceDE w:val="0"/>
              <w:autoSpaceDN w:val="0"/>
              <w:adjustRightInd w:val="0"/>
              <w:rPr>
                <w:rFonts w:eastAsia="Calibri"/>
              </w:rPr>
            </w:pPr>
            <w:r w:rsidRPr="006B0770">
              <w:rPr>
                <w:rFonts w:eastAsia="Calibri"/>
              </w:rPr>
              <w:t>6. Иные показатели</w:t>
            </w:r>
          </w:p>
        </w:tc>
        <w:tc>
          <w:tcPr>
            <w:tcW w:w="2511" w:type="pct"/>
            <w:vMerge w:val="restart"/>
            <w:vAlign w:val="center"/>
          </w:tcPr>
          <w:p w:rsidR="006B0770" w:rsidRPr="006B0770" w:rsidRDefault="006B0770" w:rsidP="006B0770">
            <w:pPr>
              <w:autoSpaceDE w:val="0"/>
              <w:autoSpaceDN w:val="0"/>
              <w:adjustRightInd w:val="0"/>
              <w:rPr>
                <w:rFonts w:eastAsia="Calibri"/>
              </w:rPr>
            </w:pPr>
            <w:r w:rsidRPr="006B0770">
              <w:rPr>
                <w:rFonts w:eastAsia="Calibri"/>
              </w:rPr>
              <w:t>1. Удельное энергопотребление на водоподготовку и подачу 1 м</w:t>
            </w:r>
            <w:r w:rsidRPr="006B0770">
              <w:rPr>
                <w:rFonts w:eastAsia="Calibri"/>
                <w:vertAlign w:val="superscript"/>
              </w:rPr>
              <w:t>3</w:t>
            </w:r>
            <w:r w:rsidRPr="006B0770">
              <w:rPr>
                <w:rFonts w:eastAsia="Calibri"/>
              </w:rPr>
              <w:t xml:space="preserve"> питьевой воды, </w:t>
            </w:r>
            <w:proofErr w:type="spellStart"/>
            <w:r w:rsidRPr="006B0770">
              <w:rPr>
                <w:rFonts w:eastAsia="Calibri"/>
              </w:rPr>
              <w:t>кВтч</w:t>
            </w:r>
            <w:proofErr w:type="spellEnd"/>
            <w:r w:rsidRPr="006B0770">
              <w:rPr>
                <w:rFonts w:eastAsia="Calibri"/>
              </w:rPr>
              <w:t>/м</w:t>
            </w:r>
            <w:r w:rsidRPr="006B0770">
              <w:rPr>
                <w:rFonts w:eastAsia="Calibri"/>
                <w:vertAlign w:val="superscript"/>
              </w:rPr>
              <w:t>3</w:t>
            </w:r>
          </w:p>
        </w:tc>
        <w:tc>
          <w:tcPr>
            <w:tcW w:w="870" w:type="pct"/>
            <w:vAlign w:val="center"/>
          </w:tcPr>
          <w:p w:rsidR="006B0770" w:rsidRPr="006B0770" w:rsidRDefault="006B0770" w:rsidP="006B0770">
            <w:pPr>
              <w:autoSpaceDE w:val="0"/>
              <w:autoSpaceDN w:val="0"/>
              <w:adjustRightInd w:val="0"/>
              <w:jc w:val="center"/>
              <w:rPr>
                <w:rFonts w:eastAsia="Calibri"/>
                <w:vertAlign w:val="superscript"/>
              </w:rPr>
            </w:pPr>
            <w:r w:rsidRPr="006B0770">
              <w:rPr>
                <w:rFonts w:eastAsia="Calibri"/>
              </w:rPr>
              <w:t>на водо</w:t>
            </w:r>
            <w:r w:rsidRPr="006B0770">
              <w:rPr>
                <w:rFonts w:eastAsia="Calibri"/>
              </w:rPr>
              <w:softHyphen/>
              <w:t xml:space="preserve">подготовку - 0 </w:t>
            </w:r>
          </w:p>
        </w:tc>
      </w:tr>
      <w:tr w:rsidR="006B0770" w:rsidRPr="006B0770" w:rsidTr="006B0770">
        <w:trPr>
          <w:trHeight w:val="276"/>
        </w:trPr>
        <w:tc>
          <w:tcPr>
            <w:tcW w:w="1619" w:type="pct"/>
            <w:vMerge/>
            <w:vAlign w:val="center"/>
          </w:tcPr>
          <w:p w:rsidR="006B0770" w:rsidRPr="006B0770" w:rsidRDefault="006B0770" w:rsidP="006B0770">
            <w:pPr>
              <w:autoSpaceDE w:val="0"/>
              <w:autoSpaceDN w:val="0"/>
              <w:adjustRightInd w:val="0"/>
              <w:jc w:val="center"/>
              <w:rPr>
                <w:rFonts w:eastAsia="Calibri"/>
              </w:rPr>
            </w:pPr>
          </w:p>
        </w:tc>
        <w:tc>
          <w:tcPr>
            <w:tcW w:w="2511" w:type="pct"/>
            <w:vMerge/>
            <w:vAlign w:val="center"/>
          </w:tcPr>
          <w:p w:rsidR="006B0770" w:rsidRPr="006B0770" w:rsidRDefault="006B0770" w:rsidP="006B0770">
            <w:pPr>
              <w:autoSpaceDE w:val="0"/>
              <w:autoSpaceDN w:val="0"/>
              <w:adjustRightInd w:val="0"/>
              <w:rPr>
                <w:rFonts w:eastAsia="Calibri"/>
              </w:rPr>
            </w:pPr>
          </w:p>
        </w:tc>
        <w:tc>
          <w:tcPr>
            <w:tcW w:w="870" w:type="pct"/>
            <w:vAlign w:val="center"/>
          </w:tcPr>
          <w:p w:rsidR="006B0770" w:rsidRPr="006B0770" w:rsidRDefault="006B0770" w:rsidP="006B0770">
            <w:pPr>
              <w:autoSpaceDE w:val="0"/>
              <w:autoSpaceDN w:val="0"/>
              <w:adjustRightInd w:val="0"/>
              <w:jc w:val="center"/>
              <w:rPr>
                <w:rFonts w:eastAsia="Calibri"/>
                <w:vertAlign w:val="superscript"/>
              </w:rPr>
            </w:pPr>
            <w:r w:rsidRPr="006B0770">
              <w:rPr>
                <w:rFonts w:eastAsia="Calibri"/>
              </w:rPr>
              <w:t>на подачу – н/д</w:t>
            </w:r>
          </w:p>
        </w:tc>
      </w:tr>
    </w:tbl>
    <w:p w:rsidR="006B0770" w:rsidRPr="006B0770" w:rsidRDefault="006B0770" w:rsidP="006B0770">
      <w:pPr>
        <w:spacing w:line="276" w:lineRule="auto"/>
        <w:ind w:firstLine="567"/>
        <w:jc w:val="both"/>
        <w:rPr>
          <w:rFonts w:eastAsia="Calibri"/>
          <w:sz w:val="24"/>
          <w:szCs w:val="22"/>
          <w:lang w:eastAsia="en-US"/>
        </w:rPr>
      </w:pPr>
    </w:p>
    <w:p w:rsidR="006B0770" w:rsidRPr="006B0770" w:rsidRDefault="006B0770" w:rsidP="006B0770">
      <w:pPr>
        <w:keepNext/>
        <w:keepLines/>
        <w:numPr>
          <w:ilvl w:val="2"/>
          <w:numId w:val="1"/>
        </w:numPr>
        <w:ind w:left="0" w:firstLine="0"/>
        <w:jc w:val="both"/>
        <w:outlineLvl w:val="1"/>
        <w:rPr>
          <w:b/>
          <w:bCs/>
          <w:sz w:val="28"/>
          <w:szCs w:val="28"/>
          <w:lang w:eastAsia="en-US"/>
        </w:rPr>
      </w:pPr>
      <w:bookmarkStart w:id="40" w:name="_Toc405818858"/>
      <w:r w:rsidRPr="006B0770">
        <w:rPr>
          <w:b/>
          <w:bCs/>
          <w:sz w:val="28"/>
          <w:szCs w:val="28"/>
          <w:lang w:eastAsia="en-US"/>
        </w:rPr>
        <w:lastRenderedPageBreak/>
        <w:t xml:space="preserve">Сценарии развития централизованных систем водоснабжения в зависимости от сценариев развития </w:t>
      </w:r>
      <w:r w:rsidRPr="006B0770">
        <w:rPr>
          <w:b/>
          <w:bCs/>
          <w:sz w:val="28"/>
          <w:szCs w:val="28"/>
          <w:shd w:val="clear" w:color="auto" w:fill="FFFFFF"/>
          <w:lang w:eastAsia="en-US"/>
        </w:rPr>
        <w:t>СП «Вольдино»</w:t>
      </w:r>
      <w:bookmarkEnd w:id="40"/>
    </w:p>
    <w:p w:rsidR="006B0770" w:rsidRPr="006B0770" w:rsidRDefault="006B0770" w:rsidP="006B0770">
      <w:pPr>
        <w:autoSpaceDE w:val="0"/>
        <w:autoSpaceDN w:val="0"/>
        <w:adjustRightInd w:val="0"/>
        <w:ind w:firstLine="567"/>
        <w:jc w:val="both"/>
        <w:rPr>
          <w:rFonts w:eastAsia="Calibri"/>
          <w:sz w:val="28"/>
          <w:szCs w:val="28"/>
          <w:lang w:eastAsia="en-US"/>
        </w:rPr>
      </w:pPr>
      <w:r w:rsidRPr="006B0770">
        <w:rPr>
          <w:rFonts w:eastAsia="Calibri"/>
          <w:sz w:val="28"/>
          <w:szCs w:val="28"/>
          <w:lang w:eastAsia="en-US"/>
        </w:rPr>
        <w:t>Развитие систем водоснабжения учитывает улучшение качества жизни населения, строительство новых водопроводных сетей на  территории сельского поселения и предусматривает:</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1. </w:t>
      </w:r>
      <w:proofErr w:type="spellStart"/>
      <w:r w:rsidRPr="006B0770">
        <w:rPr>
          <w:rFonts w:eastAsia="Calibri"/>
          <w:color w:val="000000"/>
          <w:sz w:val="28"/>
          <w:szCs w:val="28"/>
        </w:rPr>
        <w:t>пст</w:t>
      </w:r>
      <w:proofErr w:type="gramStart"/>
      <w:r w:rsidRPr="006B0770">
        <w:rPr>
          <w:rFonts w:eastAsia="Calibri"/>
          <w:color w:val="000000"/>
          <w:sz w:val="28"/>
          <w:szCs w:val="28"/>
        </w:rPr>
        <w:t>.Я</w:t>
      </w:r>
      <w:proofErr w:type="gramEnd"/>
      <w:r w:rsidRPr="006B0770">
        <w:rPr>
          <w:rFonts w:eastAsia="Calibri"/>
          <w:color w:val="000000"/>
          <w:sz w:val="28"/>
          <w:szCs w:val="28"/>
        </w:rPr>
        <w:t>гкедж</w:t>
      </w:r>
      <w:proofErr w:type="spellEnd"/>
      <w:r w:rsidRPr="006B0770">
        <w:rPr>
          <w:rFonts w:eastAsia="Calibri"/>
          <w:sz w:val="28"/>
          <w:szCs w:val="28"/>
          <w:lang w:eastAsia="en-US"/>
        </w:rPr>
        <w:t>:</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Замена участка ветхих водопроводных сетей - 1270 м.,</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Капитальный ремонт водопроводных сетей, устройство водопроводных колодцев;</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 Замена запорно-регулирующей арматуры – шаровые краны: </w:t>
      </w:r>
      <w:r w:rsidRPr="006B0770">
        <w:rPr>
          <w:rFonts w:eastAsia="Calibri"/>
          <w:sz w:val="28"/>
          <w:szCs w:val="28"/>
          <w:lang w:val="en-US" w:eastAsia="en-US"/>
        </w:rPr>
        <w:t>d</w:t>
      </w:r>
      <w:r w:rsidRPr="006B0770">
        <w:rPr>
          <w:rFonts w:eastAsia="Calibri"/>
          <w:sz w:val="28"/>
          <w:szCs w:val="28"/>
          <w:lang w:eastAsia="en-US"/>
        </w:rPr>
        <w:t xml:space="preserve">50 – 6 шт.; </w:t>
      </w:r>
      <w:r w:rsidRPr="006B0770">
        <w:rPr>
          <w:rFonts w:eastAsia="Calibri"/>
          <w:sz w:val="28"/>
          <w:szCs w:val="28"/>
          <w:lang w:val="en-US" w:eastAsia="en-US"/>
        </w:rPr>
        <w:t>d</w:t>
      </w:r>
      <w:r w:rsidRPr="006B0770">
        <w:rPr>
          <w:rFonts w:eastAsia="Calibri"/>
          <w:sz w:val="28"/>
          <w:szCs w:val="28"/>
          <w:lang w:eastAsia="en-US"/>
        </w:rPr>
        <w:t>25–24шт.</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капитальный ремонт водоразборных будок – 4 шт.</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 строительство водопроводных сетей в </w:t>
      </w:r>
      <w:proofErr w:type="spellStart"/>
      <w:r w:rsidRPr="006B0770">
        <w:rPr>
          <w:rFonts w:eastAsia="Calibri"/>
          <w:sz w:val="28"/>
          <w:szCs w:val="28"/>
          <w:lang w:eastAsia="en-US"/>
        </w:rPr>
        <w:t>пст</w:t>
      </w:r>
      <w:proofErr w:type="gramStart"/>
      <w:r w:rsidRPr="006B0770">
        <w:rPr>
          <w:rFonts w:eastAsia="Calibri"/>
          <w:sz w:val="28"/>
          <w:szCs w:val="28"/>
          <w:lang w:eastAsia="en-US"/>
        </w:rPr>
        <w:t>.Я</w:t>
      </w:r>
      <w:proofErr w:type="gramEnd"/>
      <w:r w:rsidRPr="006B0770">
        <w:rPr>
          <w:rFonts w:eastAsia="Calibri"/>
          <w:sz w:val="28"/>
          <w:szCs w:val="28"/>
          <w:lang w:eastAsia="en-US"/>
        </w:rPr>
        <w:t>гкедж</w:t>
      </w:r>
      <w:proofErr w:type="spellEnd"/>
      <w:r w:rsidRPr="006B0770">
        <w:rPr>
          <w:rFonts w:eastAsia="Calibri"/>
          <w:sz w:val="28"/>
          <w:szCs w:val="28"/>
          <w:lang w:eastAsia="en-US"/>
        </w:rPr>
        <w:t xml:space="preserve"> и </w:t>
      </w:r>
      <w:proofErr w:type="spellStart"/>
      <w:r w:rsidRPr="006B0770">
        <w:rPr>
          <w:rFonts w:eastAsia="Calibri"/>
          <w:sz w:val="28"/>
          <w:szCs w:val="28"/>
          <w:lang w:eastAsia="en-US"/>
        </w:rPr>
        <w:t>д.Пузла</w:t>
      </w:r>
      <w:proofErr w:type="spellEnd"/>
      <w:r w:rsidRPr="006B0770">
        <w:rPr>
          <w:rFonts w:eastAsia="Calibri"/>
          <w:sz w:val="28"/>
          <w:szCs w:val="28"/>
          <w:lang w:eastAsia="en-US"/>
        </w:rPr>
        <w:t xml:space="preserve"> общей протяженностью 817 м.</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в качестве наружного пожаротушения использовать существующие и проектируемые пожарные водоемы, на внутреннее пожаротушение запас воды храниться в баке водонапорных башен;</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2. В </w:t>
      </w:r>
      <w:proofErr w:type="spellStart"/>
      <w:r w:rsidRPr="006B0770">
        <w:rPr>
          <w:rFonts w:eastAsia="Calibri"/>
          <w:sz w:val="28"/>
          <w:szCs w:val="28"/>
          <w:lang w:eastAsia="en-US"/>
        </w:rPr>
        <w:t>с</w:t>
      </w:r>
      <w:proofErr w:type="gramStart"/>
      <w:r w:rsidRPr="006B0770">
        <w:rPr>
          <w:rFonts w:eastAsia="Calibri"/>
          <w:sz w:val="28"/>
          <w:szCs w:val="28"/>
          <w:lang w:eastAsia="en-US"/>
        </w:rPr>
        <w:t>.В</w:t>
      </w:r>
      <w:proofErr w:type="gramEnd"/>
      <w:r w:rsidRPr="006B0770">
        <w:rPr>
          <w:rFonts w:eastAsia="Calibri"/>
          <w:sz w:val="28"/>
          <w:szCs w:val="28"/>
          <w:lang w:eastAsia="en-US"/>
        </w:rPr>
        <w:t>ольдино</w:t>
      </w:r>
      <w:proofErr w:type="spellEnd"/>
      <w:r w:rsidRPr="006B0770">
        <w:rPr>
          <w:rFonts w:eastAsia="Calibri"/>
          <w:sz w:val="28"/>
          <w:szCs w:val="28"/>
          <w:lang w:eastAsia="en-US"/>
        </w:rPr>
        <w:t xml:space="preserve"> источником водоснабжения остаются шахтные колодцы и единичные скважины.</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3. Для очистки воды из скважины установить сменные и многократно регенерируемые фильтры – картриджи. Фильтры изготавливаются из новых пленочно-тканевых материалов и предназначены для очистки артезианских и поверхностных вод. Фильтры устанавливаются на устье </w:t>
      </w:r>
      <w:proofErr w:type="spellStart"/>
      <w:r w:rsidRPr="006B0770">
        <w:rPr>
          <w:rFonts w:eastAsia="Calibri"/>
          <w:sz w:val="28"/>
          <w:szCs w:val="28"/>
          <w:lang w:eastAsia="en-US"/>
        </w:rPr>
        <w:t>артскважины</w:t>
      </w:r>
      <w:proofErr w:type="spellEnd"/>
      <w:r w:rsidRPr="006B0770">
        <w:rPr>
          <w:rFonts w:eastAsia="Calibri"/>
          <w:sz w:val="28"/>
          <w:szCs w:val="28"/>
          <w:lang w:eastAsia="en-US"/>
        </w:rPr>
        <w:t xml:space="preserve">. </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4. Для очистки воды из шахтных колодцев  установить бытовые фильтры непосредственно у населения.</w:t>
      </w:r>
    </w:p>
    <w:p w:rsidR="006B0770" w:rsidRPr="006B0770" w:rsidRDefault="006B0770" w:rsidP="006B0770">
      <w:pPr>
        <w:keepNext/>
        <w:keepLines/>
        <w:numPr>
          <w:ilvl w:val="1"/>
          <w:numId w:val="0"/>
        </w:numPr>
        <w:spacing w:before="200"/>
        <w:ind w:left="788" w:hanging="431"/>
        <w:jc w:val="both"/>
        <w:outlineLvl w:val="1"/>
        <w:rPr>
          <w:b/>
          <w:bCs/>
          <w:sz w:val="28"/>
          <w:szCs w:val="28"/>
          <w:lang w:eastAsia="en-US"/>
        </w:rPr>
      </w:pPr>
      <w:bookmarkStart w:id="41" w:name="_Toc375683996"/>
      <w:bookmarkStart w:id="42" w:name="_Toc375685024"/>
      <w:bookmarkStart w:id="43" w:name="_Toc405818859"/>
      <w:bookmarkEnd w:id="41"/>
      <w:bookmarkEnd w:id="42"/>
      <w:r w:rsidRPr="006B0770">
        <w:rPr>
          <w:b/>
          <w:bCs/>
          <w:sz w:val="28"/>
          <w:szCs w:val="28"/>
          <w:lang w:eastAsia="en-US"/>
        </w:rPr>
        <w:t>БАЛАНС ВОДОСНАБЖЕНИЯ И ПОТРЕБЛЕНИЯ ВОДЫ</w:t>
      </w:r>
      <w:bookmarkEnd w:id="43"/>
    </w:p>
    <w:p w:rsidR="006B0770" w:rsidRPr="006B0770" w:rsidRDefault="006B0770" w:rsidP="006B0770">
      <w:pPr>
        <w:keepNext/>
        <w:keepLines/>
        <w:numPr>
          <w:ilvl w:val="2"/>
          <w:numId w:val="1"/>
        </w:numPr>
        <w:spacing w:before="200"/>
        <w:ind w:left="0" w:firstLine="0"/>
        <w:jc w:val="both"/>
        <w:outlineLvl w:val="1"/>
        <w:rPr>
          <w:b/>
          <w:bCs/>
          <w:sz w:val="28"/>
          <w:szCs w:val="28"/>
          <w:lang w:eastAsia="en-US"/>
        </w:rPr>
      </w:pPr>
      <w:bookmarkStart w:id="44" w:name="_Toc360699221"/>
      <w:bookmarkStart w:id="45" w:name="_Toc360699607"/>
      <w:bookmarkStart w:id="46" w:name="_Toc360699993"/>
      <w:bookmarkStart w:id="47" w:name="_Toc405818860"/>
      <w:r w:rsidRPr="006B0770">
        <w:rPr>
          <w:b/>
          <w:bCs/>
          <w:sz w:val="28"/>
          <w:szCs w:val="28"/>
          <w:lang w:eastAsia="en-US"/>
        </w:rPr>
        <w:t xml:space="preserve">Общий баланс подачи и реализации воды, включая оценку </w:t>
      </w:r>
      <w:r w:rsidRPr="006B0770">
        <w:rPr>
          <w:b/>
          <w:bCs/>
          <w:sz w:val="28"/>
          <w:szCs w:val="28"/>
          <w:lang w:eastAsia="en-US"/>
        </w:rPr>
        <w:br/>
        <w:t>и анализ структурных составляющих неучтенных расходов и потерь воды при ее производстве и транспортировке</w:t>
      </w:r>
      <w:bookmarkEnd w:id="44"/>
      <w:bookmarkEnd w:id="45"/>
      <w:bookmarkEnd w:id="46"/>
      <w:bookmarkEnd w:id="47"/>
    </w:p>
    <w:p w:rsidR="006B0770" w:rsidRPr="006B0770" w:rsidRDefault="006B0770" w:rsidP="006B0770">
      <w:pPr>
        <w:ind w:firstLine="567"/>
        <w:rPr>
          <w:rFonts w:eastAsia="Calibri"/>
          <w:sz w:val="28"/>
          <w:szCs w:val="28"/>
          <w:lang w:eastAsia="en-US"/>
        </w:rPr>
      </w:pPr>
      <w:r w:rsidRPr="006B0770">
        <w:rPr>
          <w:rFonts w:eastAsia="Calibri"/>
          <w:sz w:val="28"/>
          <w:szCs w:val="28"/>
          <w:lang w:eastAsia="en-US"/>
        </w:rPr>
        <w:t xml:space="preserve">Общий водный баланс подачи и реализации воды  </w:t>
      </w:r>
      <w:r w:rsidRPr="006B0770">
        <w:rPr>
          <w:rFonts w:eastAsia="Calibri"/>
          <w:sz w:val="28"/>
          <w:szCs w:val="28"/>
          <w:highlight w:val="yellow"/>
          <w:lang w:eastAsia="en-US"/>
        </w:rPr>
        <w:t>АО</w:t>
      </w:r>
      <w:r w:rsidRPr="006B0770">
        <w:rPr>
          <w:rFonts w:eastAsia="Calibri"/>
          <w:sz w:val="28"/>
          <w:szCs w:val="28"/>
          <w:lang w:eastAsia="en-US"/>
        </w:rPr>
        <w:t xml:space="preserve"> «Коми тепловая компания» по </w:t>
      </w:r>
      <w:r w:rsidRPr="006B0770">
        <w:rPr>
          <w:rFonts w:eastAsia="Calibri"/>
          <w:sz w:val="28"/>
          <w:szCs w:val="28"/>
        </w:rPr>
        <w:t>СП Вольдино</w:t>
      </w:r>
      <w:r w:rsidRPr="006B0770">
        <w:rPr>
          <w:rFonts w:eastAsia="Calibri"/>
          <w:sz w:val="28"/>
          <w:szCs w:val="28"/>
          <w:lang w:eastAsia="en-US"/>
        </w:rPr>
        <w:t xml:space="preserve"> представлен в Таблице 2.5.</w:t>
      </w:r>
    </w:p>
    <w:p w:rsidR="006B0770" w:rsidRPr="006B0770" w:rsidRDefault="006B0770" w:rsidP="006B0770">
      <w:pPr>
        <w:spacing w:line="276" w:lineRule="auto"/>
        <w:ind w:firstLine="567"/>
        <w:jc w:val="right"/>
        <w:rPr>
          <w:rFonts w:eastAsia="Calibri"/>
          <w:sz w:val="24"/>
          <w:szCs w:val="22"/>
          <w:lang w:eastAsia="en-US"/>
        </w:rPr>
      </w:pPr>
      <w:r w:rsidRPr="006B0770">
        <w:rPr>
          <w:rFonts w:eastAsia="Calibri"/>
          <w:sz w:val="24"/>
          <w:szCs w:val="22"/>
          <w:lang w:eastAsia="en-US"/>
        </w:rPr>
        <w:t>Таблица 2.5.</w:t>
      </w:r>
    </w:p>
    <w:tbl>
      <w:tblPr>
        <w:tblW w:w="42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9"/>
        <w:gridCol w:w="1856"/>
        <w:gridCol w:w="2225"/>
      </w:tblGrid>
      <w:tr w:rsidR="006B0770" w:rsidRPr="006B0770" w:rsidTr="006B0770">
        <w:trPr>
          <w:trHeight w:val="20"/>
          <w:jc w:val="center"/>
        </w:trPr>
        <w:tc>
          <w:tcPr>
            <w:tcW w:w="2511" w:type="pct"/>
            <w:noWrap/>
            <w:vAlign w:val="center"/>
          </w:tcPr>
          <w:p w:rsidR="006B0770" w:rsidRPr="006B0770" w:rsidRDefault="006B0770" w:rsidP="006B0770">
            <w:pPr>
              <w:jc w:val="center"/>
              <w:rPr>
                <w:rFonts w:eastAsia="Calibri"/>
                <w:color w:val="000000"/>
              </w:rPr>
            </w:pPr>
            <w:r w:rsidRPr="006B0770">
              <w:rPr>
                <w:rFonts w:eastAsia="Calibri"/>
                <w:color w:val="000000"/>
              </w:rPr>
              <w:t>Статья расхода</w:t>
            </w:r>
          </w:p>
        </w:tc>
        <w:tc>
          <w:tcPr>
            <w:tcW w:w="1132" w:type="pct"/>
            <w:vAlign w:val="center"/>
          </w:tcPr>
          <w:p w:rsidR="006B0770" w:rsidRPr="006B0770" w:rsidRDefault="006B0770" w:rsidP="006B0770">
            <w:pPr>
              <w:jc w:val="center"/>
              <w:rPr>
                <w:rFonts w:eastAsia="Calibri"/>
                <w:color w:val="000000"/>
                <w:highlight w:val="yellow"/>
              </w:rPr>
            </w:pPr>
            <w:r w:rsidRPr="006B0770">
              <w:rPr>
                <w:rFonts w:eastAsia="Calibri"/>
                <w:color w:val="000000"/>
                <w:highlight w:val="yellow"/>
              </w:rPr>
              <w:t>2014</w:t>
            </w:r>
          </w:p>
        </w:tc>
        <w:tc>
          <w:tcPr>
            <w:tcW w:w="1357" w:type="pct"/>
            <w:vAlign w:val="center"/>
          </w:tcPr>
          <w:p w:rsidR="006B0770" w:rsidRPr="006B0770" w:rsidRDefault="006B0770" w:rsidP="006B0770">
            <w:pPr>
              <w:jc w:val="center"/>
              <w:rPr>
                <w:rFonts w:eastAsia="Calibri"/>
                <w:color w:val="000000"/>
                <w:highlight w:val="yellow"/>
              </w:rPr>
            </w:pPr>
            <w:r w:rsidRPr="006B0770">
              <w:rPr>
                <w:rFonts w:eastAsia="Calibri"/>
                <w:color w:val="000000"/>
                <w:highlight w:val="yellow"/>
              </w:rPr>
              <w:t>План 2024</w:t>
            </w:r>
          </w:p>
        </w:tc>
      </w:tr>
      <w:tr w:rsidR="006B0770" w:rsidRPr="006B0770" w:rsidTr="006B0770">
        <w:trPr>
          <w:trHeight w:val="20"/>
          <w:jc w:val="center"/>
        </w:trPr>
        <w:tc>
          <w:tcPr>
            <w:tcW w:w="2511" w:type="pct"/>
            <w:vAlign w:val="center"/>
          </w:tcPr>
          <w:p w:rsidR="006B0770" w:rsidRPr="006B0770" w:rsidRDefault="006B0770" w:rsidP="006B0770">
            <w:pPr>
              <w:jc w:val="both"/>
              <w:rPr>
                <w:rFonts w:eastAsia="Calibri"/>
                <w:color w:val="000000"/>
              </w:rPr>
            </w:pPr>
            <w:r w:rsidRPr="006B0770">
              <w:rPr>
                <w:rFonts w:eastAsia="Calibri"/>
                <w:color w:val="000000"/>
              </w:rPr>
              <w:t>Объем поднятой воды, тыс. м</w:t>
            </w:r>
            <w:r w:rsidRPr="006B0770">
              <w:rPr>
                <w:rFonts w:eastAsia="Calibri"/>
                <w:color w:val="000000"/>
                <w:vertAlign w:val="superscript"/>
              </w:rPr>
              <w:t>3</w:t>
            </w:r>
          </w:p>
        </w:tc>
        <w:tc>
          <w:tcPr>
            <w:tcW w:w="1132" w:type="pct"/>
            <w:vAlign w:val="center"/>
          </w:tcPr>
          <w:p w:rsidR="006B0770" w:rsidRPr="006B0770" w:rsidRDefault="006B0770" w:rsidP="006B0770">
            <w:pPr>
              <w:jc w:val="center"/>
              <w:rPr>
                <w:rFonts w:eastAsia="Calibri"/>
                <w:color w:val="000000"/>
              </w:rPr>
            </w:pPr>
            <w:r w:rsidRPr="006B0770">
              <w:rPr>
                <w:rFonts w:eastAsia="Calibri"/>
                <w:color w:val="000000"/>
              </w:rPr>
              <w:t>16,148</w:t>
            </w:r>
          </w:p>
        </w:tc>
        <w:tc>
          <w:tcPr>
            <w:tcW w:w="1357" w:type="pct"/>
            <w:vAlign w:val="center"/>
          </w:tcPr>
          <w:p w:rsidR="006B0770" w:rsidRPr="006B0770" w:rsidRDefault="006B0770" w:rsidP="006B0770">
            <w:pPr>
              <w:jc w:val="center"/>
              <w:rPr>
                <w:rFonts w:eastAsia="Calibri"/>
                <w:color w:val="000000"/>
              </w:rPr>
            </w:pPr>
            <w:r w:rsidRPr="006B0770">
              <w:rPr>
                <w:rFonts w:eastAsia="Calibri"/>
                <w:color w:val="000000"/>
              </w:rPr>
              <w:t>16,148</w:t>
            </w:r>
          </w:p>
        </w:tc>
      </w:tr>
      <w:tr w:rsidR="006B0770" w:rsidRPr="006B0770" w:rsidTr="006B0770">
        <w:trPr>
          <w:trHeight w:val="20"/>
          <w:jc w:val="center"/>
        </w:trPr>
        <w:tc>
          <w:tcPr>
            <w:tcW w:w="2511" w:type="pct"/>
            <w:vAlign w:val="center"/>
          </w:tcPr>
          <w:p w:rsidR="006B0770" w:rsidRPr="006B0770" w:rsidRDefault="006B0770" w:rsidP="006B0770">
            <w:pPr>
              <w:jc w:val="both"/>
              <w:rPr>
                <w:rFonts w:eastAsia="Calibri"/>
                <w:color w:val="000000"/>
              </w:rPr>
            </w:pPr>
            <w:r w:rsidRPr="006B0770">
              <w:rPr>
                <w:rFonts w:eastAsia="Calibri"/>
                <w:color w:val="000000"/>
              </w:rPr>
              <w:t>Объем воды на собственные нужды, тыс. м</w:t>
            </w:r>
            <w:r w:rsidRPr="006B0770">
              <w:rPr>
                <w:rFonts w:eastAsia="Calibri"/>
                <w:color w:val="000000"/>
                <w:vertAlign w:val="superscript"/>
              </w:rPr>
              <w:t>3</w:t>
            </w:r>
          </w:p>
        </w:tc>
        <w:tc>
          <w:tcPr>
            <w:tcW w:w="1132" w:type="pct"/>
            <w:vAlign w:val="center"/>
          </w:tcPr>
          <w:p w:rsidR="006B0770" w:rsidRPr="006B0770" w:rsidRDefault="006B0770" w:rsidP="006B0770">
            <w:pPr>
              <w:jc w:val="center"/>
              <w:rPr>
                <w:rFonts w:eastAsia="Calibri"/>
                <w:color w:val="000000"/>
              </w:rPr>
            </w:pPr>
            <w:r w:rsidRPr="006B0770">
              <w:rPr>
                <w:rFonts w:eastAsia="Calibri"/>
                <w:color w:val="000000"/>
              </w:rPr>
              <w:t>н/д</w:t>
            </w:r>
          </w:p>
        </w:tc>
        <w:tc>
          <w:tcPr>
            <w:tcW w:w="1357" w:type="pct"/>
            <w:vAlign w:val="center"/>
          </w:tcPr>
          <w:p w:rsidR="006B0770" w:rsidRPr="006B0770" w:rsidRDefault="006B0770" w:rsidP="006B0770">
            <w:pPr>
              <w:jc w:val="center"/>
              <w:rPr>
                <w:rFonts w:eastAsia="Calibri"/>
                <w:color w:val="000000"/>
              </w:rPr>
            </w:pPr>
            <w:r w:rsidRPr="006B0770">
              <w:rPr>
                <w:rFonts w:eastAsia="Calibri"/>
                <w:color w:val="000000"/>
              </w:rPr>
              <w:t>н/д</w:t>
            </w:r>
          </w:p>
        </w:tc>
      </w:tr>
      <w:tr w:rsidR="006B0770" w:rsidRPr="006B0770" w:rsidTr="006B0770">
        <w:trPr>
          <w:trHeight w:val="20"/>
          <w:jc w:val="center"/>
        </w:trPr>
        <w:tc>
          <w:tcPr>
            <w:tcW w:w="2511" w:type="pct"/>
            <w:vAlign w:val="center"/>
          </w:tcPr>
          <w:p w:rsidR="006B0770" w:rsidRPr="006B0770" w:rsidRDefault="006B0770" w:rsidP="006B0770">
            <w:pPr>
              <w:jc w:val="both"/>
              <w:rPr>
                <w:rFonts w:eastAsia="Calibri"/>
                <w:color w:val="000000"/>
              </w:rPr>
            </w:pPr>
            <w:r w:rsidRPr="006B0770">
              <w:rPr>
                <w:rFonts w:eastAsia="Calibri"/>
                <w:color w:val="000000"/>
              </w:rPr>
              <w:t>Объем отпуска воды в сеть, тыс. м</w:t>
            </w:r>
            <w:r w:rsidRPr="006B0770">
              <w:rPr>
                <w:rFonts w:eastAsia="Calibri"/>
                <w:color w:val="000000"/>
                <w:vertAlign w:val="superscript"/>
              </w:rPr>
              <w:t>3</w:t>
            </w:r>
          </w:p>
        </w:tc>
        <w:tc>
          <w:tcPr>
            <w:tcW w:w="1132" w:type="pct"/>
            <w:vAlign w:val="center"/>
          </w:tcPr>
          <w:p w:rsidR="006B0770" w:rsidRPr="006B0770" w:rsidRDefault="006B0770" w:rsidP="006B0770">
            <w:pPr>
              <w:jc w:val="center"/>
              <w:rPr>
                <w:rFonts w:eastAsia="Calibri"/>
                <w:color w:val="000000"/>
              </w:rPr>
            </w:pPr>
            <w:r w:rsidRPr="006B0770">
              <w:rPr>
                <w:rFonts w:eastAsia="Calibri"/>
                <w:color w:val="000000"/>
              </w:rPr>
              <w:t>15,234</w:t>
            </w:r>
          </w:p>
        </w:tc>
        <w:tc>
          <w:tcPr>
            <w:tcW w:w="1357" w:type="pct"/>
            <w:vAlign w:val="center"/>
          </w:tcPr>
          <w:p w:rsidR="006B0770" w:rsidRPr="006B0770" w:rsidRDefault="006B0770" w:rsidP="006B0770">
            <w:pPr>
              <w:jc w:val="center"/>
              <w:rPr>
                <w:rFonts w:eastAsia="Calibri"/>
                <w:color w:val="000000"/>
              </w:rPr>
            </w:pPr>
            <w:r w:rsidRPr="006B0770">
              <w:rPr>
                <w:rFonts w:eastAsia="Calibri"/>
                <w:color w:val="000000"/>
              </w:rPr>
              <w:t>15,234</w:t>
            </w:r>
          </w:p>
        </w:tc>
      </w:tr>
      <w:tr w:rsidR="006B0770" w:rsidRPr="006B0770" w:rsidTr="006B0770">
        <w:trPr>
          <w:trHeight w:val="20"/>
          <w:jc w:val="center"/>
        </w:trPr>
        <w:tc>
          <w:tcPr>
            <w:tcW w:w="2511" w:type="pct"/>
            <w:vAlign w:val="center"/>
          </w:tcPr>
          <w:p w:rsidR="006B0770" w:rsidRPr="006B0770" w:rsidRDefault="006B0770" w:rsidP="006B0770">
            <w:pPr>
              <w:jc w:val="both"/>
              <w:rPr>
                <w:rFonts w:eastAsia="Calibri"/>
                <w:color w:val="000000"/>
              </w:rPr>
            </w:pPr>
            <w:r w:rsidRPr="006B0770">
              <w:rPr>
                <w:rFonts w:eastAsia="Calibri"/>
                <w:color w:val="000000"/>
              </w:rPr>
              <w:t>Объем потерь воды, тыс. м</w:t>
            </w:r>
            <w:r w:rsidRPr="006B0770">
              <w:rPr>
                <w:rFonts w:eastAsia="Calibri"/>
                <w:color w:val="000000"/>
                <w:vertAlign w:val="superscript"/>
              </w:rPr>
              <w:t>3</w:t>
            </w:r>
          </w:p>
        </w:tc>
        <w:tc>
          <w:tcPr>
            <w:tcW w:w="1132" w:type="pct"/>
            <w:vAlign w:val="center"/>
          </w:tcPr>
          <w:p w:rsidR="006B0770" w:rsidRPr="006B0770" w:rsidRDefault="006B0770" w:rsidP="006B0770">
            <w:pPr>
              <w:jc w:val="center"/>
              <w:rPr>
                <w:rFonts w:eastAsia="Calibri"/>
                <w:color w:val="000000"/>
              </w:rPr>
            </w:pPr>
            <w:r w:rsidRPr="006B0770">
              <w:rPr>
                <w:rFonts w:eastAsia="Calibri"/>
                <w:color w:val="000000"/>
              </w:rPr>
              <w:t>н/д</w:t>
            </w:r>
          </w:p>
        </w:tc>
        <w:tc>
          <w:tcPr>
            <w:tcW w:w="1357" w:type="pct"/>
            <w:vAlign w:val="center"/>
          </w:tcPr>
          <w:p w:rsidR="006B0770" w:rsidRPr="006B0770" w:rsidRDefault="006B0770" w:rsidP="006B0770">
            <w:pPr>
              <w:jc w:val="center"/>
              <w:rPr>
                <w:rFonts w:eastAsia="Calibri"/>
                <w:color w:val="000000"/>
              </w:rPr>
            </w:pPr>
            <w:r w:rsidRPr="006B0770">
              <w:rPr>
                <w:rFonts w:eastAsia="Calibri"/>
                <w:color w:val="000000"/>
              </w:rPr>
              <w:t>н/д</w:t>
            </w:r>
          </w:p>
        </w:tc>
      </w:tr>
      <w:tr w:rsidR="006B0770" w:rsidRPr="006B0770" w:rsidTr="006B0770">
        <w:trPr>
          <w:trHeight w:val="20"/>
          <w:jc w:val="center"/>
        </w:trPr>
        <w:tc>
          <w:tcPr>
            <w:tcW w:w="2511" w:type="pct"/>
            <w:vAlign w:val="center"/>
          </w:tcPr>
          <w:p w:rsidR="006B0770" w:rsidRPr="006B0770" w:rsidRDefault="006B0770" w:rsidP="006B0770">
            <w:pPr>
              <w:jc w:val="both"/>
              <w:rPr>
                <w:rFonts w:eastAsia="Calibri"/>
                <w:color w:val="000000"/>
              </w:rPr>
            </w:pPr>
            <w:r w:rsidRPr="006B0770">
              <w:rPr>
                <w:rFonts w:eastAsia="Calibri"/>
                <w:color w:val="000000"/>
              </w:rPr>
              <w:t>Объем потерь воды, %</w:t>
            </w:r>
          </w:p>
        </w:tc>
        <w:tc>
          <w:tcPr>
            <w:tcW w:w="1132" w:type="pct"/>
            <w:vAlign w:val="center"/>
          </w:tcPr>
          <w:p w:rsidR="006B0770" w:rsidRPr="006B0770" w:rsidRDefault="006B0770" w:rsidP="006B0770">
            <w:pPr>
              <w:jc w:val="center"/>
              <w:rPr>
                <w:rFonts w:eastAsia="Calibri"/>
                <w:color w:val="000000"/>
              </w:rPr>
            </w:pPr>
            <w:r w:rsidRPr="006B0770">
              <w:rPr>
                <w:rFonts w:eastAsia="Calibri"/>
                <w:color w:val="000000"/>
              </w:rPr>
              <w:t>н/д</w:t>
            </w:r>
          </w:p>
        </w:tc>
        <w:tc>
          <w:tcPr>
            <w:tcW w:w="1357" w:type="pct"/>
            <w:vAlign w:val="center"/>
          </w:tcPr>
          <w:p w:rsidR="006B0770" w:rsidRPr="006B0770" w:rsidRDefault="006B0770" w:rsidP="006B0770">
            <w:pPr>
              <w:jc w:val="center"/>
              <w:rPr>
                <w:rFonts w:eastAsia="Calibri"/>
                <w:color w:val="000000"/>
              </w:rPr>
            </w:pPr>
            <w:r w:rsidRPr="006B0770">
              <w:rPr>
                <w:rFonts w:eastAsia="Calibri"/>
                <w:color w:val="000000"/>
              </w:rPr>
              <w:t>н/д</w:t>
            </w:r>
          </w:p>
        </w:tc>
      </w:tr>
      <w:tr w:rsidR="006B0770" w:rsidRPr="006B0770" w:rsidTr="006B0770">
        <w:trPr>
          <w:trHeight w:val="20"/>
          <w:jc w:val="center"/>
        </w:trPr>
        <w:tc>
          <w:tcPr>
            <w:tcW w:w="2511" w:type="pct"/>
            <w:vAlign w:val="center"/>
          </w:tcPr>
          <w:p w:rsidR="006B0770" w:rsidRPr="006B0770" w:rsidRDefault="006B0770" w:rsidP="006B0770">
            <w:pPr>
              <w:jc w:val="both"/>
              <w:rPr>
                <w:rFonts w:eastAsia="Calibri"/>
                <w:color w:val="000000"/>
              </w:rPr>
            </w:pPr>
            <w:r w:rsidRPr="006B0770">
              <w:rPr>
                <w:rFonts w:eastAsia="Calibri"/>
                <w:color w:val="000000"/>
              </w:rPr>
              <w:t>Отпущено воды всем потребителям, тыс. м</w:t>
            </w:r>
            <w:r w:rsidRPr="006B0770">
              <w:rPr>
                <w:rFonts w:eastAsia="Calibri"/>
                <w:color w:val="000000"/>
                <w:vertAlign w:val="superscript"/>
              </w:rPr>
              <w:t>3</w:t>
            </w:r>
          </w:p>
        </w:tc>
        <w:tc>
          <w:tcPr>
            <w:tcW w:w="1132" w:type="pct"/>
            <w:vAlign w:val="center"/>
          </w:tcPr>
          <w:p w:rsidR="006B0770" w:rsidRPr="006B0770" w:rsidRDefault="006B0770" w:rsidP="006B0770">
            <w:pPr>
              <w:jc w:val="center"/>
              <w:rPr>
                <w:rFonts w:eastAsia="Calibri"/>
                <w:color w:val="000000"/>
              </w:rPr>
            </w:pPr>
            <w:r w:rsidRPr="006B0770">
              <w:rPr>
                <w:rFonts w:eastAsia="Calibri"/>
                <w:color w:val="000000"/>
              </w:rPr>
              <w:t>5,534</w:t>
            </w:r>
          </w:p>
        </w:tc>
        <w:tc>
          <w:tcPr>
            <w:tcW w:w="1357" w:type="pct"/>
            <w:vAlign w:val="center"/>
          </w:tcPr>
          <w:p w:rsidR="006B0770" w:rsidRPr="006B0770" w:rsidRDefault="006B0770" w:rsidP="006B0770">
            <w:pPr>
              <w:jc w:val="center"/>
              <w:rPr>
                <w:rFonts w:eastAsia="Calibri"/>
                <w:color w:val="000000"/>
              </w:rPr>
            </w:pPr>
            <w:r w:rsidRPr="006B0770">
              <w:rPr>
                <w:rFonts w:eastAsia="Calibri"/>
                <w:color w:val="000000"/>
              </w:rPr>
              <w:t>5,534</w:t>
            </w:r>
          </w:p>
        </w:tc>
      </w:tr>
      <w:tr w:rsidR="006B0770" w:rsidRPr="006B0770" w:rsidTr="006B0770">
        <w:trPr>
          <w:trHeight w:val="20"/>
          <w:jc w:val="center"/>
        </w:trPr>
        <w:tc>
          <w:tcPr>
            <w:tcW w:w="2511" w:type="pct"/>
            <w:vAlign w:val="center"/>
          </w:tcPr>
          <w:p w:rsidR="006B0770" w:rsidRPr="006B0770" w:rsidRDefault="006B0770" w:rsidP="006B0770">
            <w:pPr>
              <w:jc w:val="both"/>
              <w:rPr>
                <w:rFonts w:eastAsia="Calibri"/>
                <w:color w:val="000000"/>
              </w:rPr>
            </w:pPr>
            <w:r w:rsidRPr="006B0770">
              <w:rPr>
                <w:rFonts w:eastAsia="Calibri"/>
                <w:color w:val="000000"/>
              </w:rPr>
              <w:t>Объем реализации</w:t>
            </w:r>
            <w:proofErr w:type="gramStart"/>
            <w:r w:rsidRPr="006B0770">
              <w:rPr>
                <w:rFonts w:eastAsia="Calibri"/>
                <w:color w:val="000000"/>
              </w:rPr>
              <w:t xml:space="preserve"> ,</w:t>
            </w:r>
            <w:proofErr w:type="gramEnd"/>
            <w:r w:rsidRPr="006B0770">
              <w:rPr>
                <w:rFonts w:eastAsia="Calibri"/>
                <w:color w:val="000000"/>
              </w:rPr>
              <w:t xml:space="preserve"> тыс. м</w:t>
            </w:r>
            <w:r w:rsidRPr="006B0770">
              <w:rPr>
                <w:rFonts w:eastAsia="Calibri"/>
                <w:color w:val="000000"/>
                <w:vertAlign w:val="superscript"/>
              </w:rPr>
              <w:t>3</w:t>
            </w:r>
            <w:r w:rsidRPr="006B0770">
              <w:rPr>
                <w:rFonts w:eastAsia="Calibri"/>
                <w:color w:val="000000"/>
              </w:rPr>
              <w:t xml:space="preserve"> в </w:t>
            </w:r>
            <w:proofErr w:type="spellStart"/>
            <w:r w:rsidRPr="006B0770">
              <w:rPr>
                <w:rFonts w:eastAsia="Calibri"/>
                <w:color w:val="000000"/>
              </w:rPr>
              <w:t>т.ч</w:t>
            </w:r>
            <w:proofErr w:type="spellEnd"/>
            <w:r w:rsidRPr="006B0770">
              <w:rPr>
                <w:rFonts w:eastAsia="Calibri"/>
                <w:color w:val="000000"/>
              </w:rPr>
              <w:t>.:</w:t>
            </w:r>
          </w:p>
        </w:tc>
        <w:tc>
          <w:tcPr>
            <w:tcW w:w="1132" w:type="pct"/>
            <w:vAlign w:val="center"/>
          </w:tcPr>
          <w:p w:rsidR="006B0770" w:rsidRPr="006B0770" w:rsidRDefault="006B0770" w:rsidP="006B0770">
            <w:pPr>
              <w:jc w:val="center"/>
              <w:rPr>
                <w:rFonts w:eastAsia="Calibri"/>
                <w:color w:val="000000"/>
              </w:rPr>
            </w:pPr>
            <w:r w:rsidRPr="006B0770">
              <w:rPr>
                <w:rFonts w:eastAsia="Calibri"/>
                <w:color w:val="000000"/>
              </w:rPr>
              <w:t>5,534</w:t>
            </w:r>
          </w:p>
        </w:tc>
        <w:tc>
          <w:tcPr>
            <w:tcW w:w="1357" w:type="pct"/>
            <w:vAlign w:val="center"/>
          </w:tcPr>
          <w:p w:rsidR="006B0770" w:rsidRPr="006B0770" w:rsidRDefault="006B0770" w:rsidP="006B0770">
            <w:pPr>
              <w:jc w:val="center"/>
              <w:rPr>
                <w:rFonts w:eastAsia="Calibri"/>
                <w:color w:val="000000"/>
              </w:rPr>
            </w:pPr>
            <w:r w:rsidRPr="006B0770">
              <w:rPr>
                <w:rFonts w:eastAsia="Calibri"/>
                <w:color w:val="000000"/>
              </w:rPr>
              <w:t>5,534</w:t>
            </w:r>
          </w:p>
        </w:tc>
      </w:tr>
      <w:tr w:rsidR="006B0770" w:rsidRPr="006B0770" w:rsidTr="006B0770">
        <w:trPr>
          <w:trHeight w:val="20"/>
          <w:jc w:val="center"/>
        </w:trPr>
        <w:tc>
          <w:tcPr>
            <w:tcW w:w="2511" w:type="pct"/>
            <w:vAlign w:val="center"/>
          </w:tcPr>
          <w:p w:rsidR="006B0770" w:rsidRPr="006B0770" w:rsidRDefault="006B0770" w:rsidP="006B0770">
            <w:pPr>
              <w:jc w:val="both"/>
              <w:rPr>
                <w:rFonts w:eastAsia="Calibri"/>
                <w:color w:val="000000"/>
              </w:rPr>
            </w:pPr>
            <w:r w:rsidRPr="006B0770">
              <w:rPr>
                <w:rFonts w:eastAsia="Calibri"/>
                <w:color w:val="000000"/>
              </w:rPr>
              <w:t>-населению, тыс. м</w:t>
            </w:r>
            <w:r w:rsidRPr="006B0770">
              <w:rPr>
                <w:rFonts w:eastAsia="Calibri"/>
                <w:color w:val="000000"/>
                <w:vertAlign w:val="superscript"/>
              </w:rPr>
              <w:t>3</w:t>
            </w:r>
          </w:p>
        </w:tc>
        <w:tc>
          <w:tcPr>
            <w:tcW w:w="1132" w:type="pct"/>
            <w:vAlign w:val="center"/>
          </w:tcPr>
          <w:p w:rsidR="006B0770" w:rsidRPr="006B0770" w:rsidRDefault="006B0770" w:rsidP="006B0770">
            <w:pPr>
              <w:jc w:val="center"/>
              <w:rPr>
                <w:rFonts w:eastAsia="Calibri"/>
                <w:color w:val="000000"/>
              </w:rPr>
            </w:pPr>
            <w:r w:rsidRPr="006B0770">
              <w:rPr>
                <w:rFonts w:eastAsia="Calibri"/>
                <w:color w:val="000000"/>
              </w:rPr>
              <w:t>н/д</w:t>
            </w:r>
          </w:p>
        </w:tc>
        <w:tc>
          <w:tcPr>
            <w:tcW w:w="1357" w:type="pct"/>
            <w:vAlign w:val="center"/>
          </w:tcPr>
          <w:p w:rsidR="006B0770" w:rsidRPr="006B0770" w:rsidRDefault="006B0770" w:rsidP="006B0770">
            <w:pPr>
              <w:jc w:val="center"/>
              <w:rPr>
                <w:rFonts w:eastAsia="Calibri"/>
                <w:color w:val="000000"/>
              </w:rPr>
            </w:pPr>
            <w:r w:rsidRPr="006B0770">
              <w:rPr>
                <w:rFonts w:eastAsia="Calibri"/>
                <w:color w:val="000000"/>
              </w:rPr>
              <w:t>н/д</w:t>
            </w:r>
          </w:p>
        </w:tc>
      </w:tr>
      <w:tr w:rsidR="006B0770" w:rsidRPr="006B0770" w:rsidTr="006B0770">
        <w:trPr>
          <w:trHeight w:val="20"/>
          <w:jc w:val="center"/>
        </w:trPr>
        <w:tc>
          <w:tcPr>
            <w:tcW w:w="2511" w:type="pct"/>
            <w:vAlign w:val="center"/>
          </w:tcPr>
          <w:p w:rsidR="006B0770" w:rsidRPr="006B0770" w:rsidRDefault="006B0770" w:rsidP="006B0770">
            <w:pPr>
              <w:jc w:val="both"/>
              <w:rPr>
                <w:rFonts w:eastAsia="Calibri"/>
                <w:color w:val="000000"/>
              </w:rPr>
            </w:pPr>
            <w:r w:rsidRPr="006B0770">
              <w:rPr>
                <w:rFonts w:eastAsia="Calibri"/>
                <w:color w:val="000000"/>
              </w:rPr>
              <w:t>-бюджетные организации, тыс. м</w:t>
            </w:r>
            <w:r w:rsidRPr="006B0770">
              <w:rPr>
                <w:rFonts w:eastAsia="Calibri"/>
                <w:color w:val="000000"/>
                <w:vertAlign w:val="superscript"/>
              </w:rPr>
              <w:t>3</w:t>
            </w:r>
          </w:p>
        </w:tc>
        <w:tc>
          <w:tcPr>
            <w:tcW w:w="1132" w:type="pct"/>
            <w:vAlign w:val="center"/>
          </w:tcPr>
          <w:p w:rsidR="006B0770" w:rsidRPr="006B0770" w:rsidRDefault="006B0770" w:rsidP="006B0770">
            <w:pPr>
              <w:jc w:val="center"/>
              <w:rPr>
                <w:rFonts w:eastAsia="Calibri"/>
                <w:color w:val="000000"/>
              </w:rPr>
            </w:pPr>
            <w:r w:rsidRPr="006B0770">
              <w:rPr>
                <w:rFonts w:eastAsia="Calibri"/>
                <w:color w:val="000000"/>
              </w:rPr>
              <w:t>н/д</w:t>
            </w:r>
          </w:p>
        </w:tc>
        <w:tc>
          <w:tcPr>
            <w:tcW w:w="1357" w:type="pct"/>
            <w:vAlign w:val="center"/>
          </w:tcPr>
          <w:p w:rsidR="006B0770" w:rsidRPr="006B0770" w:rsidRDefault="006B0770" w:rsidP="006B0770">
            <w:pPr>
              <w:jc w:val="center"/>
              <w:rPr>
                <w:rFonts w:eastAsia="Calibri"/>
                <w:color w:val="000000"/>
              </w:rPr>
            </w:pPr>
            <w:r w:rsidRPr="006B0770">
              <w:rPr>
                <w:rFonts w:eastAsia="Calibri"/>
                <w:color w:val="000000"/>
              </w:rPr>
              <w:t>н/д</w:t>
            </w:r>
          </w:p>
        </w:tc>
      </w:tr>
      <w:tr w:rsidR="006B0770" w:rsidRPr="006B0770" w:rsidTr="006B0770">
        <w:trPr>
          <w:trHeight w:val="20"/>
          <w:jc w:val="center"/>
        </w:trPr>
        <w:tc>
          <w:tcPr>
            <w:tcW w:w="2511" w:type="pct"/>
            <w:vAlign w:val="center"/>
          </w:tcPr>
          <w:p w:rsidR="006B0770" w:rsidRPr="006B0770" w:rsidRDefault="006B0770" w:rsidP="006B0770">
            <w:pPr>
              <w:jc w:val="both"/>
              <w:rPr>
                <w:rFonts w:eastAsia="Calibri"/>
                <w:color w:val="000000"/>
              </w:rPr>
            </w:pPr>
            <w:r w:rsidRPr="006B0770">
              <w:rPr>
                <w:rFonts w:eastAsia="Calibri"/>
                <w:color w:val="000000"/>
              </w:rPr>
              <w:t>- прочие потребители, тыс. м</w:t>
            </w:r>
            <w:r w:rsidRPr="006B0770">
              <w:rPr>
                <w:rFonts w:eastAsia="Calibri"/>
                <w:color w:val="000000"/>
                <w:vertAlign w:val="superscript"/>
              </w:rPr>
              <w:t>3</w:t>
            </w:r>
          </w:p>
        </w:tc>
        <w:tc>
          <w:tcPr>
            <w:tcW w:w="1132" w:type="pct"/>
            <w:vAlign w:val="center"/>
          </w:tcPr>
          <w:p w:rsidR="006B0770" w:rsidRPr="006B0770" w:rsidRDefault="006B0770" w:rsidP="006B0770">
            <w:pPr>
              <w:jc w:val="center"/>
              <w:rPr>
                <w:rFonts w:eastAsia="Calibri"/>
                <w:color w:val="000000"/>
              </w:rPr>
            </w:pPr>
            <w:r w:rsidRPr="006B0770">
              <w:rPr>
                <w:rFonts w:eastAsia="Calibri"/>
                <w:color w:val="000000"/>
              </w:rPr>
              <w:t>н/д</w:t>
            </w:r>
          </w:p>
        </w:tc>
        <w:tc>
          <w:tcPr>
            <w:tcW w:w="1357" w:type="pct"/>
            <w:vAlign w:val="center"/>
          </w:tcPr>
          <w:p w:rsidR="006B0770" w:rsidRPr="006B0770" w:rsidRDefault="006B0770" w:rsidP="006B0770">
            <w:pPr>
              <w:jc w:val="center"/>
              <w:rPr>
                <w:rFonts w:eastAsia="Calibri"/>
                <w:color w:val="000000"/>
              </w:rPr>
            </w:pPr>
            <w:r w:rsidRPr="006B0770">
              <w:rPr>
                <w:rFonts w:eastAsia="Calibri"/>
                <w:color w:val="000000"/>
              </w:rPr>
              <w:t>н/д</w:t>
            </w:r>
          </w:p>
        </w:tc>
      </w:tr>
    </w:tbl>
    <w:p w:rsidR="006B0770" w:rsidRPr="006B0770" w:rsidRDefault="006B0770" w:rsidP="006B0770">
      <w:pPr>
        <w:spacing w:line="276" w:lineRule="auto"/>
        <w:ind w:firstLine="567"/>
        <w:jc w:val="both"/>
        <w:rPr>
          <w:rFonts w:eastAsia="Calibri"/>
          <w:sz w:val="24"/>
          <w:szCs w:val="22"/>
          <w:lang w:eastAsia="en-US"/>
        </w:rPr>
      </w:pPr>
    </w:p>
    <w:p w:rsidR="006B0770" w:rsidRPr="006B0770" w:rsidRDefault="006B0770" w:rsidP="006B0770">
      <w:pPr>
        <w:keepNext/>
        <w:keepLines/>
        <w:numPr>
          <w:ilvl w:val="2"/>
          <w:numId w:val="1"/>
        </w:numPr>
        <w:ind w:left="0" w:firstLine="0"/>
        <w:jc w:val="both"/>
        <w:outlineLvl w:val="1"/>
        <w:rPr>
          <w:b/>
          <w:bCs/>
          <w:sz w:val="28"/>
          <w:szCs w:val="28"/>
          <w:lang w:eastAsia="en-US"/>
        </w:rPr>
      </w:pPr>
      <w:bookmarkStart w:id="48" w:name="_Toc405818861"/>
      <w:r w:rsidRPr="006B0770">
        <w:rPr>
          <w:b/>
          <w:bCs/>
          <w:sz w:val="28"/>
          <w:szCs w:val="28"/>
          <w:lang w:eastAsia="en-US"/>
        </w:rPr>
        <w:lastRenderedPageBreak/>
        <w:t>Территориальный водный баланс подачи воды по зонам действия водопроводных сооружений (годовой и в сутки максимального водопотребления)</w:t>
      </w:r>
      <w:bookmarkEnd w:id="48"/>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 xml:space="preserve">Фактическое потребление воды за </w:t>
      </w:r>
      <w:r w:rsidRPr="006B0770">
        <w:rPr>
          <w:rFonts w:eastAsia="Calibri"/>
          <w:sz w:val="28"/>
          <w:szCs w:val="28"/>
          <w:highlight w:val="yellow"/>
          <w:lang w:eastAsia="en-US"/>
        </w:rPr>
        <w:t>20</w:t>
      </w:r>
      <w:r w:rsidRPr="006B0770">
        <w:rPr>
          <w:rFonts w:eastAsia="Calibri"/>
          <w:sz w:val="28"/>
          <w:szCs w:val="28"/>
          <w:lang w:eastAsia="en-US"/>
        </w:rPr>
        <w:t>14 год составило 5,534 тыс. м</w:t>
      </w:r>
      <w:r w:rsidRPr="006B0770">
        <w:rPr>
          <w:rFonts w:eastAsia="Calibri"/>
          <w:sz w:val="28"/>
          <w:szCs w:val="28"/>
          <w:vertAlign w:val="superscript"/>
          <w:lang w:eastAsia="en-US"/>
        </w:rPr>
        <w:t>3</w:t>
      </w:r>
      <w:r w:rsidRPr="006B0770">
        <w:rPr>
          <w:rFonts w:eastAsia="Calibri"/>
          <w:sz w:val="28"/>
          <w:szCs w:val="28"/>
          <w:lang w:eastAsia="en-US"/>
        </w:rPr>
        <w:t>/год, в средние сутки 15,16 м</w:t>
      </w:r>
      <w:r w:rsidRPr="006B0770">
        <w:rPr>
          <w:rFonts w:eastAsia="Calibri"/>
          <w:sz w:val="28"/>
          <w:szCs w:val="28"/>
          <w:vertAlign w:val="superscript"/>
          <w:lang w:eastAsia="en-US"/>
        </w:rPr>
        <w:t>3</w:t>
      </w:r>
      <w:r w:rsidRPr="006B0770">
        <w:rPr>
          <w:rFonts w:eastAsia="Calibri"/>
          <w:sz w:val="28"/>
          <w:szCs w:val="28"/>
          <w:lang w:eastAsia="en-US"/>
        </w:rPr>
        <w:t>/</w:t>
      </w:r>
      <w:proofErr w:type="spellStart"/>
      <w:r w:rsidRPr="006B0770">
        <w:rPr>
          <w:rFonts w:eastAsia="Calibri"/>
          <w:sz w:val="28"/>
          <w:szCs w:val="28"/>
          <w:lang w:eastAsia="en-US"/>
        </w:rPr>
        <w:t>сут</w:t>
      </w:r>
      <w:proofErr w:type="spellEnd"/>
      <w:r w:rsidRPr="006B0770">
        <w:rPr>
          <w:rFonts w:eastAsia="Calibri"/>
          <w:sz w:val="28"/>
          <w:szCs w:val="28"/>
          <w:lang w:eastAsia="en-US"/>
        </w:rPr>
        <w:t>., в сутки максимального водозабора 16,676 м</w:t>
      </w:r>
      <w:r w:rsidRPr="006B0770">
        <w:rPr>
          <w:rFonts w:eastAsia="Calibri"/>
          <w:sz w:val="28"/>
          <w:szCs w:val="28"/>
          <w:vertAlign w:val="superscript"/>
          <w:lang w:eastAsia="en-US"/>
        </w:rPr>
        <w:t>3</w:t>
      </w:r>
      <w:r w:rsidRPr="006B0770">
        <w:rPr>
          <w:rFonts w:eastAsia="Calibri"/>
          <w:sz w:val="28"/>
          <w:szCs w:val="28"/>
          <w:lang w:eastAsia="en-US"/>
        </w:rPr>
        <w:t>/</w:t>
      </w:r>
      <w:proofErr w:type="spellStart"/>
      <w:r w:rsidRPr="006B0770">
        <w:rPr>
          <w:rFonts w:eastAsia="Calibri"/>
          <w:sz w:val="28"/>
          <w:szCs w:val="28"/>
          <w:lang w:eastAsia="en-US"/>
        </w:rPr>
        <w:t>сут</w:t>
      </w:r>
      <w:proofErr w:type="spellEnd"/>
      <w:r w:rsidRPr="006B0770">
        <w:rPr>
          <w:rFonts w:eastAsia="Calibri"/>
          <w:sz w:val="28"/>
          <w:szCs w:val="28"/>
          <w:lang w:eastAsia="en-US"/>
        </w:rPr>
        <w:t>.</w:t>
      </w:r>
    </w:p>
    <w:p w:rsidR="006B0770" w:rsidRPr="006B0770" w:rsidRDefault="006B0770" w:rsidP="006B0770">
      <w:pPr>
        <w:ind w:firstLine="567"/>
        <w:jc w:val="both"/>
        <w:rPr>
          <w:rFonts w:eastAsia="Calibri"/>
          <w:sz w:val="28"/>
          <w:szCs w:val="28"/>
          <w:lang w:eastAsia="en-US"/>
        </w:rPr>
      </w:pPr>
      <w:r w:rsidRPr="006B0770">
        <w:rPr>
          <w:rFonts w:eastAsia="Calibri"/>
          <w:sz w:val="28"/>
          <w:szCs w:val="28"/>
          <w:lang w:eastAsia="en-US"/>
        </w:rPr>
        <w:t>Структура территориального баланса подачи воды по зонам действия водопроводных сооружений представлена в таблице 2.6 и на диаграмме 2.1.</w:t>
      </w:r>
    </w:p>
    <w:p w:rsidR="006B0770" w:rsidRPr="006B0770" w:rsidRDefault="006B0770" w:rsidP="006B0770">
      <w:pPr>
        <w:spacing w:after="200" w:line="276" w:lineRule="auto"/>
        <w:ind w:firstLine="567"/>
        <w:jc w:val="right"/>
        <w:rPr>
          <w:rFonts w:eastAsia="Calibri"/>
          <w:sz w:val="24"/>
          <w:szCs w:val="22"/>
          <w:lang w:eastAsia="en-US"/>
        </w:rPr>
      </w:pPr>
      <w:bookmarkStart w:id="49" w:name="_Toc360699275"/>
      <w:bookmarkStart w:id="50" w:name="_Toc360699661"/>
      <w:bookmarkStart w:id="51" w:name="_Toc360700047"/>
    </w:p>
    <w:p w:rsidR="006B0770" w:rsidRPr="006B0770" w:rsidRDefault="006B0770" w:rsidP="006B0770">
      <w:pPr>
        <w:spacing w:after="200" w:line="276" w:lineRule="auto"/>
        <w:ind w:firstLine="567"/>
        <w:jc w:val="right"/>
        <w:rPr>
          <w:rFonts w:eastAsia="Calibri"/>
          <w:sz w:val="24"/>
          <w:szCs w:val="22"/>
          <w:lang w:eastAsia="en-US"/>
        </w:rPr>
      </w:pPr>
      <w:r w:rsidRPr="006B0770">
        <w:rPr>
          <w:rFonts w:eastAsia="Calibri"/>
          <w:sz w:val="24"/>
          <w:szCs w:val="22"/>
          <w:lang w:eastAsia="en-US"/>
        </w:rPr>
        <w:t xml:space="preserve">Таблица </w:t>
      </w:r>
      <w:bookmarkEnd w:id="49"/>
      <w:bookmarkEnd w:id="50"/>
      <w:bookmarkEnd w:id="51"/>
      <w:r w:rsidRPr="006B0770">
        <w:rPr>
          <w:rFonts w:eastAsia="Calibri"/>
          <w:sz w:val="24"/>
          <w:szCs w:val="22"/>
          <w:lang w:eastAsia="en-US"/>
        </w:rPr>
        <w:t>2.6.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7"/>
        <w:gridCol w:w="3034"/>
        <w:gridCol w:w="3365"/>
        <w:gridCol w:w="2205"/>
      </w:tblGrid>
      <w:tr w:rsidR="006B0770" w:rsidRPr="006B0770" w:rsidTr="006B0770">
        <w:trPr>
          <w:trHeight w:val="350"/>
        </w:trPr>
        <w:tc>
          <w:tcPr>
            <w:tcW w:w="505" w:type="pct"/>
            <w:vMerge w:val="restart"/>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 xml:space="preserve">№ </w:t>
            </w:r>
            <w:proofErr w:type="gramStart"/>
            <w:r w:rsidRPr="006B0770">
              <w:rPr>
                <w:rFonts w:eastAsia="Calibri"/>
                <w:color w:val="000000"/>
                <w:lang w:eastAsia="en-US"/>
              </w:rPr>
              <w:t>п</w:t>
            </w:r>
            <w:proofErr w:type="gramEnd"/>
            <w:r w:rsidRPr="006B0770">
              <w:rPr>
                <w:rFonts w:eastAsia="Calibri"/>
                <w:color w:val="000000"/>
                <w:lang w:eastAsia="en-US"/>
              </w:rPr>
              <w:t>/п</w:t>
            </w:r>
          </w:p>
        </w:tc>
        <w:tc>
          <w:tcPr>
            <w:tcW w:w="1585" w:type="pct"/>
            <w:vMerge w:val="restart"/>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Населенный пункт</w:t>
            </w:r>
          </w:p>
        </w:tc>
        <w:tc>
          <w:tcPr>
            <w:tcW w:w="2910" w:type="pct"/>
            <w:gridSpan w:val="2"/>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Подача питьевой воды</w:t>
            </w:r>
          </w:p>
        </w:tc>
      </w:tr>
      <w:tr w:rsidR="006B0770" w:rsidRPr="006B0770" w:rsidTr="006B0770">
        <w:trPr>
          <w:trHeight w:val="569"/>
        </w:trPr>
        <w:tc>
          <w:tcPr>
            <w:tcW w:w="505" w:type="pct"/>
            <w:vMerge/>
            <w:vAlign w:val="center"/>
          </w:tcPr>
          <w:p w:rsidR="006B0770" w:rsidRPr="006B0770" w:rsidRDefault="006B0770" w:rsidP="006B0770">
            <w:pPr>
              <w:jc w:val="center"/>
              <w:rPr>
                <w:rFonts w:eastAsia="Calibri"/>
                <w:color w:val="000000"/>
                <w:lang w:eastAsia="en-US"/>
              </w:rPr>
            </w:pPr>
          </w:p>
        </w:tc>
        <w:tc>
          <w:tcPr>
            <w:tcW w:w="1585" w:type="pct"/>
            <w:vMerge/>
            <w:vAlign w:val="center"/>
          </w:tcPr>
          <w:p w:rsidR="006B0770" w:rsidRPr="006B0770" w:rsidRDefault="006B0770" w:rsidP="006B0770">
            <w:pPr>
              <w:jc w:val="center"/>
              <w:rPr>
                <w:rFonts w:eastAsia="Calibri"/>
                <w:color w:val="000000"/>
                <w:lang w:eastAsia="en-US"/>
              </w:rPr>
            </w:pPr>
          </w:p>
        </w:tc>
        <w:tc>
          <w:tcPr>
            <w:tcW w:w="1758" w:type="pct"/>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в сутки максимального водопотребления, м</w:t>
            </w:r>
            <w:r w:rsidRPr="006B0770">
              <w:rPr>
                <w:rFonts w:eastAsia="Calibri"/>
                <w:color w:val="000000"/>
                <w:vertAlign w:val="superscript"/>
                <w:lang w:eastAsia="en-US"/>
              </w:rPr>
              <w:t>3</w:t>
            </w:r>
            <w:r w:rsidRPr="006B0770">
              <w:rPr>
                <w:rFonts w:eastAsia="Calibri"/>
                <w:color w:val="000000"/>
                <w:lang w:eastAsia="en-US"/>
              </w:rPr>
              <w:t>/</w:t>
            </w:r>
            <w:proofErr w:type="spellStart"/>
            <w:r w:rsidRPr="006B0770">
              <w:rPr>
                <w:rFonts w:eastAsia="Calibri"/>
                <w:color w:val="000000"/>
                <w:lang w:eastAsia="en-US"/>
              </w:rPr>
              <w:t>сут</w:t>
            </w:r>
            <w:proofErr w:type="spellEnd"/>
          </w:p>
        </w:tc>
        <w:tc>
          <w:tcPr>
            <w:tcW w:w="1152" w:type="pct"/>
            <w:vAlign w:val="center"/>
          </w:tcPr>
          <w:p w:rsidR="006B0770" w:rsidRPr="006B0770" w:rsidRDefault="006B0770" w:rsidP="006B0770">
            <w:pPr>
              <w:jc w:val="center"/>
              <w:rPr>
                <w:rFonts w:eastAsia="Calibri"/>
                <w:color w:val="000000"/>
                <w:lang w:eastAsia="en-US"/>
              </w:rPr>
            </w:pPr>
            <w:bookmarkStart w:id="52" w:name="RANGE!D2"/>
            <w:bookmarkEnd w:id="52"/>
            <w:r w:rsidRPr="006B0770">
              <w:rPr>
                <w:rFonts w:eastAsia="Calibri"/>
                <w:color w:val="000000"/>
                <w:lang w:eastAsia="en-US"/>
              </w:rPr>
              <w:t>годовой, тыс</w:t>
            </w:r>
            <w:proofErr w:type="gramStart"/>
            <w:r w:rsidRPr="006B0770">
              <w:rPr>
                <w:rFonts w:eastAsia="Calibri"/>
                <w:color w:val="000000"/>
                <w:lang w:eastAsia="en-US"/>
              </w:rPr>
              <w:t>.м</w:t>
            </w:r>
            <w:proofErr w:type="gramEnd"/>
            <w:r w:rsidRPr="006B0770">
              <w:rPr>
                <w:rFonts w:eastAsia="Calibri"/>
                <w:color w:val="000000"/>
                <w:vertAlign w:val="superscript"/>
                <w:lang w:eastAsia="en-US"/>
              </w:rPr>
              <w:t>3</w:t>
            </w:r>
            <w:r w:rsidRPr="006B0770">
              <w:rPr>
                <w:rFonts w:eastAsia="Calibri"/>
                <w:color w:val="000000"/>
                <w:lang w:eastAsia="en-US"/>
              </w:rPr>
              <w:t>/год</w:t>
            </w:r>
          </w:p>
        </w:tc>
      </w:tr>
      <w:tr w:rsidR="006B0770" w:rsidRPr="006B0770" w:rsidTr="006B0770">
        <w:trPr>
          <w:trHeight w:val="283"/>
        </w:trPr>
        <w:tc>
          <w:tcPr>
            <w:tcW w:w="505" w:type="pct"/>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1</w:t>
            </w:r>
          </w:p>
        </w:tc>
        <w:tc>
          <w:tcPr>
            <w:tcW w:w="1585" w:type="pct"/>
            <w:vAlign w:val="center"/>
          </w:tcPr>
          <w:p w:rsidR="006B0770" w:rsidRPr="006B0770" w:rsidRDefault="006B0770" w:rsidP="006B0770">
            <w:pPr>
              <w:jc w:val="center"/>
              <w:rPr>
                <w:rFonts w:eastAsia="Calibri"/>
                <w:lang w:eastAsia="en-US"/>
              </w:rPr>
            </w:pPr>
            <w:proofErr w:type="spellStart"/>
            <w:r w:rsidRPr="006B0770">
              <w:rPr>
                <w:rFonts w:eastAsia="Calibri"/>
                <w:color w:val="000000"/>
                <w:szCs w:val="24"/>
              </w:rPr>
              <w:t>пст</w:t>
            </w:r>
            <w:proofErr w:type="gramStart"/>
            <w:r w:rsidRPr="006B0770">
              <w:rPr>
                <w:rFonts w:eastAsia="Calibri"/>
                <w:color w:val="000000"/>
                <w:szCs w:val="24"/>
              </w:rPr>
              <w:t>.Я</w:t>
            </w:r>
            <w:proofErr w:type="gramEnd"/>
            <w:r w:rsidRPr="006B0770">
              <w:rPr>
                <w:rFonts w:eastAsia="Calibri"/>
                <w:color w:val="000000"/>
                <w:szCs w:val="24"/>
              </w:rPr>
              <w:t>гкедж</w:t>
            </w:r>
            <w:proofErr w:type="spellEnd"/>
          </w:p>
        </w:tc>
        <w:tc>
          <w:tcPr>
            <w:tcW w:w="1758" w:type="pct"/>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10,48</w:t>
            </w:r>
          </w:p>
        </w:tc>
        <w:tc>
          <w:tcPr>
            <w:tcW w:w="1152" w:type="pct"/>
            <w:noWrap/>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3,824</w:t>
            </w:r>
          </w:p>
        </w:tc>
      </w:tr>
      <w:tr w:rsidR="006B0770" w:rsidRPr="006B0770" w:rsidTr="006B0770">
        <w:trPr>
          <w:trHeight w:val="283"/>
        </w:trPr>
        <w:tc>
          <w:tcPr>
            <w:tcW w:w="505" w:type="pct"/>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2</w:t>
            </w:r>
          </w:p>
        </w:tc>
        <w:tc>
          <w:tcPr>
            <w:tcW w:w="1585" w:type="pct"/>
            <w:vAlign w:val="center"/>
          </w:tcPr>
          <w:p w:rsidR="006B0770" w:rsidRPr="006B0770" w:rsidRDefault="006B0770" w:rsidP="006B0770">
            <w:pPr>
              <w:jc w:val="center"/>
              <w:rPr>
                <w:rFonts w:eastAsia="Calibri"/>
                <w:lang w:eastAsia="en-US"/>
              </w:rPr>
            </w:pPr>
            <w:r w:rsidRPr="006B0770">
              <w:rPr>
                <w:rFonts w:eastAsia="Calibri"/>
                <w:lang w:eastAsia="en-US"/>
              </w:rPr>
              <w:t xml:space="preserve">д. </w:t>
            </w:r>
            <w:proofErr w:type="spellStart"/>
            <w:r w:rsidRPr="006B0770">
              <w:rPr>
                <w:rFonts w:eastAsia="Calibri"/>
                <w:lang w:eastAsia="en-US"/>
              </w:rPr>
              <w:t>Пузла</w:t>
            </w:r>
            <w:proofErr w:type="spellEnd"/>
          </w:p>
        </w:tc>
        <w:tc>
          <w:tcPr>
            <w:tcW w:w="1758" w:type="pct"/>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4,68</w:t>
            </w:r>
          </w:p>
        </w:tc>
        <w:tc>
          <w:tcPr>
            <w:tcW w:w="1152" w:type="pct"/>
            <w:noWrap/>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1,71</w:t>
            </w:r>
          </w:p>
        </w:tc>
      </w:tr>
    </w:tbl>
    <w:p w:rsidR="006B0770" w:rsidRPr="006B0770" w:rsidRDefault="006B0770" w:rsidP="006B0770">
      <w:pPr>
        <w:spacing w:line="276" w:lineRule="auto"/>
        <w:ind w:firstLine="567"/>
        <w:jc w:val="right"/>
        <w:rPr>
          <w:rFonts w:eastAsia="Calibri"/>
          <w:sz w:val="24"/>
          <w:szCs w:val="22"/>
          <w:lang w:eastAsia="en-US"/>
        </w:rPr>
      </w:pPr>
    </w:p>
    <w:p w:rsidR="006B0770" w:rsidRPr="006B0770" w:rsidRDefault="006B0770" w:rsidP="006B0770">
      <w:pPr>
        <w:spacing w:after="200" w:line="276" w:lineRule="auto"/>
        <w:ind w:firstLine="567"/>
        <w:jc w:val="right"/>
        <w:rPr>
          <w:rFonts w:eastAsia="Calibri"/>
          <w:sz w:val="24"/>
          <w:szCs w:val="22"/>
          <w:lang w:eastAsia="en-US"/>
        </w:rPr>
      </w:pPr>
      <w:r w:rsidRPr="006B0770">
        <w:rPr>
          <w:rFonts w:eastAsia="Calibri"/>
          <w:sz w:val="24"/>
          <w:szCs w:val="22"/>
          <w:lang w:eastAsia="en-US"/>
        </w:rPr>
        <w:t>Диаграмма 2.1</w:t>
      </w:r>
    </w:p>
    <w:p w:rsidR="006B0770" w:rsidRPr="006B0770" w:rsidRDefault="006B0770" w:rsidP="006B0770">
      <w:pPr>
        <w:spacing w:after="200" w:line="276" w:lineRule="auto"/>
        <w:jc w:val="right"/>
        <w:rPr>
          <w:rFonts w:eastAsia="Calibri"/>
          <w:sz w:val="24"/>
          <w:szCs w:val="22"/>
          <w:lang w:eastAsia="en-US"/>
        </w:rPr>
      </w:pPr>
      <w:r>
        <w:rPr>
          <w:rFonts w:eastAsia="Calibri"/>
          <w:noProof/>
          <w:sz w:val="24"/>
          <w:szCs w:val="22"/>
        </w:rPr>
        <w:drawing>
          <wp:inline distT="0" distB="0" distL="0" distR="0" wp14:anchorId="30B5692F" wp14:editId="3A90FEAD">
            <wp:extent cx="6155055" cy="3649980"/>
            <wp:effectExtent l="38100" t="0" r="55245" b="2667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B0770" w:rsidRPr="006B0770" w:rsidRDefault="006B0770" w:rsidP="0086405A">
      <w:pPr>
        <w:ind w:firstLine="567"/>
        <w:jc w:val="both"/>
        <w:rPr>
          <w:rFonts w:eastAsia="Calibri"/>
          <w:sz w:val="28"/>
          <w:szCs w:val="28"/>
          <w:lang w:eastAsia="en-US"/>
        </w:rPr>
      </w:pPr>
      <w:r w:rsidRPr="006B0770">
        <w:rPr>
          <w:rFonts w:eastAsia="Calibri"/>
          <w:sz w:val="28"/>
          <w:szCs w:val="28"/>
          <w:lang w:eastAsia="en-US"/>
        </w:rPr>
        <w:t xml:space="preserve">Основная доля в балансе подачи воды по зонам действия водопроводных сооружений приходится на </w:t>
      </w:r>
      <w:proofErr w:type="spellStart"/>
      <w:r w:rsidRPr="006B0770">
        <w:rPr>
          <w:rFonts w:eastAsia="Calibri"/>
          <w:color w:val="000000"/>
          <w:sz w:val="28"/>
          <w:szCs w:val="28"/>
        </w:rPr>
        <w:t>пст</w:t>
      </w:r>
      <w:proofErr w:type="gramStart"/>
      <w:r w:rsidRPr="006B0770">
        <w:rPr>
          <w:rFonts w:eastAsia="Calibri"/>
          <w:color w:val="000000"/>
          <w:sz w:val="28"/>
          <w:szCs w:val="28"/>
        </w:rPr>
        <w:t>.Я</w:t>
      </w:r>
      <w:proofErr w:type="gramEnd"/>
      <w:r w:rsidRPr="006B0770">
        <w:rPr>
          <w:rFonts w:eastAsia="Calibri"/>
          <w:color w:val="000000"/>
          <w:sz w:val="28"/>
          <w:szCs w:val="28"/>
        </w:rPr>
        <w:t>гкедж</w:t>
      </w:r>
      <w:proofErr w:type="spellEnd"/>
      <w:r w:rsidRPr="006B0770">
        <w:rPr>
          <w:rFonts w:eastAsia="Calibri"/>
          <w:sz w:val="28"/>
          <w:szCs w:val="28"/>
          <w:lang w:eastAsia="en-US"/>
        </w:rPr>
        <w:t xml:space="preserve">– 69%, на д. </w:t>
      </w:r>
      <w:proofErr w:type="spellStart"/>
      <w:r w:rsidRPr="006B0770">
        <w:rPr>
          <w:rFonts w:eastAsia="Calibri"/>
          <w:sz w:val="28"/>
          <w:szCs w:val="28"/>
          <w:lang w:eastAsia="en-US"/>
        </w:rPr>
        <w:t>Пузла</w:t>
      </w:r>
      <w:proofErr w:type="spellEnd"/>
      <w:r w:rsidRPr="006B0770">
        <w:rPr>
          <w:rFonts w:eastAsia="Calibri"/>
          <w:sz w:val="28"/>
          <w:szCs w:val="28"/>
          <w:lang w:eastAsia="en-US"/>
        </w:rPr>
        <w:t>– 31%.</w:t>
      </w:r>
    </w:p>
    <w:p w:rsidR="006B0770" w:rsidRPr="006B0770" w:rsidRDefault="006B0770" w:rsidP="0086405A">
      <w:pPr>
        <w:keepNext/>
        <w:keepLines/>
        <w:numPr>
          <w:ilvl w:val="2"/>
          <w:numId w:val="1"/>
        </w:numPr>
        <w:spacing w:before="200"/>
        <w:ind w:left="0" w:firstLine="0"/>
        <w:jc w:val="both"/>
        <w:outlineLvl w:val="1"/>
        <w:rPr>
          <w:b/>
          <w:bCs/>
          <w:sz w:val="28"/>
          <w:szCs w:val="28"/>
          <w:lang w:eastAsia="en-US"/>
        </w:rPr>
      </w:pPr>
      <w:bookmarkStart w:id="53" w:name="_Toc405818862"/>
      <w:r w:rsidRPr="0086405A">
        <w:rPr>
          <w:b/>
          <w:bCs/>
          <w:sz w:val="28"/>
          <w:szCs w:val="28"/>
          <w:lang w:eastAsia="en-US"/>
        </w:rPr>
        <w:t>Структурный водный баланс реализации воды по группам потребителей</w:t>
      </w:r>
      <w:bookmarkEnd w:id="53"/>
    </w:p>
    <w:p w:rsidR="006B0770" w:rsidRPr="006B0770" w:rsidRDefault="006B0770" w:rsidP="0086405A">
      <w:pPr>
        <w:ind w:firstLine="567"/>
        <w:jc w:val="both"/>
        <w:rPr>
          <w:rFonts w:eastAsia="Calibri"/>
          <w:sz w:val="28"/>
          <w:szCs w:val="28"/>
          <w:lang w:eastAsia="en-US"/>
        </w:rPr>
      </w:pPr>
      <w:r w:rsidRPr="006B0770">
        <w:rPr>
          <w:rFonts w:eastAsia="Calibri"/>
          <w:bCs/>
          <w:sz w:val="28"/>
          <w:szCs w:val="28"/>
          <w:lang w:eastAsia="en-US"/>
        </w:rPr>
        <w:t>Предоставить структуру водопотребления по группам потребителей не</w:t>
      </w:r>
      <w:r w:rsidRPr="006B0770">
        <w:rPr>
          <w:rFonts w:eastAsia="Calibri"/>
          <w:sz w:val="28"/>
          <w:szCs w:val="28"/>
          <w:lang w:eastAsia="en-US"/>
        </w:rPr>
        <w:t xml:space="preserve"> представляется возможным в связи с отсутствием данных, таблица 2.6.</w:t>
      </w:r>
    </w:p>
    <w:p w:rsidR="006B0770" w:rsidRPr="006B0770" w:rsidRDefault="006B0770" w:rsidP="006B0770">
      <w:pPr>
        <w:jc w:val="right"/>
        <w:rPr>
          <w:rFonts w:eastAsia="Calibri"/>
          <w:sz w:val="24"/>
          <w:szCs w:val="22"/>
          <w:lang w:eastAsia="en-US"/>
        </w:rPr>
      </w:pPr>
      <w:bookmarkStart w:id="54" w:name="_Toc360699353"/>
      <w:bookmarkStart w:id="55" w:name="_Toc360699739"/>
      <w:bookmarkStart w:id="56" w:name="_Toc360700125"/>
      <w:r w:rsidRPr="006B0770">
        <w:rPr>
          <w:rFonts w:eastAsia="Calibri"/>
          <w:sz w:val="24"/>
          <w:szCs w:val="22"/>
          <w:lang w:eastAsia="en-US"/>
        </w:rPr>
        <w:t>Таблица 2.6.</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6"/>
        <w:gridCol w:w="5923"/>
        <w:gridCol w:w="2712"/>
      </w:tblGrid>
      <w:tr w:rsidR="006B0770" w:rsidRPr="006B0770" w:rsidTr="009D7DC9">
        <w:tc>
          <w:tcPr>
            <w:tcW w:w="489" w:type="pct"/>
            <w:vAlign w:val="center"/>
          </w:tcPr>
          <w:p w:rsidR="006B0770" w:rsidRPr="006B0770" w:rsidRDefault="006B0770" w:rsidP="006B0770">
            <w:pPr>
              <w:jc w:val="center"/>
              <w:rPr>
                <w:rFonts w:eastAsia="Calibri"/>
                <w:lang w:eastAsia="en-US"/>
              </w:rPr>
            </w:pPr>
            <w:bookmarkStart w:id="57" w:name="_Toc360699385"/>
            <w:bookmarkStart w:id="58" w:name="_Toc360699771"/>
            <w:bookmarkStart w:id="59" w:name="_Toc360700157"/>
            <w:bookmarkEnd w:id="54"/>
            <w:bookmarkEnd w:id="55"/>
            <w:bookmarkEnd w:id="56"/>
            <w:r w:rsidRPr="006B0770">
              <w:rPr>
                <w:rFonts w:eastAsia="Calibri"/>
                <w:lang w:eastAsia="en-US"/>
              </w:rPr>
              <w:lastRenderedPageBreak/>
              <w:t xml:space="preserve">№ </w:t>
            </w:r>
            <w:proofErr w:type="gramStart"/>
            <w:r w:rsidRPr="006B0770">
              <w:rPr>
                <w:rFonts w:eastAsia="Calibri"/>
                <w:lang w:eastAsia="en-US"/>
              </w:rPr>
              <w:t>п</w:t>
            </w:r>
            <w:proofErr w:type="gramEnd"/>
            <w:r w:rsidRPr="006B0770">
              <w:rPr>
                <w:rFonts w:eastAsia="Calibri"/>
                <w:lang w:eastAsia="en-US"/>
              </w:rPr>
              <w:t>/п</w:t>
            </w:r>
          </w:p>
        </w:tc>
        <w:tc>
          <w:tcPr>
            <w:tcW w:w="3094" w:type="pct"/>
            <w:vAlign w:val="center"/>
          </w:tcPr>
          <w:p w:rsidR="006B0770" w:rsidRPr="006B0770" w:rsidRDefault="006B0770" w:rsidP="006B0770">
            <w:pPr>
              <w:jc w:val="center"/>
              <w:rPr>
                <w:rFonts w:eastAsia="Calibri"/>
                <w:lang w:eastAsia="en-US"/>
              </w:rPr>
            </w:pPr>
            <w:r w:rsidRPr="006B0770">
              <w:rPr>
                <w:rFonts w:eastAsia="Calibri"/>
                <w:lang w:eastAsia="en-US"/>
              </w:rPr>
              <w:t>Потребитель</w:t>
            </w:r>
          </w:p>
        </w:tc>
        <w:tc>
          <w:tcPr>
            <w:tcW w:w="1417" w:type="pct"/>
            <w:vAlign w:val="center"/>
          </w:tcPr>
          <w:p w:rsidR="006B0770" w:rsidRPr="006B0770" w:rsidRDefault="006B0770" w:rsidP="006B0770">
            <w:pPr>
              <w:jc w:val="center"/>
              <w:rPr>
                <w:rFonts w:eastAsia="Calibri"/>
                <w:lang w:eastAsia="en-US"/>
              </w:rPr>
            </w:pPr>
            <w:r w:rsidRPr="006B0770">
              <w:rPr>
                <w:rFonts w:eastAsia="Calibri"/>
                <w:lang w:eastAsia="en-US"/>
              </w:rPr>
              <w:t>Объемы реализации воды (план 2024), тыс. м</w:t>
            </w:r>
            <w:r w:rsidRPr="006B0770">
              <w:rPr>
                <w:rFonts w:eastAsia="Calibri"/>
                <w:vertAlign w:val="superscript"/>
                <w:lang w:eastAsia="en-US"/>
              </w:rPr>
              <w:t>3</w:t>
            </w:r>
            <w:r w:rsidRPr="006B0770">
              <w:rPr>
                <w:rFonts w:eastAsia="Calibri"/>
                <w:lang w:eastAsia="en-US"/>
              </w:rPr>
              <w:t>/год</w:t>
            </w:r>
          </w:p>
        </w:tc>
      </w:tr>
      <w:tr w:rsidR="006B0770" w:rsidRPr="006B0770" w:rsidTr="009D7DC9">
        <w:tc>
          <w:tcPr>
            <w:tcW w:w="489" w:type="pct"/>
            <w:vAlign w:val="center"/>
          </w:tcPr>
          <w:p w:rsidR="006B0770" w:rsidRPr="006B0770" w:rsidRDefault="006B0770" w:rsidP="006B0770">
            <w:pPr>
              <w:jc w:val="center"/>
              <w:rPr>
                <w:rFonts w:eastAsia="Calibri"/>
                <w:lang w:eastAsia="en-US"/>
              </w:rPr>
            </w:pPr>
            <w:r w:rsidRPr="006B0770">
              <w:rPr>
                <w:rFonts w:eastAsia="Calibri"/>
                <w:lang w:eastAsia="en-US"/>
              </w:rPr>
              <w:t>1</w:t>
            </w:r>
          </w:p>
        </w:tc>
        <w:tc>
          <w:tcPr>
            <w:tcW w:w="3094" w:type="pct"/>
            <w:vAlign w:val="center"/>
          </w:tcPr>
          <w:p w:rsidR="006B0770" w:rsidRPr="006B0770" w:rsidRDefault="006B0770" w:rsidP="006B0770">
            <w:pPr>
              <w:jc w:val="both"/>
              <w:rPr>
                <w:rFonts w:eastAsia="Calibri"/>
                <w:color w:val="000000"/>
              </w:rPr>
            </w:pPr>
            <w:r w:rsidRPr="006B0770">
              <w:rPr>
                <w:rFonts w:eastAsia="Calibri"/>
                <w:color w:val="000000"/>
              </w:rPr>
              <w:t>Население</w:t>
            </w:r>
          </w:p>
        </w:tc>
        <w:tc>
          <w:tcPr>
            <w:tcW w:w="1417" w:type="pct"/>
            <w:vAlign w:val="center"/>
          </w:tcPr>
          <w:p w:rsidR="006B0770" w:rsidRPr="006B0770" w:rsidRDefault="006B0770" w:rsidP="006B0770">
            <w:pPr>
              <w:jc w:val="center"/>
              <w:rPr>
                <w:rFonts w:eastAsia="Calibri"/>
                <w:color w:val="000000"/>
              </w:rPr>
            </w:pPr>
            <w:r w:rsidRPr="006B0770">
              <w:rPr>
                <w:rFonts w:eastAsia="Calibri"/>
                <w:color w:val="000000"/>
              </w:rPr>
              <w:t>н/д</w:t>
            </w:r>
          </w:p>
        </w:tc>
      </w:tr>
      <w:tr w:rsidR="006B0770" w:rsidRPr="006B0770" w:rsidTr="009D7DC9">
        <w:tc>
          <w:tcPr>
            <w:tcW w:w="489" w:type="pct"/>
            <w:vAlign w:val="center"/>
          </w:tcPr>
          <w:p w:rsidR="006B0770" w:rsidRPr="006B0770" w:rsidRDefault="006B0770" w:rsidP="006B0770">
            <w:pPr>
              <w:jc w:val="center"/>
              <w:rPr>
                <w:rFonts w:eastAsia="Calibri"/>
                <w:lang w:eastAsia="en-US"/>
              </w:rPr>
            </w:pPr>
            <w:r w:rsidRPr="006B0770">
              <w:rPr>
                <w:rFonts w:eastAsia="Calibri"/>
                <w:lang w:eastAsia="en-US"/>
              </w:rPr>
              <w:t>2</w:t>
            </w:r>
          </w:p>
        </w:tc>
        <w:tc>
          <w:tcPr>
            <w:tcW w:w="3094" w:type="pct"/>
            <w:vAlign w:val="center"/>
          </w:tcPr>
          <w:p w:rsidR="006B0770" w:rsidRPr="006B0770" w:rsidRDefault="006B0770" w:rsidP="006B0770">
            <w:pPr>
              <w:jc w:val="both"/>
              <w:rPr>
                <w:rFonts w:eastAsia="Calibri"/>
                <w:color w:val="000000"/>
              </w:rPr>
            </w:pPr>
            <w:r w:rsidRPr="006B0770">
              <w:rPr>
                <w:rFonts w:eastAsia="Calibri"/>
                <w:color w:val="000000"/>
              </w:rPr>
              <w:t>Бюджетные организации</w:t>
            </w:r>
          </w:p>
        </w:tc>
        <w:tc>
          <w:tcPr>
            <w:tcW w:w="1417" w:type="pct"/>
            <w:vAlign w:val="center"/>
          </w:tcPr>
          <w:p w:rsidR="006B0770" w:rsidRPr="006B0770" w:rsidRDefault="006B0770" w:rsidP="006B0770">
            <w:pPr>
              <w:jc w:val="center"/>
              <w:rPr>
                <w:rFonts w:eastAsia="Calibri"/>
                <w:color w:val="000000"/>
              </w:rPr>
            </w:pPr>
            <w:r w:rsidRPr="006B0770">
              <w:rPr>
                <w:rFonts w:eastAsia="Calibri"/>
                <w:color w:val="000000"/>
              </w:rPr>
              <w:t>н/д</w:t>
            </w:r>
          </w:p>
        </w:tc>
      </w:tr>
      <w:tr w:rsidR="006B0770" w:rsidRPr="006B0770" w:rsidTr="009D7DC9">
        <w:tc>
          <w:tcPr>
            <w:tcW w:w="489" w:type="pct"/>
            <w:vAlign w:val="center"/>
          </w:tcPr>
          <w:p w:rsidR="006B0770" w:rsidRPr="006B0770" w:rsidRDefault="006B0770" w:rsidP="006B0770">
            <w:pPr>
              <w:jc w:val="center"/>
              <w:rPr>
                <w:rFonts w:eastAsia="Calibri"/>
                <w:lang w:eastAsia="en-US"/>
              </w:rPr>
            </w:pPr>
            <w:r w:rsidRPr="006B0770">
              <w:rPr>
                <w:rFonts w:eastAsia="Calibri"/>
                <w:lang w:eastAsia="en-US"/>
              </w:rPr>
              <w:t>3</w:t>
            </w:r>
          </w:p>
        </w:tc>
        <w:tc>
          <w:tcPr>
            <w:tcW w:w="3094" w:type="pct"/>
            <w:vAlign w:val="center"/>
          </w:tcPr>
          <w:p w:rsidR="006B0770" w:rsidRPr="006B0770" w:rsidRDefault="006B0770" w:rsidP="006B0770">
            <w:pPr>
              <w:jc w:val="both"/>
              <w:rPr>
                <w:rFonts w:eastAsia="Calibri"/>
                <w:color w:val="000000"/>
              </w:rPr>
            </w:pPr>
            <w:r w:rsidRPr="006B0770">
              <w:rPr>
                <w:rFonts w:eastAsia="Calibri"/>
                <w:color w:val="000000"/>
              </w:rPr>
              <w:t>Прочие потребители</w:t>
            </w:r>
          </w:p>
        </w:tc>
        <w:tc>
          <w:tcPr>
            <w:tcW w:w="1417" w:type="pct"/>
            <w:vAlign w:val="center"/>
          </w:tcPr>
          <w:p w:rsidR="006B0770" w:rsidRPr="006B0770" w:rsidRDefault="006B0770" w:rsidP="006B0770">
            <w:pPr>
              <w:jc w:val="center"/>
              <w:rPr>
                <w:rFonts w:eastAsia="Calibri"/>
                <w:color w:val="000000"/>
              </w:rPr>
            </w:pPr>
            <w:r w:rsidRPr="006B0770">
              <w:rPr>
                <w:rFonts w:eastAsia="Calibri"/>
                <w:color w:val="000000"/>
              </w:rPr>
              <w:t>н/д</w:t>
            </w:r>
          </w:p>
        </w:tc>
      </w:tr>
      <w:tr w:rsidR="006B0770" w:rsidRPr="006B0770" w:rsidTr="009D7DC9">
        <w:tc>
          <w:tcPr>
            <w:tcW w:w="3583" w:type="pct"/>
            <w:gridSpan w:val="2"/>
            <w:vAlign w:val="center"/>
          </w:tcPr>
          <w:p w:rsidR="006B0770" w:rsidRPr="006B0770" w:rsidRDefault="006B0770" w:rsidP="006B0770">
            <w:pPr>
              <w:rPr>
                <w:rFonts w:eastAsia="Calibri"/>
                <w:lang w:eastAsia="en-US"/>
              </w:rPr>
            </w:pPr>
            <w:r w:rsidRPr="006B0770">
              <w:rPr>
                <w:rFonts w:eastAsia="Calibri"/>
                <w:lang w:eastAsia="en-US"/>
              </w:rPr>
              <w:t xml:space="preserve">ИТОГО </w:t>
            </w:r>
          </w:p>
        </w:tc>
        <w:tc>
          <w:tcPr>
            <w:tcW w:w="1417" w:type="pct"/>
            <w:tcBorders>
              <w:left w:val="nil"/>
            </w:tcBorders>
            <w:vAlign w:val="center"/>
          </w:tcPr>
          <w:p w:rsidR="006B0770" w:rsidRPr="006B0770" w:rsidRDefault="006B0770" w:rsidP="006B0770">
            <w:pPr>
              <w:jc w:val="center"/>
              <w:rPr>
                <w:rFonts w:eastAsia="Calibri"/>
                <w:lang w:eastAsia="en-US"/>
              </w:rPr>
            </w:pPr>
            <w:r w:rsidRPr="006B0770">
              <w:rPr>
                <w:rFonts w:eastAsia="Calibri"/>
                <w:color w:val="000000"/>
              </w:rPr>
              <w:t>5,534</w:t>
            </w:r>
          </w:p>
        </w:tc>
      </w:tr>
    </w:tbl>
    <w:p w:rsidR="006B0770" w:rsidRPr="006B0770" w:rsidRDefault="006B0770" w:rsidP="0086405A">
      <w:pPr>
        <w:ind w:firstLine="567"/>
        <w:jc w:val="both"/>
        <w:rPr>
          <w:rFonts w:eastAsia="Calibri"/>
          <w:sz w:val="28"/>
          <w:szCs w:val="28"/>
          <w:lang w:eastAsia="en-US"/>
        </w:rPr>
      </w:pPr>
      <w:r w:rsidRPr="006B0770">
        <w:rPr>
          <w:rFonts w:eastAsia="Calibri"/>
          <w:sz w:val="28"/>
          <w:szCs w:val="28"/>
          <w:lang w:eastAsia="zh-CN"/>
        </w:rPr>
        <w:br w:type="textWrapping" w:clear="all"/>
      </w:r>
      <w:r w:rsidRPr="006B0770">
        <w:rPr>
          <w:rFonts w:eastAsia="Calibri"/>
          <w:bCs/>
          <w:sz w:val="28"/>
          <w:szCs w:val="28"/>
          <w:lang w:eastAsia="en-US"/>
        </w:rPr>
        <w:t xml:space="preserve">         Предоставить структуру водопотребления по группам потребителей не</w:t>
      </w:r>
      <w:r w:rsidRPr="006B0770">
        <w:rPr>
          <w:rFonts w:eastAsia="Calibri"/>
          <w:sz w:val="28"/>
          <w:szCs w:val="28"/>
          <w:lang w:eastAsia="en-US"/>
        </w:rPr>
        <w:t xml:space="preserve"> представляется возможным в связи с отсутствием данных.</w:t>
      </w:r>
    </w:p>
    <w:p w:rsidR="006B0770" w:rsidRPr="0086405A" w:rsidRDefault="006B0770" w:rsidP="0086405A">
      <w:pPr>
        <w:keepNext/>
        <w:keepLines/>
        <w:numPr>
          <w:ilvl w:val="2"/>
          <w:numId w:val="1"/>
        </w:numPr>
        <w:spacing w:before="200"/>
        <w:ind w:left="0" w:firstLine="0"/>
        <w:jc w:val="both"/>
        <w:outlineLvl w:val="1"/>
        <w:rPr>
          <w:b/>
          <w:bCs/>
          <w:i/>
          <w:sz w:val="28"/>
          <w:szCs w:val="28"/>
          <w:lang w:eastAsia="en-US"/>
        </w:rPr>
      </w:pPr>
      <w:bookmarkStart w:id="60" w:name="_Toc405818863"/>
      <w:r w:rsidRPr="006B0770">
        <w:rPr>
          <w:b/>
          <w:bCs/>
          <w:sz w:val="28"/>
          <w:szCs w:val="28"/>
          <w:lang w:eastAsia="en-US"/>
        </w:rPr>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57"/>
      <w:bookmarkEnd w:id="58"/>
      <w:bookmarkEnd w:id="59"/>
      <w:bookmarkEnd w:id="60"/>
    </w:p>
    <w:p w:rsidR="006B0770" w:rsidRPr="0086405A" w:rsidRDefault="006B0770" w:rsidP="0086405A">
      <w:pPr>
        <w:widowControl w:val="0"/>
        <w:ind w:firstLine="567"/>
        <w:jc w:val="both"/>
        <w:rPr>
          <w:rFonts w:eastAsia="Calibri"/>
          <w:bCs/>
          <w:sz w:val="28"/>
          <w:szCs w:val="28"/>
        </w:rPr>
      </w:pPr>
      <w:bookmarkStart w:id="61" w:name="_Toc373745171"/>
      <w:bookmarkStart w:id="62" w:name="_Toc360699392"/>
      <w:bookmarkStart w:id="63" w:name="_Toc360699778"/>
      <w:bookmarkStart w:id="64" w:name="_Toc360700164"/>
      <w:r w:rsidRPr="0086405A">
        <w:rPr>
          <w:rFonts w:eastAsia="Calibri"/>
          <w:bCs/>
          <w:sz w:val="28"/>
          <w:szCs w:val="28"/>
        </w:rPr>
        <w:t xml:space="preserve">В настоящее время в  СП «Вольдино»  действуют нормы удельного водопотребления, установленные приказом Службы Республики Коми по тарифам № 28/20  от 14.05.2013 г. о </w:t>
      </w:r>
      <w:r w:rsidRPr="0086405A">
        <w:rPr>
          <w:rFonts w:eastAsia="Calibri"/>
          <w:bCs/>
          <w:color w:val="000000"/>
          <w:sz w:val="28"/>
          <w:szCs w:val="28"/>
        </w:rPr>
        <w:t>нормативах потребления коммунальных услуг по холодному водоснабжению, горячему водоснабжению, водоотведению сельского поселения муниципального района «</w:t>
      </w:r>
      <w:proofErr w:type="spellStart"/>
      <w:r w:rsidRPr="0086405A">
        <w:rPr>
          <w:rFonts w:eastAsia="Calibri"/>
          <w:bCs/>
          <w:color w:val="000000"/>
          <w:sz w:val="28"/>
          <w:szCs w:val="28"/>
        </w:rPr>
        <w:t>Усть</w:t>
      </w:r>
      <w:proofErr w:type="spellEnd"/>
      <w:r w:rsidRPr="0086405A">
        <w:rPr>
          <w:rFonts w:eastAsia="Calibri"/>
          <w:bCs/>
          <w:color w:val="000000"/>
          <w:sz w:val="28"/>
          <w:szCs w:val="28"/>
        </w:rPr>
        <w:t>-</w:t>
      </w:r>
    </w:p>
    <w:p w:rsidR="006B0770" w:rsidRPr="0086405A" w:rsidRDefault="006B0770" w:rsidP="0086405A">
      <w:pPr>
        <w:jc w:val="both"/>
        <w:rPr>
          <w:rFonts w:eastAsia="Calibri"/>
          <w:sz w:val="28"/>
          <w:szCs w:val="28"/>
        </w:rPr>
      </w:pPr>
      <w:proofErr w:type="spellStart"/>
      <w:r w:rsidRPr="0086405A">
        <w:rPr>
          <w:rFonts w:eastAsia="Calibri"/>
          <w:color w:val="000000"/>
          <w:sz w:val="28"/>
          <w:szCs w:val="28"/>
        </w:rPr>
        <w:t>Куломский</w:t>
      </w:r>
      <w:proofErr w:type="spellEnd"/>
      <w:r w:rsidRPr="0086405A">
        <w:rPr>
          <w:rFonts w:eastAsia="Calibri"/>
          <w:color w:val="000000"/>
          <w:sz w:val="28"/>
          <w:szCs w:val="28"/>
        </w:rPr>
        <w:t>»</w:t>
      </w:r>
      <w:r w:rsidR="0086405A">
        <w:rPr>
          <w:rFonts w:eastAsia="Calibri"/>
          <w:color w:val="000000"/>
          <w:sz w:val="28"/>
          <w:szCs w:val="28"/>
        </w:rPr>
        <w:t>.</w:t>
      </w:r>
      <w:r w:rsidRPr="0086405A">
        <w:rPr>
          <w:rFonts w:eastAsia="Calibri"/>
          <w:sz w:val="28"/>
          <w:szCs w:val="28"/>
          <w:lang w:eastAsia="en-US"/>
        </w:rPr>
        <w:t xml:space="preserve"> См. таблицы 2.7.</w:t>
      </w:r>
      <w:bookmarkEnd w:id="61"/>
    </w:p>
    <w:p w:rsidR="006B0770" w:rsidRPr="006B0770" w:rsidRDefault="006B0770" w:rsidP="006B0770">
      <w:pPr>
        <w:spacing w:after="100" w:line="276" w:lineRule="auto"/>
        <w:ind w:firstLine="567"/>
        <w:jc w:val="right"/>
        <w:rPr>
          <w:rFonts w:eastAsia="Calibri"/>
          <w:lang w:eastAsia="en-US"/>
        </w:rPr>
      </w:pPr>
      <w:r w:rsidRPr="006B0770">
        <w:rPr>
          <w:rFonts w:eastAsia="Calibri"/>
          <w:lang w:eastAsia="en-US"/>
        </w:rPr>
        <w:t xml:space="preserve">Таблица 2.7. </w:t>
      </w:r>
    </w:p>
    <w:tbl>
      <w:tblPr>
        <w:tblW w:w="0" w:type="auto"/>
        <w:tblLook w:val="00A0" w:firstRow="1" w:lastRow="0" w:firstColumn="1" w:lastColumn="0" w:noHBand="0" w:noVBand="0"/>
      </w:tblPr>
      <w:tblGrid>
        <w:gridCol w:w="3164"/>
        <w:gridCol w:w="3163"/>
        <w:gridCol w:w="3244"/>
      </w:tblGrid>
      <w:tr w:rsidR="006B0770" w:rsidRPr="006B0770" w:rsidTr="006B0770">
        <w:tc>
          <w:tcPr>
            <w:tcW w:w="3379" w:type="dxa"/>
          </w:tcPr>
          <w:p w:rsidR="006B0770" w:rsidRPr="006B0770" w:rsidRDefault="006B0770" w:rsidP="006B0770">
            <w:pPr>
              <w:spacing w:after="200" w:line="276" w:lineRule="auto"/>
              <w:jc w:val="right"/>
              <w:rPr>
                <w:rFonts w:eastAsia="Calibri"/>
                <w:lang w:eastAsia="en-US"/>
              </w:rPr>
            </w:pPr>
          </w:p>
        </w:tc>
        <w:tc>
          <w:tcPr>
            <w:tcW w:w="3379" w:type="dxa"/>
          </w:tcPr>
          <w:p w:rsidR="006B0770" w:rsidRPr="006B0770" w:rsidRDefault="006B0770" w:rsidP="006B0770">
            <w:pPr>
              <w:spacing w:after="200" w:line="276" w:lineRule="auto"/>
              <w:jc w:val="right"/>
              <w:rPr>
                <w:rFonts w:eastAsia="Calibri"/>
                <w:lang w:eastAsia="en-US"/>
              </w:rPr>
            </w:pPr>
          </w:p>
        </w:tc>
        <w:tc>
          <w:tcPr>
            <w:tcW w:w="3379" w:type="dxa"/>
          </w:tcPr>
          <w:p w:rsidR="006B0770" w:rsidRPr="006B0770" w:rsidRDefault="006B0770" w:rsidP="006B0770">
            <w:pPr>
              <w:widowControl w:val="0"/>
              <w:autoSpaceDE w:val="0"/>
              <w:autoSpaceDN w:val="0"/>
              <w:jc w:val="right"/>
              <w:outlineLvl w:val="0"/>
              <w:rPr>
                <w:sz w:val="22"/>
              </w:rPr>
            </w:pPr>
            <w:r w:rsidRPr="006B0770">
              <w:rPr>
                <w:sz w:val="22"/>
              </w:rPr>
              <w:t>Приложение N 1</w:t>
            </w:r>
          </w:p>
          <w:p w:rsidR="006B0770" w:rsidRPr="006B0770" w:rsidRDefault="006B0770" w:rsidP="006B0770">
            <w:pPr>
              <w:widowControl w:val="0"/>
              <w:autoSpaceDE w:val="0"/>
              <w:autoSpaceDN w:val="0"/>
              <w:jc w:val="right"/>
              <w:rPr>
                <w:sz w:val="22"/>
              </w:rPr>
            </w:pPr>
            <w:r w:rsidRPr="006B0770">
              <w:rPr>
                <w:sz w:val="22"/>
              </w:rPr>
              <w:t>к Приказу</w:t>
            </w:r>
          </w:p>
          <w:p w:rsidR="006B0770" w:rsidRPr="006B0770" w:rsidRDefault="006B0770" w:rsidP="006B0770">
            <w:pPr>
              <w:widowControl w:val="0"/>
              <w:autoSpaceDE w:val="0"/>
              <w:autoSpaceDN w:val="0"/>
              <w:jc w:val="right"/>
              <w:rPr>
                <w:sz w:val="22"/>
              </w:rPr>
            </w:pPr>
            <w:r w:rsidRPr="006B0770">
              <w:rPr>
                <w:sz w:val="22"/>
              </w:rPr>
              <w:t>Службы Республики Коми</w:t>
            </w:r>
          </w:p>
          <w:p w:rsidR="006B0770" w:rsidRPr="006B0770" w:rsidRDefault="006B0770" w:rsidP="006B0770">
            <w:pPr>
              <w:widowControl w:val="0"/>
              <w:autoSpaceDE w:val="0"/>
              <w:autoSpaceDN w:val="0"/>
              <w:jc w:val="right"/>
              <w:rPr>
                <w:sz w:val="22"/>
              </w:rPr>
            </w:pPr>
            <w:r w:rsidRPr="006B0770">
              <w:rPr>
                <w:sz w:val="22"/>
              </w:rPr>
              <w:t>по тарифам</w:t>
            </w:r>
          </w:p>
          <w:p w:rsidR="006B0770" w:rsidRPr="006B0770" w:rsidRDefault="006B0770" w:rsidP="006B0770">
            <w:pPr>
              <w:widowControl w:val="0"/>
              <w:spacing w:after="160"/>
              <w:jc w:val="right"/>
              <w:rPr>
                <w:rFonts w:eastAsia="Calibri"/>
                <w:sz w:val="19"/>
                <w:szCs w:val="19"/>
              </w:rPr>
            </w:pPr>
            <w:r w:rsidRPr="006B0770">
              <w:rPr>
                <w:rFonts w:eastAsia="Calibri"/>
                <w:sz w:val="22"/>
                <w:szCs w:val="19"/>
              </w:rPr>
              <w:t xml:space="preserve">   от 14 мая 2013 г. N 28/20</w:t>
            </w:r>
          </w:p>
        </w:tc>
      </w:tr>
    </w:tbl>
    <w:p w:rsidR="006B0770" w:rsidRPr="006B0770" w:rsidRDefault="006B0770" w:rsidP="006B0770">
      <w:pPr>
        <w:widowControl w:val="0"/>
        <w:autoSpaceDE w:val="0"/>
        <w:autoSpaceDN w:val="0"/>
        <w:jc w:val="center"/>
        <w:rPr>
          <w:sz w:val="24"/>
          <w:szCs w:val="24"/>
        </w:rPr>
      </w:pPr>
      <w:bookmarkStart w:id="65" w:name="P42"/>
      <w:bookmarkEnd w:id="65"/>
      <w:r w:rsidRPr="006B0770">
        <w:rPr>
          <w:sz w:val="24"/>
          <w:szCs w:val="24"/>
        </w:rPr>
        <w:t>НОРМАТИВЫ</w:t>
      </w:r>
    </w:p>
    <w:p w:rsidR="006B0770" w:rsidRPr="006B0770" w:rsidRDefault="006B0770" w:rsidP="006B0770">
      <w:pPr>
        <w:widowControl w:val="0"/>
        <w:autoSpaceDE w:val="0"/>
        <w:autoSpaceDN w:val="0"/>
        <w:jc w:val="center"/>
        <w:rPr>
          <w:sz w:val="24"/>
          <w:szCs w:val="24"/>
        </w:rPr>
      </w:pPr>
      <w:r w:rsidRPr="006B0770">
        <w:rPr>
          <w:sz w:val="24"/>
          <w:szCs w:val="24"/>
        </w:rPr>
        <w:t>ПОТРЕБЛЕНИЯ КОММУНАЛЬНЫХ УСЛУГ ПО ХОЛОДНОМУ ВОДОСНАБЖЕНИЮ,</w:t>
      </w:r>
    </w:p>
    <w:p w:rsidR="006B0770" w:rsidRPr="006B0770" w:rsidRDefault="006B0770" w:rsidP="006B0770">
      <w:pPr>
        <w:widowControl w:val="0"/>
        <w:autoSpaceDE w:val="0"/>
        <w:autoSpaceDN w:val="0"/>
        <w:jc w:val="center"/>
        <w:rPr>
          <w:sz w:val="24"/>
          <w:szCs w:val="24"/>
        </w:rPr>
      </w:pPr>
      <w:r w:rsidRPr="006B0770">
        <w:rPr>
          <w:sz w:val="24"/>
          <w:szCs w:val="24"/>
        </w:rPr>
        <w:t>ГОРЯЧЕМУ ВОДОСНАБЖЕНИЮ, ВОДООТВЕДЕНИЮ В ЖИЛЫХ ПОМЕЩЕНИЯХ</w:t>
      </w:r>
    </w:p>
    <w:p w:rsidR="006B0770" w:rsidRPr="006B0770" w:rsidRDefault="006B0770" w:rsidP="006B0770">
      <w:pPr>
        <w:widowControl w:val="0"/>
        <w:autoSpaceDE w:val="0"/>
        <w:autoSpaceDN w:val="0"/>
        <w:jc w:val="center"/>
        <w:rPr>
          <w:sz w:val="24"/>
          <w:szCs w:val="24"/>
        </w:rPr>
      </w:pPr>
      <w:r w:rsidRPr="006B0770">
        <w:rPr>
          <w:sz w:val="24"/>
          <w:szCs w:val="24"/>
        </w:rPr>
        <w:t>(ЗА ИСКЛЮЧЕНИЕМ ОБЩЕЖИТИЙ)</w:t>
      </w:r>
    </w:p>
    <w:p w:rsidR="006B0770" w:rsidRPr="006B0770" w:rsidRDefault="006B0770" w:rsidP="006B0770">
      <w:pPr>
        <w:widowControl w:val="0"/>
        <w:autoSpaceDE w:val="0"/>
        <w:autoSpaceDN w:val="0"/>
        <w:rPr>
          <w:sz w:val="24"/>
          <w:szCs w:val="24"/>
        </w:rPr>
      </w:pP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5103"/>
        <w:gridCol w:w="1417"/>
        <w:gridCol w:w="1417"/>
        <w:gridCol w:w="1417"/>
      </w:tblGrid>
      <w:tr w:rsidR="006B0770" w:rsidRPr="006B0770" w:rsidTr="006B0770">
        <w:tc>
          <w:tcPr>
            <w:tcW w:w="771" w:type="dxa"/>
            <w:vMerge w:val="restart"/>
          </w:tcPr>
          <w:p w:rsidR="006B0770" w:rsidRPr="006B0770" w:rsidRDefault="006B0770" w:rsidP="006B0770">
            <w:pPr>
              <w:widowControl w:val="0"/>
              <w:autoSpaceDE w:val="0"/>
              <w:autoSpaceDN w:val="0"/>
              <w:jc w:val="center"/>
              <w:rPr>
                <w:sz w:val="24"/>
                <w:szCs w:val="24"/>
              </w:rPr>
            </w:pPr>
            <w:r w:rsidRPr="006B0770">
              <w:rPr>
                <w:sz w:val="24"/>
                <w:szCs w:val="24"/>
              </w:rPr>
              <w:t xml:space="preserve">N </w:t>
            </w:r>
            <w:proofErr w:type="gramStart"/>
            <w:r w:rsidRPr="006B0770">
              <w:rPr>
                <w:sz w:val="24"/>
                <w:szCs w:val="24"/>
              </w:rPr>
              <w:t>п</w:t>
            </w:r>
            <w:proofErr w:type="gramEnd"/>
            <w:r w:rsidRPr="006B0770">
              <w:rPr>
                <w:sz w:val="24"/>
                <w:szCs w:val="24"/>
              </w:rPr>
              <w:t>/п</w:t>
            </w:r>
          </w:p>
        </w:tc>
        <w:tc>
          <w:tcPr>
            <w:tcW w:w="5103" w:type="dxa"/>
            <w:vMerge w:val="restart"/>
          </w:tcPr>
          <w:p w:rsidR="006B0770" w:rsidRPr="006B0770" w:rsidRDefault="006B0770" w:rsidP="006B0770">
            <w:pPr>
              <w:widowControl w:val="0"/>
              <w:autoSpaceDE w:val="0"/>
              <w:autoSpaceDN w:val="0"/>
              <w:jc w:val="center"/>
              <w:rPr>
                <w:sz w:val="24"/>
                <w:szCs w:val="24"/>
              </w:rPr>
            </w:pPr>
            <w:r w:rsidRPr="006B0770">
              <w:rPr>
                <w:sz w:val="24"/>
                <w:szCs w:val="24"/>
              </w:rPr>
              <w:t>Степень благоустройства жилого помещения</w:t>
            </w:r>
          </w:p>
        </w:tc>
        <w:tc>
          <w:tcPr>
            <w:tcW w:w="4251" w:type="dxa"/>
            <w:gridSpan w:val="3"/>
          </w:tcPr>
          <w:p w:rsidR="006B0770" w:rsidRPr="006B0770" w:rsidRDefault="006B0770" w:rsidP="006B0770">
            <w:pPr>
              <w:widowControl w:val="0"/>
              <w:autoSpaceDE w:val="0"/>
              <w:autoSpaceDN w:val="0"/>
              <w:jc w:val="center"/>
              <w:rPr>
                <w:sz w:val="24"/>
                <w:szCs w:val="24"/>
              </w:rPr>
            </w:pPr>
            <w:r w:rsidRPr="006B0770">
              <w:rPr>
                <w:sz w:val="24"/>
                <w:szCs w:val="24"/>
              </w:rPr>
              <w:t xml:space="preserve">Нормативы потребления коммунальных услуг в жилых помещениях, </w:t>
            </w:r>
            <w:proofErr w:type="spellStart"/>
            <w:r w:rsidRPr="006B0770">
              <w:rPr>
                <w:sz w:val="24"/>
                <w:szCs w:val="24"/>
              </w:rPr>
              <w:t>куб</w:t>
            </w:r>
            <w:proofErr w:type="gramStart"/>
            <w:r w:rsidRPr="006B0770">
              <w:rPr>
                <w:sz w:val="24"/>
                <w:szCs w:val="24"/>
              </w:rPr>
              <w:t>.м</w:t>
            </w:r>
            <w:proofErr w:type="spellEnd"/>
            <w:proofErr w:type="gramEnd"/>
            <w:r w:rsidRPr="006B0770">
              <w:rPr>
                <w:sz w:val="24"/>
                <w:szCs w:val="24"/>
              </w:rPr>
              <w:t xml:space="preserve"> в месяц на 1 человека</w:t>
            </w:r>
          </w:p>
        </w:tc>
      </w:tr>
      <w:tr w:rsidR="006B0770" w:rsidRPr="006B0770" w:rsidTr="006B0770">
        <w:tc>
          <w:tcPr>
            <w:tcW w:w="771" w:type="dxa"/>
            <w:vMerge/>
          </w:tcPr>
          <w:p w:rsidR="006B0770" w:rsidRPr="006B0770" w:rsidRDefault="006B0770" w:rsidP="006B0770">
            <w:pPr>
              <w:spacing w:after="200" w:line="276" w:lineRule="auto"/>
              <w:ind w:firstLine="567"/>
              <w:jc w:val="both"/>
              <w:rPr>
                <w:rFonts w:eastAsia="Calibri"/>
                <w:sz w:val="24"/>
                <w:szCs w:val="24"/>
                <w:lang w:eastAsia="en-US"/>
              </w:rPr>
            </w:pPr>
          </w:p>
        </w:tc>
        <w:tc>
          <w:tcPr>
            <w:tcW w:w="5103" w:type="dxa"/>
            <w:vMerge/>
          </w:tcPr>
          <w:p w:rsidR="006B0770" w:rsidRPr="006B0770" w:rsidRDefault="006B0770" w:rsidP="006B0770">
            <w:pPr>
              <w:spacing w:after="200" w:line="276" w:lineRule="auto"/>
              <w:ind w:firstLine="567"/>
              <w:jc w:val="both"/>
              <w:rPr>
                <w:rFonts w:eastAsia="Calibri"/>
                <w:sz w:val="24"/>
                <w:szCs w:val="24"/>
                <w:lang w:eastAsia="en-US"/>
              </w:rPr>
            </w:pPr>
          </w:p>
        </w:tc>
        <w:tc>
          <w:tcPr>
            <w:tcW w:w="2834" w:type="dxa"/>
            <w:gridSpan w:val="2"/>
          </w:tcPr>
          <w:p w:rsidR="006B0770" w:rsidRPr="006B0770" w:rsidRDefault="006B0770" w:rsidP="006B0770">
            <w:pPr>
              <w:widowControl w:val="0"/>
              <w:autoSpaceDE w:val="0"/>
              <w:autoSpaceDN w:val="0"/>
              <w:jc w:val="center"/>
              <w:rPr>
                <w:sz w:val="24"/>
                <w:szCs w:val="24"/>
              </w:rPr>
            </w:pPr>
            <w:r w:rsidRPr="006B0770">
              <w:rPr>
                <w:sz w:val="24"/>
                <w:szCs w:val="24"/>
              </w:rPr>
              <w:t>Водоснабжение</w:t>
            </w:r>
          </w:p>
        </w:tc>
        <w:tc>
          <w:tcPr>
            <w:tcW w:w="1417" w:type="dxa"/>
            <w:vMerge w:val="restart"/>
          </w:tcPr>
          <w:p w:rsidR="006B0770" w:rsidRPr="006B0770" w:rsidRDefault="006B0770" w:rsidP="006B0770">
            <w:pPr>
              <w:widowControl w:val="0"/>
              <w:autoSpaceDE w:val="0"/>
              <w:autoSpaceDN w:val="0"/>
              <w:jc w:val="center"/>
              <w:rPr>
                <w:sz w:val="24"/>
                <w:szCs w:val="24"/>
              </w:rPr>
            </w:pPr>
            <w:r w:rsidRPr="006B0770">
              <w:rPr>
                <w:sz w:val="24"/>
                <w:szCs w:val="24"/>
              </w:rPr>
              <w:t>Водоотведение</w:t>
            </w:r>
          </w:p>
        </w:tc>
      </w:tr>
      <w:tr w:rsidR="006B0770" w:rsidRPr="006B0770" w:rsidTr="006B0770">
        <w:tc>
          <w:tcPr>
            <w:tcW w:w="771" w:type="dxa"/>
            <w:vMerge/>
          </w:tcPr>
          <w:p w:rsidR="006B0770" w:rsidRPr="006B0770" w:rsidRDefault="006B0770" w:rsidP="006B0770">
            <w:pPr>
              <w:spacing w:after="200" w:line="276" w:lineRule="auto"/>
              <w:ind w:firstLine="567"/>
              <w:jc w:val="both"/>
              <w:rPr>
                <w:rFonts w:eastAsia="Calibri"/>
                <w:sz w:val="24"/>
                <w:szCs w:val="24"/>
                <w:lang w:eastAsia="en-US"/>
              </w:rPr>
            </w:pPr>
          </w:p>
        </w:tc>
        <w:tc>
          <w:tcPr>
            <w:tcW w:w="5103" w:type="dxa"/>
            <w:vMerge/>
          </w:tcPr>
          <w:p w:rsidR="006B0770" w:rsidRPr="006B0770" w:rsidRDefault="006B0770" w:rsidP="006B0770">
            <w:pPr>
              <w:spacing w:after="200" w:line="276" w:lineRule="auto"/>
              <w:ind w:firstLine="567"/>
              <w:jc w:val="both"/>
              <w:rPr>
                <w:rFonts w:eastAsia="Calibri"/>
                <w:sz w:val="24"/>
                <w:szCs w:val="24"/>
                <w:lang w:eastAsia="en-US"/>
              </w:rPr>
            </w:pP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Холодное</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Горячее</w:t>
            </w:r>
          </w:p>
        </w:tc>
        <w:tc>
          <w:tcPr>
            <w:tcW w:w="1417" w:type="dxa"/>
            <w:vMerge/>
          </w:tcPr>
          <w:p w:rsidR="006B0770" w:rsidRPr="006B0770" w:rsidRDefault="006B0770" w:rsidP="006B0770">
            <w:pPr>
              <w:spacing w:after="200" w:line="276" w:lineRule="auto"/>
              <w:ind w:firstLine="567"/>
              <w:jc w:val="both"/>
              <w:rPr>
                <w:rFonts w:eastAsia="Calibri"/>
                <w:sz w:val="24"/>
                <w:szCs w:val="24"/>
                <w:lang w:eastAsia="en-US"/>
              </w:rPr>
            </w:pPr>
          </w:p>
        </w:tc>
      </w:tr>
      <w:tr w:rsidR="006B0770" w:rsidRPr="006B0770" w:rsidTr="006B0770">
        <w:tc>
          <w:tcPr>
            <w:tcW w:w="771" w:type="dxa"/>
          </w:tcPr>
          <w:p w:rsidR="006B0770" w:rsidRPr="006B0770" w:rsidRDefault="006B0770" w:rsidP="006B0770">
            <w:pPr>
              <w:widowControl w:val="0"/>
              <w:autoSpaceDE w:val="0"/>
              <w:autoSpaceDN w:val="0"/>
              <w:jc w:val="center"/>
              <w:rPr>
                <w:sz w:val="24"/>
                <w:szCs w:val="24"/>
              </w:rPr>
            </w:pPr>
            <w:r w:rsidRPr="006B0770">
              <w:rPr>
                <w:sz w:val="24"/>
                <w:szCs w:val="24"/>
              </w:rPr>
              <w:t>1</w:t>
            </w:r>
          </w:p>
        </w:tc>
        <w:tc>
          <w:tcPr>
            <w:tcW w:w="5103" w:type="dxa"/>
          </w:tcPr>
          <w:p w:rsidR="006B0770" w:rsidRPr="006B0770" w:rsidRDefault="006B0770" w:rsidP="006B0770">
            <w:pPr>
              <w:widowControl w:val="0"/>
              <w:autoSpaceDE w:val="0"/>
              <w:autoSpaceDN w:val="0"/>
              <w:jc w:val="center"/>
              <w:rPr>
                <w:sz w:val="24"/>
                <w:szCs w:val="24"/>
              </w:rPr>
            </w:pPr>
            <w:r w:rsidRPr="006B0770">
              <w:rPr>
                <w:sz w:val="24"/>
                <w:szCs w:val="24"/>
              </w:rPr>
              <w:t>2</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3</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4</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5</w:t>
            </w:r>
          </w:p>
        </w:tc>
      </w:tr>
      <w:tr w:rsidR="006B0770" w:rsidRPr="006B0770" w:rsidTr="006B0770">
        <w:tc>
          <w:tcPr>
            <w:tcW w:w="10125" w:type="dxa"/>
            <w:gridSpan w:val="5"/>
          </w:tcPr>
          <w:p w:rsidR="006B0770" w:rsidRPr="006B0770" w:rsidRDefault="006B0770" w:rsidP="006B0770">
            <w:pPr>
              <w:widowControl w:val="0"/>
              <w:autoSpaceDE w:val="0"/>
              <w:autoSpaceDN w:val="0"/>
              <w:jc w:val="center"/>
              <w:outlineLvl w:val="1"/>
              <w:rPr>
                <w:sz w:val="24"/>
                <w:szCs w:val="24"/>
              </w:rPr>
            </w:pPr>
            <w:r w:rsidRPr="006B0770">
              <w:rPr>
                <w:sz w:val="24"/>
                <w:szCs w:val="24"/>
              </w:rPr>
              <w:t>1. Жилые помещения в жилых или многоквартирных домах без централизованного горячего водоснабжения:</w:t>
            </w: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1</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без канализации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2,01</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rPr>
                <w:sz w:val="24"/>
                <w:szCs w:val="24"/>
              </w:rPr>
            </w:pP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2</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канализацией, без ванн</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3,36</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3,36</w:t>
            </w: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3</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местной канализацией (выгребные ямы), без ванн</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2,47</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rPr>
                <w:sz w:val="24"/>
                <w:szCs w:val="24"/>
              </w:rPr>
            </w:pP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4</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 xml:space="preserve">С водопроводом и канализацией, без ванн, с </w:t>
            </w:r>
            <w:r w:rsidRPr="006B0770">
              <w:rPr>
                <w:sz w:val="24"/>
                <w:szCs w:val="24"/>
              </w:rPr>
              <w:lastRenderedPageBreak/>
              <w:t>газоснабжением</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lastRenderedPageBreak/>
              <w:t>4,12</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4,12</w:t>
            </w: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lastRenderedPageBreak/>
              <w:t>5</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местной канализацией (выгребные ямы), без ванн, с газоснабжением</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3,08</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rPr>
                <w:sz w:val="24"/>
                <w:szCs w:val="24"/>
              </w:rPr>
            </w:pP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6</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канализацией, ваннами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4,85</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4,85</w:t>
            </w: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7</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местной канализацией (выгребные ямы), ваннами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3,81</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rPr>
                <w:sz w:val="24"/>
                <w:szCs w:val="24"/>
              </w:rPr>
            </w:pP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8</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канализацией, ваннами, с электр</w:t>
            </w:r>
            <w:proofErr w:type="gramStart"/>
            <w:r w:rsidRPr="006B0770">
              <w:rPr>
                <w:sz w:val="24"/>
                <w:szCs w:val="24"/>
              </w:rPr>
              <w:t>о-</w:t>
            </w:r>
            <w:proofErr w:type="gramEnd"/>
            <w:r w:rsidRPr="006B0770">
              <w:rPr>
                <w:sz w:val="24"/>
                <w:szCs w:val="24"/>
              </w:rPr>
              <w:t xml:space="preserve"> (газовыми) водонагревателями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7,17</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7,17</w:t>
            </w: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9</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местной канализацией (выгребные ямы), ваннами, с электр</w:t>
            </w:r>
            <w:proofErr w:type="gramStart"/>
            <w:r w:rsidRPr="006B0770">
              <w:rPr>
                <w:sz w:val="24"/>
                <w:szCs w:val="24"/>
              </w:rPr>
              <w:t>о-</w:t>
            </w:r>
            <w:proofErr w:type="gramEnd"/>
            <w:r w:rsidRPr="006B0770">
              <w:rPr>
                <w:sz w:val="24"/>
                <w:szCs w:val="24"/>
              </w:rPr>
              <w:t xml:space="preserve"> (газовыми) водонагревателями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5,83</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rPr>
                <w:sz w:val="24"/>
                <w:szCs w:val="24"/>
              </w:rPr>
            </w:pP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10</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местной канализацией (выгребные ямы), без ванн, с электр</w:t>
            </w:r>
            <w:proofErr w:type="gramStart"/>
            <w:r w:rsidRPr="006B0770">
              <w:rPr>
                <w:sz w:val="24"/>
                <w:szCs w:val="24"/>
              </w:rPr>
              <w:t>о-</w:t>
            </w:r>
            <w:proofErr w:type="gramEnd"/>
            <w:r w:rsidRPr="006B0770">
              <w:rPr>
                <w:sz w:val="24"/>
                <w:szCs w:val="24"/>
              </w:rPr>
              <w:t xml:space="preserve"> (газовыми) водонагревателями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4,33</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rPr>
                <w:sz w:val="24"/>
                <w:szCs w:val="24"/>
              </w:rPr>
            </w:pP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11</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канализацией и ваннами, с водонагревателями, работающими на твердом топливе</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5,19</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5,19</w:t>
            </w: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12</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канализацией, ваннами, газоснабжением (без электр</w:t>
            </w:r>
            <w:proofErr w:type="gramStart"/>
            <w:r w:rsidRPr="006B0770">
              <w:rPr>
                <w:sz w:val="24"/>
                <w:szCs w:val="24"/>
              </w:rPr>
              <w:t>о-</w:t>
            </w:r>
            <w:proofErr w:type="gramEnd"/>
            <w:r w:rsidRPr="006B0770">
              <w:rPr>
                <w:sz w:val="24"/>
                <w:szCs w:val="24"/>
              </w:rPr>
              <w:t xml:space="preserve"> (газовых) водонагревателей)</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5,61</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5,61</w:t>
            </w: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13</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местной канализацией (выгребные ямы), ваннами, газоснабжением (без электр</w:t>
            </w:r>
            <w:proofErr w:type="gramStart"/>
            <w:r w:rsidRPr="006B0770">
              <w:rPr>
                <w:sz w:val="24"/>
                <w:szCs w:val="24"/>
              </w:rPr>
              <w:t>о-</w:t>
            </w:r>
            <w:proofErr w:type="gramEnd"/>
            <w:r w:rsidRPr="006B0770">
              <w:rPr>
                <w:sz w:val="24"/>
                <w:szCs w:val="24"/>
              </w:rPr>
              <w:t xml:space="preserve"> (газовых) водонагревателей)</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4,27</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rPr>
                <w:sz w:val="24"/>
                <w:szCs w:val="24"/>
              </w:rPr>
            </w:pP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14</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Водопользование из водоразборных колонок, скважин, с канализацией</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0,98</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0,98</w:t>
            </w: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15</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Водопользование из водоразборных колонок, скважин, с местной канализацией (выгребные ямы)</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0,98</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rPr>
                <w:sz w:val="24"/>
                <w:szCs w:val="24"/>
              </w:rPr>
            </w:pP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16</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Водопользование из водоразборных колонок, скважин, без канализации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0,61</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rPr>
                <w:sz w:val="24"/>
                <w:szCs w:val="24"/>
              </w:rPr>
            </w:pP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17</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канализацией, без ванн, с электр</w:t>
            </w:r>
            <w:proofErr w:type="gramStart"/>
            <w:r w:rsidRPr="006B0770">
              <w:rPr>
                <w:sz w:val="24"/>
                <w:szCs w:val="24"/>
              </w:rPr>
              <w:t>о-</w:t>
            </w:r>
            <w:proofErr w:type="gramEnd"/>
            <w:r w:rsidRPr="006B0770">
              <w:rPr>
                <w:sz w:val="24"/>
                <w:szCs w:val="24"/>
              </w:rPr>
              <w:t xml:space="preserve"> (газовыми) водонагревателями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5,67</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5,67</w:t>
            </w: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18</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местной канализацией (выгребные ямы), ваннами, с водонагревателями, работающими на твердом топливе</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3,84</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rPr>
                <w:sz w:val="24"/>
                <w:szCs w:val="24"/>
              </w:rPr>
            </w:pPr>
          </w:p>
        </w:tc>
      </w:tr>
      <w:tr w:rsidR="006B0770" w:rsidRPr="006B0770" w:rsidTr="006B0770">
        <w:tc>
          <w:tcPr>
            <w:tcW w:w="10125" w:type="dxa"/>
            <w:gridSpan w:val="5"/>
          </w:tcPr>
          <w:p w:rsidR="006B0770" w:rsidRPr="006B0770" w:rsidRDefault="006B0770" w:rsidP="006B0770">
            <w:pPr>
              <w:widowControl w:val="0"/>
              <w:autoSpaceDE w:val="0"/>
              <w:autoSpaceDN w:val="0"/>
              <w:jc w:val="center"/>
              <w:outlineLvl w:val="1"/>
              <w:rPr>
                <w:sz w:val="24"/>
                <w:szCs w:val="24"/>
              </w:rPr>
            </w:pPr>
            <w:r w:rsidRPr="006B0770">
              <w:rPr>
                <w:sz w:val="24"/>
                <w:szCs w:val="24"/>
              </w:rPr>
              <w:t>2. Жилые помещения в жилых или многоквартирных домах с централизованным горячим водоснабжением:</w:t>
            </w: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19</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 xml:space="preserve">С водопроводом и канализацией, лежачими </w:t>
            </w:r>
            <w:r w:rsidRPr="006B0770">
              <w:rPr>
                <w:sz w:val="24"/>
                <w:szCs w:val="24"/>
              </w:rPr>
              <w:lastRenderedPageBreak/>
              <w:t>ваннами, оборудованными душами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lastRenderedPageBreak/>
              <w:t>5,44</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3,25</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8,69</w:t>
            </w: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lastRenderedPageBreak/>
              <w:t>20</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канализацией, с сидячими ваннами, оборудованными душами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4,96</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2,97</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7,93</w:t>
            </w: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21</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канализацией, оборудованными умывальниками, мойками и душами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5,05</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2,73</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7,78</w:t>
            </w: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22</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канализацией, оборудованными умывальниками и мойками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5,08</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2,12</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7,20</w:t>
            </w:r>
          </w:p>
        </w:tc>
      </w:tr>
      <w:tr w:rsidR="006B0770" w:rsidRPr="006B0770" w:rsidTr="006B0770">
        <w:tc>
          <w:tcPr>
            <w:tcW w:w="771" w:type="dxa"/>
          </w:tcPr>
          <w:p w:rsidR="006B0770" w:rsidRPr="006B0770" w:rsidRDefault="006B0770" w:rsidP="006B0770">
            <w:pPr>
              <w:widowControl w:val="0"/>
              <w:autoSpaceDE w:val="0"/>
              <w:autoSpaceDN w:val="0"/>
              <w:rPr>
                <w:sz w:val="24"/>
                <w:szCs w:val="24"/>
              </w:rPr>
            </w:pPr>
            <w:r w:rsidRPr="006B0770">
              <w:rPr>
                <w:sz w:val="24"/>
                <w:szCs w:val="24"/>
              </w:rPr>
              <w:t>23</w:t>
            </w:r>
          </w:p>
        </w:tc>
        <w:tc>
          <w:tcPr>
            <w:tcW w:w="5103"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местной канализацией (выгребные ямы), без ванн</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4,35</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1,81</w:t>
            </w:r>
          </w:p>
        </w:tc>
        <w:tc>
          <w:tcPr>
            <w:tcW w:w="1417" w:type="dxa"/>
          </w:tcPr>
          <w:p w:rsidR="006B0770" w:rsidRPr="006B0770" w:rsidRDefault="006B0770" w:rsidP="006B0770">
            <w:pPr>
              <w:widowControl w:val="0"/>
              <w:autoSpaceDE w:val="0"/>
              <w:autoSpaceDN w:val="0"/>
              <w:rPr>
                <w:sz w:val="24"/>
                <w:szCs w:val="24"/>
              </w:rPr>
            </w:pPr>
          </w:p>
        </w:tc>
      </w:tr>
    </w:tbl>
    <w:p w:rsidR="006B0770" w:rsidRPr="006B0770" w:rsidRDefault="006B0770" w:rsidP="006B0770">
      <w:pPr>
        <w:widowControl w:val="0"/>
        <w:autoSpaceDE w:val="0"/>
        <w:autoSpaceDN w:val="0"/>
        <w:rPr>
          <w:sz w:val="24"/>
          <w:szCs w:val="24"/>
        </w:rPr>
      </w:pPr>
    </w:p>
    <w:p w:rsidR="006B0770" w:rsidRPr="006B0770" w:rsidRDefault="006B0770" w:rsidP="006B0770">
      <w:pPr>
        <w:widowControl w:val="0"/>
        <w:autoSpaceDE w:val="0"/>
        <w:autoSpaceDN w:val="0"/>
        <w:jc w:val="right"/>
        <w:outlineLvl w:val="0"/>
        <w:rPr>
          <w:sz w:val="24"/>
          <w:szCs w:val="24"/>
        </w:rPr>
      </w:pPr>
    </w:p>
    <w:p w:rsidR="006B0770" w:rsidRPr="006B0770" w:rsidRDefault="006B0770" w:rsidP="006B0770">
      <w:pPr>
        <w:widowControl w:val="0"/>
        <w:autoSpaceDE w:val="0"/>
        <w:autoSpaceDN w:val="0"/>
        <w:jc w:val="right"/>
        <w:rPr>
          <w:sz w:val="24"/>
          <w:szCs w:val="24"/>
        </w:rPr>
      </w:pPr>
    </w:p>
    <w:tbl>
      <w:tblPr>
        <w:tblW w:w="0" w:type="auto"/>
        <w:tblLook w:val="00A0" w:firstRow="1" w:lastRow="0" w:firstColumn="1" w:lastColumn="0" w:noHBand="0" w:noVBand="0"/>
      </w:tblPr>
      <w:tblGrid>
        <w:gridCol w:w="3160"/>
        <w:gridCol w:w="3161"/>
        <w:gridCol w:w="3250"/>
      </w:tblGrid>
      <w:tr w:rsidR="006B0770" w:rsidRPr="006B0770" w:rsidTr="006B0770">
        <w:tc>
          <w:tcPr>
            <w:tcW w:w="3379" w:type="dxa"/>
          </w:tcPr>
          <w:p w:rsidR="006B0770" w:rsidRPr="006B0770" w:rsidRDefault="006B0770" w:rsidP="006B0770">
            <w:pPr>
              <w:spacing w:after="200" w:line="276" w:lineRule="auto"/>
              <w:jc w:val="right"/>
              <w:rPr>
                <w:rFonts w:eastAsia="Calibri"/>
                <w:sz w:val="24"/>
                <w:szCs w:val="24"/>
                <w:lang w:eastAsia="en-US"/>
              </w:rPr>
            </w:pPr>
          </w:p>
        </w:tc>
        <w:tc>
          <w:tcPr>
            <w:tcW w:w="3379" w:type="dxa"/>
          </w:tcPr>
          <w:p w:rsidR="006B0770" w:rsidRPr="006B0770" w:rsidRDefault="006B0770" w:rsidP="006B0770">
            <w:pPr>
              <w:spacing w:after="200" w:line="276" w:lineRule="auto"/>
              <w:jc w:val="right"/>
              <w:rPr>
                <w:rFonts w:eastAsia="Calibri"/>
                <w:sz w:val="24"/>
                <w:szCs w:val="24"/>
                <w:lang w:eastAsia="en-US"/>
              </w:rPr>
            </w:pPr>
          </w:p>
        </w:tc>
        <w:tc>
          <w:tcPr>
            <w:tcW w:w="3379" w:type="dxa"/>
          </w:tcPr>
          <w:p w:rsidR="006B0770" w:rsidRPr="006B0770" w:rsidRDefault="006B0770" w:rsidP="006B0770">
            <w:pPr>
              <w:widowControl w:val="0"/>
              <w:autoSpaceDE w:val="0"/>
              <w:autoSpaceDN w:val="0"/>
              <w:jc w:val="right"/>
              <w:outlineLvl w:val="0"/>
              <w:rPr>
                <w:sz w:val="24"/>
                <w:szCs w:val="24"/>
              </w:rPr>
            </w:pPr>
            <w:r w:rsidRPr="006B0770">
              <w:rPr>
                <w:sz w:val="24"/>
                <w:szCs w:val="24"/>
              </w:rPr>
              <w:t>Приложение N 2</w:t>
            </w:r>
          </w:p>
          <w:p w:rsidR="006B0770" w:rsidRPr="006B0770" w:rsidRDefault="006B0770" w:rsidP="006B0770">
            <w:pPr>
              <w:widowControl w:val="0"/>
              <w:autoSpaceDE w:val="0"/>
              <w:autoSpaceDN w:val="0"/>
              <w:jc w:val="right"/>
              <w:rPr>
                <w:sz w:val="24"/>
                <w:szCs w:val="24"/>
              </w:rPr>
            </w:pPr>
            <w:r w:rsidRPr="006B0770">
              <w:rPr>
                <w:sz w:val="24"/>
                <w:szCs w:val="24"/>
              </w:rPr>
              <w:t>к Приказу</w:t>
            </w:r>
          </w:p>
          <w:p w:rsidR="006B0770" w:rsidRPr="006B0770" w:rsidRDefault="006B0770" w:rsidP="006B0770">
            <w:pPr>
              <w:widowControl w:val="0"/>
              <w:autoSpaceDE w:val="0"/>
              <w:autoSpaceDN w:val="0"/>
              <w:jc w:val="right"/>
              <w:rPr>
                <w:sz w:val="24"/>
                <w:szCs w:val="24"/>
              </w:rPr>
            </w:pPr>
            <w:r w:rsidRPr="006B0770">
              <w:rPr>
                <w:sz w:val="24"/>
                <w:szCs w:val="24"/>
              </w:rPr>
              <w:t>Службы Республики Коми</w:t>
            </w:r>
          </w:p>
          <w:p w:rsidR="006B0770" w:rsidRPr="006B0770" w:rsidRDefault="006B0770" w:rsidP="006B0770">
            <w:pPr>
              <w:widowControl w:val="0"/>
              <w:autoSpaceDE w:val="0"/>
              <w:autoSpaceDN w:val="0"/>
              <w:jc w:val="right"/>
              <w:rPr>
                <w:sz w:val="24"/>
                <w:szCs w:val="24"/>
              </w:rPr>
            </w:pPr>
            <w:r w:rsidRPr="006B0770">
              <w:rPr>
                <w:sz w:val="24"/>
                <w:szCs w:val="24"/>
              </w:rPr>
              <w:t xml:space="preserve">по тарифам </w:t>
            </w:r>
          </w:p>
          <w:p w:rsidR="006B0770" w:rsidRPr="006B0770" w:rsidRDefault="006B0770" w:rsidP="006B0770">
            <w:pPr>
              <w:widowControl w:val="0"/>
              <w:autoSpaceDE w:val="0"/>
              <w:autoSpaceDN w:val="0"/>
              <w:jc w:val="right"/>
              <w:rPr>
                <w:sz w:val="24"/>
                <w:szCs w:val="24"/>
              </w:rPr>
            </w:pPr>
            <w:r w:rsidRPr="006B0770">
              <w:rPr>
                <w:sz w:val="24"/>
                <w:szCs w:val="24"/>
              </w:rPr>
              <w:t>от 14 мая 2013 г. N 28/20</w:t>
            </w:r>
          </w:p>
        </w:tc>
      </w:tr>
    </w:tbl>
    <w:p w:rsidR="006B0770" w:rsidRPr="006B0770" w:rsidRDefault="006B0770" w:rsidP="006B0770">
      <w:pPr>
        <w:widowControl w:val="0"/>
        <w:autoSpaceDE w:val="0"/>
        <w:autoSpaceDN w:val="0"/>
        <w:jc w:val="center"/>
        <w:rPr>
          <w:sz w:val="24"/>
          <w:szCs w:val="24"/>
        </w:rPr>
      </w:pPr>
      <w:bookmarkStart w:id="66" w:name="P194"/>
      <w:bookmarkEnd w:id="66"/>
    </w:p>
    <w:p w:rsidR="006B0770" w:rsidRPr="006B0770" w:rsidRDefault="006B0770" w:rsidP="006B0770">
      <w:pPr>
        <w:widowControl w:val="0"/>
        <w:autoSpaceDE w:val="0"/>
        <w:autoSpaceDN w:val="0"/>
        <w:jc w:val="center"/>
        <w:rPr>
          <w:sz w:val="24"/>
          <w:szCs w:val="24"/>
        </w:rPr>
      </w:pPr>
      <w:r w:rsidRPr="006B0770">
        <w:rPr>
          <w:sz w:val="24"/>
          <w:szCs w:val="24"/>
        </w:rPr>
        <w:t>НОРМАТИВЫ</w:t>
      </w:r>
    </w:p>
    <w:p w:rsidR="006B0770" w:rsidRPr="006B0770" w:rsidRDefault="006B0770" w:rsidP="006B0770">
      <w:pPr>
        <w:widowControl w:val="0"/>
        <w:autoSpaceDE w:val="0"/>
        <w:autoSpaceDN w:val="0"/>
        <w:jc w:val="center"/>
        <w:rPr>
          <w:sz w:val="24"/>
          <w:szCs w:val="24"/>
        </w:rPr>
      </w:pPr>
      <w:r w:rsidRPr="006B0770">
        <w:rPr>
          <w:sz w:val="24"/>
          <w:szCs w:val="24"/>
        </w:rPr>
        <w:t>ПОТРЕБЛЕНИЯ КОММУНАЛЬНЫХ УСЛУГ ПО ХОЛОДНОМУ</w:t>
      </w:r>
    </w:p>
    <w:p w:rsidR="006B0770" w:rsidRPr="006B0770" w:rsidRDefault="006B0770" w:rsidP="006B0770">
      <w:pPr>
        <w:widowControl w:val="0"/>
        <w:autoSpaceDE w:val="0"/>
        <w:autoSpaceDN w:val="0"/>
        <w:jc w:val="center"/>
        <w:rPr>
          <w:sz w:val="24"/>
          <w:szCs w:val="24"/>
        </w:rPr>
      </w:pPr>
      <w:r w:rsidRPr="006B0770">
        <w:rPr>
          <w:sz w:val="24"/>
          <w:szCs w:val="24"/>
        </w:rPr>
        <w:t>ВОДОСНАБЖЕНИЮ, ГОРЯЧЕМУ ВОДОСНАБЖЕНИЮ, ВОДООТВЕДЕНИЮ</w:t>
      </w:r>
    </w:p>
    <w:p w:rsidR="006B0770" w:rsidRPr="006B0770" w:rsidRDefault="006B0770" w:rsidP="006B0770">
      <w:pPr>
        <w:widowControl w:val="0"/>
        <w:autoSpaceDE w:val="0"/>
        <w:autoSpaceDN w:val="0"/>
        <w:jc w:val="center"/>
        <w:rPr>
          <w:sz w:val="24"/>
          <w:szCs w:val="24"/>
        </w:rPr>
      </w:pPr>
      <w:r w:rsidRPr="006B0770">
        <w:rPr>
          <w:sz w:val="24"/>
          <w:szCs w:val="24"/>
        </w:rPr>
        <w:t>В ЖИЛЫХ ПОМЕЩЕНИЯХ ОБЩЕЖИТИЙ</w:t>
      </w:r>
    </w:p>
    <w:p w:rsidR="006B0770" w:rsidRPr="006B0770" w:rsidRDefault="006B0770" w:rsidP="006B0770">
      <w:pPr>
        <w:widowControl w:val="0"/>
        <w:autoSpaceDE w:val="0"/>
        <w:autoSpaceDN w:val="0"/>
        <w:rPr>
          <w:sz w:val="24"/>
          <w:szCs w:val="24"/>
        </w:rPr>
      </w:pP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307"/>
        <w:gridCol w:w="1417"/>
        <w:gridCol w:w="1417"/>
        <w:gridCol w:w="1417"/>
      </w:tblGrid>
      <w:tr w:rsidR="006B0770" w:rsidRPr="006B0770" w:rsidTr="006B0770">
        <w:tc>
          <w:tcPr>
            <w:tcW w:w="567" w:type="dxa"/>
            <w:vMerge w:val="restart"/>
          </w:tcPr>
          <w:p w:rsidR="006B0770" w:rsidRPr="006B0770" w:rsidRDefault="006B0770" w:rsidP="006B0770">
            <w:pPr>
              <w:widowControl w:val="0"/>
              <w:autoSpaceDE w:val="0"/>
              <w:autoSpaceDN w:val="0"/>
              <w:jc w:val="center"/>
              <w:rPr>
                <w:sz w:val="24"/>
                <w:szCs w:val="24"/>
              </w:rPr>
            </w:pPr>
            <w:r w:rsidRPr="006B0770">
              <w:rPr>
                <w:sz w:val="24"/>
                <w:szCs w:val="24"/>
              </w:rPr>
              <w:t xml:space="preserve">N </w:t>
            </w:r>
            <w:proofErr w:type="gramStart"/>
            <w:r w:rsidRPr="006B0770">
              <w:rPr>
                <w:sz w:val="24"/>
                <w:szCs w:val="24"/>
              </w:rPr>
              <w:t>п</w:t>
            </w:r>
            <w:proofErr w:type="gramEnd"/>
            <w:r w:rsidRPr="006B0770">
              <w:rPr>
                <w:sz w:val="24"/>
                <w:szCs w:val="24"/>
              </w:rPr>
              <w:t>/п</w:t>
            </w:r>
          </w:p>
        </w:tc>
        <w:tc>
          <w:tcPr>
            <w:tcW w:w="5307" w:type="dxa"/>
            <w:vMerge w:val="restart"/>
          </w:tcPr>
          <w:p w:rsidR="006B0770" w:rsidRPr="006B0770" w:rsidRDefault="006B0770" w:rsidP="006B0770">
            <w:pPr>
              <w:widowControl w:val="0"/>
              <w:autoSpaceDE w:val="0"/>
              <w:autoSpaceDN w:val="0"/>
              <w:jc w:val="center"/>
              <w:rPr>
                <w:sz w:val="24"/>
                <w:szCs w:val="24"/>
              </w:rPr>
            </w:pPr>
            <w:r w:rsidRPr="006B0770">
              <w:rPr>
                <w:sz w:val="24"/>
                <w:szCs w:val="24"/>
              </w:rPr>
              <w:t>Степень благоустройства жилого помещения</w:t>
            </w:r>
          </w:p>
        </w:tc>
        <w:tc>
          <w:tcPr>
            <w:tcW w:w="4251" w:type="dxa"/>
            <w:gridSpan w:val="3"/>
          </w:tcPr>
          <w:p w:rsidR="006B0770" w:rsidRPr="006B0770" w:rsidRDefault="006B0770" w:rsidP="006B0770">
            <w:pPr>
              <w:widowControl w:val="0"/>
              <w:autoSpaceDE w:val="0"/>
              <w:autoSpaceDN w:val="0"/>
              <w:jc w:val="center"/>
              <w:rPr>
                <w:sz w:val="24"/>
                <w:szCs w:val="24"/>
              </w:rPr>
            </w:pPr>
            <w:r w:rsidRPr="006B0770">
              <w:rPr>
                <w:sz w:val="24"/>
                <w:szCs w:val="24"/>
              </w:rPr>
              <w:t xml:space="preserve">Нормативы потребления коммунальных услуг в жилых помещениях, </w:t>
            </w:r>
            <w:proofErr w:type="spellStart"/>
            <w:r w:rsidRPr="006B0770">
              <w:rPr>
                <w:sz w:val="24"/>
                <w:szCs w:val="24"/>
              </w:rPr>
              <w:t>куб</w:t>
            </w:r>
            <w:proofErr w:type="gramStart"/>
            <w:r w:rsidRPr="006B0770">
              <w:rPr>
                <w:sz w:val="24"/>
                <w:szCs w:val="24"/>
              </w:rPr>
              <w:t>.м</w:t>
            </w:r>
            <w:proofErr w:type="spellEnd"/>
            <w:proofErr w:type="gramEnd"/>
            <w:r w:rsidRPr="006B0770">
              <w:rPr>
                <w:sz w:val="24"/>
                <w:szCs w:val="24"/>
              </w:rPr>
              <w:t xml:space="preserve"> в месяц на 1 человека</w:t>
            </w:r>
          </w:p>
        </w:tc>
      </w:tr>
      <w:tr w:rsidR="006B0770" w:rsidRPr="006B0770" w:rsidTr="006B0770">
        <w:tc>
          <w:tcPr>
            <w:tcW w:w="567" w:type="dxa"/>
            <w:vMerge/>
          </w:tcPr>
          <w:p w:rsidR="006B0770" w:rsidRPr="006B0770" w:rsidRDefault="006B0770" w:rsidP="006B0770">
            <w:pPr>
              <w:spacing w:after="200" w:line="276" w:lineRule="auto"/>
              <w:ind w:firstLine="567"/>
              <w:jc w:val="both"/>
              <w:rPr>
                <w:rFonts w:eastAsia="Calibri"/>
                <w:sz w:val="24"/>
                <w:szCs w:val="24"/>
                <w:lang w:eastAsia="en-US"/>
              </w:rPr>
            </w:pPr>
          </w:p>
        </w:tc>
        <w:tc>
          <w:tcPr>
            <w:tcW w:w="5307" w:type="dxa"/>
            <w:vMerge/>
          </w:tcPr>
          <w:p w:rsidR="006B0770" w:rsidRPr="006B0770" w:rsidRDefault="006B0770" w:rsidP="006B0770">
            <w:pPr>
              <w:spacing w:after="200" w:line="276" w:lineRule="auto"/>
              <w:ind w:firstLine="567"/>
              <w:jc w:val="both"/>
              <w:rPr>
                <w:rFonts w:eastAsia="Calibri"/>
                <w:sz w:val="24"/>
                <w:szCs w:val="24"/>
                <w:lang w:eastAsia="en-US"/>
              </w:rPr>
            </w:pPr>
          </w:p>
        </w:tc>
        <w:tc>
          <w:tcPr>
            <w:tcW w:w="2834" w:type="dxa"/>
            <w:gridSpan w:val="2"/>
          </w:tcPr>
          <w:p w:rsidR="006B0770" w:rsidRPr="006B0770" w:rsidRDefault="006B0770" w:rsidP="006B0770">
            <w:pPr>
              <w:widowControl w:val="0"/>
              <w:autoSpaceDE w:val="0"/>
              <w:autoSpaceDN w:val="0"/>
              <w:jc w:val="center"/>
              <w:rPr>
                <w:sz w:val="24"/>
                <w:szCs w:val="24"/>
              </w:rPr>
            </w:pPr>
            <w:r w:rsidRPr="006B0770">
              <w:rPr>
                <w:sz w:val="24"/>
                <w:szCs w:val="24"/>
              </w:rPr>
              <w:t>Водоснабжение</w:t>
            </w:r>
          </w:p>
        </w:tc>
        <w:tc>
          <w:tcPr>
            <w:tcW w:w="1417" w:type="dxa"/>
            <w:vMerge w:val="restart"/>
          </w:tcPr>
          <w:p w:rsidR="006B0770" w:rsidRPr="006B0770" w:rsidRDefault="006B0770" w:rsidP="006B0770">
            <w:pPr>
              <w:widowControl w:val="0"/>
              <w:autoSpaceDE w:val="0"/>
              <w:autoSpaceDN w:val="0"/>
              <w:jc w:val="center"/>
              <w:rPr>
                <w:sz w:val="24"/>
                <w:szCs w:val="24"/>
              </w:rPr>
            </w:pPr>
            <w:r w:rsidRPr="006B0770">
              <w:rPr>
                <w:sz w:val="24"/>
                <w:szCs w:val="24"/>
              </w:rPr>
              <w:t>Водоотведение</w:t>
            </w:r>
          </w:p>
        </w:tc>
      </w:tr>
      <w:tr w:rsidR="006B0770" w:rsidRPr="006B0770" w:rsidTr="006B0770">
        <w:tc>
          <w:tcPr>
            <w:tcW w:w="567" w:type="dxa"/>
            <w:vMerge/>
          </w:tcPr>
          <w:p w:rsidR="006B0770" w:rsidRPr="006B0770" w:rsidRDefault="006B0770" w:rsidP="006B0770">
            <w:pPr>
              <w:spacing w:after="200" w:line="276" w:lineRule="auto"/>
              <w:ind w:firstLine="567"/>
              <w:jc w:val="both"/>
              <w:rPr>
                <w:rFonts w:eastAsia="Calibri"/>
                <w:sz w:val="24"/>
                <w:szCs w:val="24"/>
                <w:lang w:eastAsia="en-US"/>
              </w:rPr>
            </w:pPr>
          </w:p>
        </w:tc>
        <w:tc>
          <w:tcPr>
            <w:tcW w:w="5307" w:type="dxa"/>
            <w:vMerge/>
          </w:tcPr>
          <w:p w:rsidR="006B0770" w:rsidRPr="006B0770" w:rsidRDefault="006B0770" w:rsidP="006B0770">
            <w:pPr>
              <w:spacing w:after="200" w:line="276" w:lineRule="auto"/>
              <w:ind w:firstLine="567"/>
              <w:jc w:val="both"/>
              <w:rPr>
                <w:rFonts w:eastAsia="Calibri"/>
                <w:sz w:val="24"/>
                <w:szCs w:val="24"/>
                <w:lang w:eastAsia="en-US"/>
              </w:rPr>
            </w:pP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Холодное</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Горячее</w:t>
            </w:r>
          </w:p>
        </w:tc>
        <w:tc>
          <w:tcPr>
            <w:tcW w:w="1417" w:type="dxa"/>
            <w:vMerge/>
          </w:tcPr>
          <w:p w:rsidR="006B0770" w:rsidRPr="006B0770" w:rsidRDefault="006B0770" w:rsidP="006B0770">
            <w:pPr>
              <w:spacing w:after="200" w:line="276" w:lineRule="auto"/>
              <w:ind w:firstLine="567"/>
              <w:jc w:val="both"/>
              <w:rPr>
                <w:rFonts w:eastAsia="Calibri"/>
                <w:sz w:val="24"/>
                <w:szCs w:val="24"/>
                <w:lang w:eastAsia="en-US"/>
              </w:rPr>
            </w:pPr>
          </w:p>
        </w:tc>
      </w:tr>
      <w:tr w:rsidR="006B0770" w:rsidRPr="006B0770" w:rsidTr="006B0770">
        <w:tc>
          <w:tcPr>
            <w:tcW w:w="567" w:type="dxa"/>
          </w:tcPr>
          <w:p w:rsidR="006B0770" w:rsidRPr="006B0770" w:rsidRDefault="006B0770" w:rsidP="006B0770">
            <w:pPr>
              <w:widowControl w:val="0"/>
              <w:autoSpaceDE w:val="0"/>
              <w:autoSpaceDN w:val="0"/>
              <w:jc w:val="center"/>
              <w:rPr>
                <w:sz w:val="24"/>
                <w:szCs w:val="24"/>
              </w:rPr>
            </w:pPr>
            <w:r w:rsidRPr="006B0770">
              <w:rPr>
                <w:sz w:val="24"/>
                <w:szCs w:val="24"/>
              </w:rPr>
              <w:t>1</w:t>
            </w:r>
          </w:p>
        </w:tc>
        <w:tc>
          <w:tcPr>
            <w:tcW w:w="5307" w:type="dxa"/>
          </w:tcPr>
          <w:p w:rsidR="006B0770" w:rsidRPr="006B0770" w:rsidRDefault="006B0770" w:rsidP="006B0770">
            <w:pPr>
              <w:widowControl w:val="0"/>
              <w:autoSpaceDE w:val="0"/>
              <w:autoSpaceDN w:val="0"/>
              <w:jc w:val="center"/>
              <w:rPr>
                <w:sz w:val="24"/>
                <w:szCs w:val="24"/>
              </w:rPr>
            </w:pPr>
            <w:r w:rsidRPr="006B0770">
              <w:rPr>
                <w:sz w:val="24"/>
                <w:szCs w:val="24"/>
              </w:rPr>
              <w:t>2</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3</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4</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5</w:t>
            </w:r>
          </w:p>
        </w:tc>
      </w:tr>
      <w:tr w:rsidR="006B0770" w:rsidRPr="006B0770" w:rsidTr="006B0770">
        <w:tc>
          <w:tcPr>
            <w:tcW w:w="10125" w:type="dxa"/>
            <w:gridSpan w:val="5"/>
          </w:tcPr>
          <w:p w:rsidR="006B0770" w:rsidRPr="006B0770" w:rsidRDefault="006B0770" w:rsidP="006B0770">
            <w:pPr>
              <w:widowControl w:val="0"/>
              <w:autoSpaceDE w:val="0"/>
              <w:autoSpaceDN w:val="0"/>
              <w:jc w:val="center"/>
              <w:outlineLvl w:val="1"/>
              <w:rPr>
                <w:sz w:val="24"/>
                <w:szCs w:val="24"/>
              </w:rPr>
            </w:pPr>
            <w:r w:rsidRPr="006B0770">
              <w:rPr>
                <w:sz w:val="24"/>
                <w:szCs w:val="24"/>
              </w:rPr>
              <w:t>1. Жилые помещения в общежитиях без централизованного горячего водоснабжения:</w:t>
            </w: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1</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без канализации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0,63</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rPr>
                <w:sz w:val="24"/>
                <w:szCs w:val="24"/>
              </w:rPr>
            </w:pP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2</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канализацией, без ванн</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1,05</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1,05</w:t>
            </w: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3</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местной канализацией (выгребные ямы), без ванн</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0,77</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rPr>
                <w:sz w:val="24"/>
                <w:szCs w:val="24"/>
              </w:rPr>
            </w:pP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4</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канализацией, без ванн, с газоснабжением</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1,30</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1,30</w:t>
            </w: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5</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местной канализацией (выгребные ямы), без ванн, с газоснабжением</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0,97</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rPr>
                <w:sz w:val="24"/>
                <w:szCs w:val="24"/>
              </w:rPr>
            </w:pP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lastRenderedPageBreak/>
              <w:t>6</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канализацией, ваннами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1,53</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1,53</w:t>
            </w: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7</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местной канализацией (выгребные ямы), ваннами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1,20</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rPr>
                <w:sz w:val="24"/>
                <w:szCs w:val="24"/>
              </w:rPr>
            </w:pP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8</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канализацией, ваннами, с электр</w:t>
            </w:r>
            <w:proofErr w:type="gramStart"/>
            <w:r w:rsidRPr="006B0770">
              <w:rPr>
                <w:sz w:val="24"/>
                <w:szCs w:val="24"/>
              </w:rPr>
              <w:t>о-</w:t>
            </w:r>
            <w:proofErr w:type="gramEnd"/>
            <w:r w:rsidRPr="006B0770">
              <w:rPr>
                <w:sz w:val="24"/>
                <w:szCs w:val="24"/>
              </w:rPr>
              <w:t xml:space="preserve"> (газовыми) водонагревателями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2,27</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2,27</w:t>
            </w: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9</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местной канализацией (выгребные ямы), ваннами, с электр</w:t>
            </w:r>
            <w:proofErr w:type="gramStart"/>
            <w:r w:rsidRPr="006B0770">
              <w:rPr>
                <w:sz w:val="24"/>
                <w:szCs w:val="24"/>
              </w:rPr>
              <w:t>о-</w:t>
            </w:r>
            <w:proofErr w:type="gramEnd"/>
            <w:r w:rsidRPr="006B0770">
              <w:rPr>
                <w:sz w:val="24"/>
                <w:szCs w:val="24"/>
              </w:rPr>
              <w:t xml:space="preserve"> (газовыми) водонагревателями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1,84</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rPr>
                <w:sz w:val="24"/>
                <w:szCs w:val="24"/>
              </w:rPr>
            </w:pP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10</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местной канализацией (выгребные ямы), без ванн, с электр</w:t>
            </w:r>
            <w:proofErr w:type="gramStart"/>
            <w:r w:rsidRPr="006B0770">
              <w:rPr>
                <w:sz w:val="24"/>
                <w:szCs w:val="24"/>
              </w:rPr>
              <w:t>о-</w:t>
            </w:r>
            <w:proofErr w:type="gramEnd"/>
            <w:r w:rsidRPr="006B0770">
              <w:rPr>
                <w:sz w:val="24"/>
                <w:szCs w:val="24"/>
              </w:rPr>
              <w:t xml:space="preserve"> (газовыми) водонагревателями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1,37</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rPr>
                <w:sz w:val="24"/>
                <w:szCs w:val="24"/>
              </w:rPr>
            </w:pP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11</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канализацией и ваннами, с водонагревателями, работающими на твердом топливе</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1,64</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1,64</w:t>
            </w: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12</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канализацией, ваннами, газоснабжением (без электр</w:t>
            </w:r>
            <w:proofErr w:type="gramStart"/>
            <w:r w:rsidRPr="006B0770">
              <w:rPr>
                <w:sz w:val="24"/>
                <w:szCs w:val="24"/>
              </w:rPr>
              <w:t>о-</w:t>
            </w:r>
            <w:proofErr w:type="gramEnd"/>
            <w:r w:rsidRPr="006B0770">
              <w:rPr>
                <w:sz w:val="24"/>
                <w:szCs w:val="24"/>
              </w:rPr>
              <w:t xml:space="preserve"> (газовых) водонагревателей)</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1,78</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1,78</w:t>
            </w: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13</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местной канализацией (выгребные ямы), ваннами, газоснабжением (без электр</w:t>
            </w:r>
            <w:proofErr w:type="gramStart"/>
            <w:r w:rsidRPr="006B0770">
              <w:rPr>
                <w:sz w:val="24"/>
                <w:szCs w:val="24"/>
              </w:rPr>
              <w:t>о-</w:t>
            </w:r>
            <w:proofErr w:type="gramEnd"/>
            <w:r w:rsidRPr="006B0770">
              <w:rPr>
                <w:sz w:val="24"/>
                <w:szCs w:val="24"/>
              </w:rPr>
              <w:t xml:space="preserve"> (газовых) водонагревателей)</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1,36</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rPr>
                <w:sz w:val="24"/>
                <w:szCs w:val="24"/>
              </w:rPr>
            </w:pP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14</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Водопользование из водоразборных колонок, скважин, с канализацией</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0,52</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0,52</w:t>
            </w: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15</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Водопользование из водоразборных колонок, скважин, с местной канализацией (выгребные ямы)</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0,52</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rPr>
                <w:sz w:val="24"/>
                <w:szCs w:val="24"/>
              </w:rPr>
            </w:pP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16</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Водопользование из водоразборных колонок, скважин, без канализации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0,39</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rPr>
                <w:sz w:val="24"/>
                <w:szCs w:val="24"/>
              </w:rPr>
            </w:pP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17</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канализацией, без ванн, с электр</w:t>
            </w:r>
            <w:proofErr w:type="gramStart"/>
            <w:r w:rsidRPr="006B0770">
              <w:rPr>
                <w:sz w:val="24"/>
                <w:szCs w:val="24"/>
              </w:rPr>
              <w:t>о-</w:t>
            </w:r>
            <w:proofErr w:type="gramEnd"/>
            <w:r w:rsidRPr="006B0770">
              <w:rPr>
                <w:sz w:val="24"/>
                <w:szCs w:val="24"/>
              </w:rPr>
              <w:t xml:space="preserve"> (газовыми) водонагревателями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1,79</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1,79</w:t>
            </w: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18</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местной канализацией (выгребные ямы), ваннами, с водонагревателями, работающими на твердом топливе</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1,21</w:t>
            </w:r>
          </w:p>
        </w:tc>
        <w:tc>
          <w:tcPr>
            <w:tcW w:w="1417" w:type="dxa"/>
          </w:tcPr>
          <w:p w:rsidR="006B0770" w:rsidRPr="006B0770" w:rsidRDefault="006B0770" w:rsidP="006B0770">
            <w:pPr>
              <w:widowControl w:val="0"/>
              <w:autoSpaceDE w:val="0"/>
              <w:autoSpaceDN w:val="0"/>
              <w:rPr>
                <w:sz w:val="24"/>
                <w:szCs w:val="24"/>
              </w:rPr>
            </w:pPr>
          </w:p>
        </w:tc>
        <w:tc>
          <w:tcPr>
            <w:tcW w:w="1417" w:type="dxa"/>
          </w:tcPr>
          <w:p w:rsidR="006B0770" w:rsidRPr="006B0770" w:rsidRDefault="006B0770" w:rsidP="006B0770">
            <w:pPr>
              <w:widowControl w:val="0"/>
              <w:autoSpaceDE w:val="0"/>
              <w:autoSpaceDN w:val="0"/>
              <w:rPr>
                <w:sz w:val="24"/>
                <w:szCs w:val="24"/>
              </w:rPr>
            </w:pPr>
          </w:p>
        </w:tc>
      </w:tr>
      <w:tr w:rsidR="006B0770" w:rsidRPr="006B0770" w:rsidTr="006B0770">
        <w:tc>
          <w:tcPr>
            <w:tcW w:w="10125" w:type="dxa"/>
            <w:gridSpan w:val="5"/>
          </w:tcPr>
          <w:p w:rsidR="006B0770" w:rsidRPr="006B0770" w:rsidRDefault="006B0770" w:rsidP="006B0770">
            <w:pPr>
              <w:widowControl w:val="0"/>
              <w:autoSpaceDE w:val="0"/>
              <w:autoSpaceDN w:val="0"/>
              <w:jc w:val="center"/>
              <w:outlineLvl w:val="1"/>
              <w:rPr>
                <w:sz w:val="24"/>
                <w:szCs w:val="24"/>
              </w:rPr>
            </w:pPr>
            <w:r w:rsidRPr="006B0770">
              <w:rPr>
                <w:sz w:val="24"/>
                <w:szCs w:val="24"/>
              </w:rPr>
              <w:t>2. Жилые помещения в общежитиях с централизованным горячим водоснабжением:</w:t>
            </w: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19</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канализацией, лежачими ваннами, оборудованными душами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1,73</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1,03</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2,76</w:t>
            </w: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20</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канализацией, с сидячими ваннами, оборудованными душами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1,56</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0,94</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2,50</w:t>
            </w: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21</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 xml:space="preserve">С водопроводом и канализацией, оборудованными умывальниками, мойками и </w:t>
            </w:r>
            <w:r w:rsidRPr="006B0770">
              <w:rPr>
                <w:sz w:val="24"/>
                <w:szCs w:val="24"/>
              </w:rPr>
              <w:lastRenderedPageBreak/>
              <w:t>душами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lastRenderedPageBreak/>
              <w:t>1,59</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0,87</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2,46</w:t>
            </w: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lastRenderedPageBreak/>
              <w:t>22</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и канализацией, оборудованными умывальниками и мойками</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1,61</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0,66</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2,27</w:t>
            </w:r>
          </w:p>
        </w:tc>
      </w:tr>
      <w:tr w:rsidR="006B0770" w:rsidRPr="006B0770" w:rsidTr="006B0770">
        <w:tc>
          <w:tcPr>
            <w:tcW w:w="567" w:type="dxa"/>
          </w:tcPr>
          <w:p w:rsidR="006B0770" w:rsidRPr="006B0770" w:rsidRDefault="006B0770" w:rsidP="006B0770">
            <w:pPr>
              <w:widowControl w:val="0"/>
              <w:autoSpaceDE w:val="0"/>
              <w:autoSpaceDN w:val="0"/>
              <w:rPr>
                <w:sz w:val="24"/>
                <w:szCs w:val="24"/>
              </w:rPr>
            </w:pPr>
            <w:r w:rsidRPr="006B0770">
              <w:rPr>
                <w:sz w:val="24"/>
                <w:szCs w:val="24"/>
              </w:rPr>
              <w:t>23</w:t>
            </w:r>
          </w:p>
        </w:tc>
        <w:tc>
          <w:tcPr>
            <w:tcW w:w="5307" w:type="dxa"/>
          </w:tcPr>
          <w:p w:rsidR="006B0770" w:rsidRPr="006B0770" w:rsidRDefault="006B0770" w:rsidP="006B0770">
            <w:pPr>
              <w:widowControl w:val="0"/>
              <w:autoSpaceDE w:val="0"/>
              <w:autoSpaceDN w:val="0"/>
              <w:jc w:val="both"/>
              <w:rPr>
                <w:sz w:val="24"/>
                <w:szCs w:val="24"/>
              </w:rPr>
            </w:pPr>
            <w:r w:rsidRPr="006B0770">
              <w:rPr>
                <w:sz w:val="24"/>
                <w:szCs w:val="24"/>
              </w:rPr>
              <w:t>С водопроводом, местной канализацией (выгребные ямы), без ванн</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1,38</w:t>
            </w:r>
          </w:p>
        </w:tc>
        <w:tc>
          <w:tcPr>
            <w:tcW w:w="1417" w:type="dxa"/>
          </w:tcPr>
          <w:p w:rsidR="006B0770" w:rsidRPr="006B0770" w:rsidRDefault="006B0770" w:rsidP="006B0770">
            <w:pPr>
              <w:widowControl w:val="0"/>
              <w:autoSpaceDE w:val="0"/>
              <w:autoSpaceDN w:val="0"/>
              <w:jc w:val="center"/>
              <w:rPr>
                <w:sz w:val="24"/>
                <w:szCs w:val="24"/>
              </w:rPr>
            </w:pPr>
            <w:r w:rsidRPr="006B0770">
              <w:rPr>
                <w:sz w:val="24"/>
                <w:szCs w:val="24"/>
              </w:rPr>
              <w:t>0,58</w:t>
            </w:r>
          </w:p>
        </w:tc>
        <w:tc>
          <w:tcPr>
            <w:tcW w:w="1417" w:type="dxa"/>
          </w:tcPr>
          <w:p w:rsidR="006B0770" w:rsidRPr="006B0770" w:rsidRDefault="006B0770" w:rsidP="006B0770">
            <w:pPr>
              <w:widowControl w:val="0"/>
              <w:autoSpaceDE w:val="0"/>
              <w:autoSpaceDN w:val="0"/>
              <w:rPr>
                <w:sz w:val="24"/>
                <w:szCs w:val="24"/>
              </w:rPr>
            </w:pPr>
          </w:p>
        </w:tc>
      </w:tr>
    </w:tbl>
    <w:p w:rsidR="006B0770" w:rsidRPr="0086405A" w:rsidRDefault="006B0770" w:rsidP="0086405A">
      <w:pPr>
        <w:ind w:firstLine="567"/>
        <w:jc w:val="both"/>
        <w:rPr>
          <w:rFonts w:eastAsia="Calibri"/>
          <w:color w:val="000000"/>
          <w:sz w:val="28"/>
          <w:szCs w:val="28"/>
        </w:rPr>
      </w:pPr>
    </w:p>
    <w:p w:rsidR="006B0770" w:rsidRPr="0086405A" w:rsidRDefault="006B0770" w:rsidP="0086405A">
      <w:pPr>
        <w:ind w:firstLine="567"/>
        <w:jc w:val="both"/>
        <w:rPr>
          <w:rFonts w:eastAsia="Calibri"/>
          <w:sz w:val="28"/>
          <w:szCs w:val="28"/>
          <w:lang w:eastAsia="en-US"/>
        </w:rPr>
      </w:pPr>
      <w:bookmarkStart w:id="67" w:name="_Toc373745173"/>
      <w:bookmarkStart w:id="68" w:name="_Toc373745426"/>
      <w:r w:rsidRPr="0086405A">
        <w:rPr>
          <w:rFonts w:eastAsia="Calibri"/>
          <w:sz w:val="28"/>
          <w:szCs w:val="28"/>
          <w:lang w:eastAsia="en-US"/>
        </w:rPr>
        <w:t xml:space="preserve">Жилой фонд </w:t>
      </w:r>
      <w:r w:rsidRPr="0086405A">
        <w:rPr>
          <w:rFonts w:eastAsia="Calibri"/>
          <w:sz w:val="28"/>
          <w:szCs w:val="28"/>
        </w:rPr>
        <w:t>СП «Вольдино»</w:t>
      </w:r>
      <w:r w:rsidRPr="0086405A">
        <w:rPr>
          <w:rFonts w:eastAsia="Calibri"/>
          <w:sz w:val="28"/>
          <w:szCs w:val="28"/>
          <w:lang w:eastAsia="en-US"/>
        </w:rPr>
        <w:t xml:space="preserve"> состоит из многоквартирных домов и частных домовладений. Кроме того, не все потребители оснащены приборами учета воды. По этой причине достоверный приборный мониторинг фактического водопотребления населения произвести не возможно.</w:t>
      </w:r>
      <w:bookmarkEnd w:id="67"/>
      <w:bookmarkEnd w:id="68"/>
    </w:p>
    <w:p w:rsidR="006B0770" w:rsidRPr="0086405A" w:rsidRDefault="006B0770" w:rsidP="0086405A">
      <w:pPr>
        <w:ind w:firstLine="567"/>
        <w:jc w:val="both"/>
        <w:rPr>
          <w:rFonts w:eastAsia="Calibri"/>
          <w:sz w:val="28"/>
          <w:szCs w:val="28"/>
          <w:lang w:eastAsia="en-US"/>
        </w:rPr>
      </w:pPr>
      <w:bookmarkStart w:id="69" w:name="_Toc373745174"/>
      <w:bookmarkStart w:id="70" w:name="_Toc373745427"/>
      <w:r w:rsidRPr="0086405A">
        <w:rPr>
          <w:rFonts w:eastAsia="Calibri"/>
          <w:sz w:val="28"/>
          <w:szCs w:val="28"/>
          <w:lang w:eastAsia="en-US"/>
        </w:rPr>
        <w:t>Исходя из общего количества реализованной воды населению удельное потребление воды представлено в таблице 2.7.</w:t>
      </w:r>
      <w:bookmarkEnd w:id="69"/>
      <w:bookmarkEnd w:id="70"/>
    </w:p>
    <w:p w:rsidR="006B0770" w:rsidRPr="006B0770" w:rsidRDefault="006B0770" w:rsidP="006B0770">
      <w:pPr>
        <w:tabs>
          <w:tab w:val="left" w:pos="567"/>
        </w:tabs>
        <w:autoSpaceDE w:val="0"/>
        <w:autoSpaceDN w:val="0"/>
        <w:adjustRightInd w:val="0"/>
        <w:spacing w:line="276" w:lineRule="auto"/>
        <w:ind w:firstLine="567"/>
        <w:jc w:val="right"/>
        <w:outlineLvl w:val="0"/>
        <w:rPr>
          <w:rFonts w:eastAsia="Calibri"/>
          <w:bCs/>
          <w:sz w:val="24"/>
          <w:szCs w:val="26"/>
          <w:lang w:eastAsia="en-US"/>
        </w:rPr>
      </w:pPr>
      <w:bookmarkStart w:id="71" w:name="_Toc373745175"/>
      <w:bookmarkStart w:id="72" w:name="_Toc373745428"/>
      <w:bookmarkStart w:id="73" w:name="_Toc374023472"/>
      <w:bookmarkStart w:id="74" w:name="_Toc375685030"/>
      <w:bookmarkStart w:id="75" w:name="_Toc405818864"/>
      <w:r w:rsidRPr="006B0770">
        <w:rPr>
          <w:rFonts w:eastAsia="Calibri"/>
          <w:bCs/>
          <w:sz w:val="24"/>
          <w:szCs w:val="26"/>
          <w:lang w:eastAsia="en-US"/>
        </w:rPr>
        <w:t xml:space="preserve">Таблица </w:t>
      </w:r>
      <w:bookmarkEnd w:id="71"/>
      <w:bookmarkEnd w:id="72"/>
      <w:bookmarkEnd w:id="73"/>
      <w:r w:rsidRPr="006B0770">
        <w:rPr>
          <w:rFonts w:eastAsia="Calibri"/>
          <w:bCs/>
          <w:sz w:val="24"/>
          <w:szCs w:val="26"/>
          <w:lang w:eastAsia="en-US"/>
        </w:rPr>
        <w:t>2.</w:t>
      </w:r>
      <w:bookmarkEnd w:id="74"/>
      <w:r w:rsidRPr="006B0770">
        <w:rPr>
          <w:rFonts w:eastAsia="Calibri"/>
          <w:bCs/>
          <w:sz w:val="24"/>
          <w:szCs w:val="26"/>
          <w:lang w:eastAsia="en-US"/>
        </w:rPr>
        <w:t>7</w:t>
      </w:r>
      <w:bookmarkEnd w:id="75"/>
    </w:p>
    <w:tbl>
      <w:tblPr>
        <w:tblW w:w="5000" w:type="pct"/>
        <w:tblLook w:val="00A0" w:firstRow="1" w:lastRow="0" w:firstColumn="1" w:lastColumn="0" w:noHBand="0" w:noVBand="0"/>
      </w:tblPr>
      <w:tblGrid>
        <w:gridCol w:w="7017"/>
        <w:gridCol w:w="1279"/>
        <w:gridCol w:w="1275"/>
      </w:tblGrid>
      <w:tr w:rsidR="006B0770" w:rsidRPr="006B0770" w:rsidTr="006B0770">
        <w:trPr>
          <w:trHeight w:val="402"/>
        </w:trPr>
        <w:tc>
          <w:tcPr>
            <w:tcW w:w="3666" w:type="pct"/>
            <w:tcBorders>
              <w:top w:val="single" w:sz="4" w:space="0" w:color="auto"/>
              <w:left w:val="single" w:sz="4" w:space="0" w:color="auto"/>
              <w:bottom w:val="single" w:sz="4" w:space="0" w:color="auto"/>
              <w:right w:val="single" w:sz="4" w:space="0" w:color="auto"/>
            </w:tcBorders>
            <w:noWrap/>
            <w:vAlign w:val="center"/>
          </w:tcPr>
          <w:p w:rsidR="006B0770" w:rsidRPr="006B0770" w:rsidRDefault="006B0770" w:rsidP="006B0770">
            <w:pPr>
              <w:jc w:val="center"/>
              <w:rPr>
                <w:rFonts w:eastAsia="Calibri"/>
                <w:color w:val="000000"/>
                <w:szCs w:val="24"/>
              </w:rPr>
            </w:pPr>
            <w:r w:rsidRPr="006B0770">
              <w:rPr>
                <w:rFonts w:eastAsia="Calibri"/>
                <w:color w:val="000000"/>
                <w:szCs w:val="24"/>
              </w:rPr>
              <w:t>Показатель</w:t>
            </w:r>
          </w:p>
        </w:tc>
        <w:tc>
          <w:tcPr>
            <w:tcW w:w="668" w:type="pct"/>
            <w:tcBorders>
              <w:top w:val="single" w:sz="4" w:space="0" w:color="auto"/>
              <w:left w:val="single" w:sz="4" w:space="0" w:color="auto"/>
              <w:bottom w:val="single" w:sz="4" w:space="0" w:color="auto"/>
              <w:right w:val="single" w:sz="4" w:space="0" w:color="auto"/>
            </w:tcBorders>
            <w:noWrap/>
            <w:vAlign w:val="center"/>
          </w:tcPr>
          <w:p w:rsidR="006B0770" w:rsidRPr="006B0770" w:rsidRDefault="006B0770" w:rsidP="006B0770">
            <w:pPr>
              <w:jc w:val="center"/>
              <w:rPr>
                <w:rFonts w:eastAsia="Calibri"/>
                <w:color w:val="000000"/>
                <w:szCs w:val="24"/>
              </w:rPr>
            </w:pPr>
            <w:r w:rsidRPr="006B0770">
              <w:rPr>
                <w:rFonts w:eastAsia="Calibri"/>
                <w:color w:val="000000"/>
                <w:szCs w:val="24"/>
              </w:rPr>
              <w:t>Ед. изм.</w:t>
            </w:r>
          </w:p>
        </w:tc>
        <w:tc>
          <w:tcPr>
            <w:tcW w:w="666" w:type="pct"/>
            <w:tcBorders>
              <w:top w:val="single" w:sz="4" w:space="0" w:color="auto"/>
              <w:left w:val="nil"/>
              <w:bottom w:val="single" w:sz="4" w:space="0" w:color="auto"/>
              <w:right w:val="single" w:sz="4" w:space="0" w:color="auto"/>
            </w:tcBorders>
            <w:vAlign w:val="center"/>
          </w:tcPr>
          <w:p w:rsidR="006B0770" w:rsidRPr="006B0770" w:rsidRDefault="006B0770" w:rsidP="006B0770">
            <w:pPr>
              <w:jc w:val="center"/>
              <w:rPr>
                <w:rFonts w:eastAsia="Calibri"/>
                <w:color w:val="000000"/>
                <w:szCs w:val="24"/>
              </w:rPr>
            </w:pPr>
            <w:r w:rsidRPr="006B0770">
              <w:rPr>
                <w:rFonts w:eastAsia="Calibri"/>
                <w:color w:val="000000"/>
                <w:szCs w:val="24"/>
                <w:highlight w:val="yellow"/>
              </w:rPr>
              <w:t>2017</w:t>
            </w:r>
          </w:p>
        </w:tc>
      </w:tr>
      <w:tr w:rsidR="006B0770" w:rsidRPr="006B0770" w:rsidTr="006B0770">
        <w:trPr>
          <w:trHeight w:val="300"/>
        </w:trPr>
        <w:tc>
          <w:tcPr>
            <w:tcW w:w="3666" w:type="pct"/>
            <w:tcBorders>
              <w:top w:val="nil"/>
              <w:left w:val="single" w:sz="4" w:space="0" w:color="auto"/>
              <w:bottom w:val="single" w:sz="4" w:space="0" w:color="auto"/>
              <w:right w:val="single" w:sz="4" w:space="0" w:color="auto"/>
            </w:tcBorders>
            <w:noWrap/>
            <w:vAlign w:val="center"/>
          </w:tcPr>
          <w:p w:rsidR="006B0770" w:rsidRPr="006B0770" w:rsidRDefault="006B0770" w:rsidP="006B0770">
            <w:pPr>
              <w:rPr>
                <w:rFonts w:eastAsia="Calibri"/>
                <w:color w:val="000000"/>
                <w:szCs w:val="24"/>
              </w:rPr>
            </w:pPr>
            <w:r w:rsidRPr="006B0770">
              <w:rPr>
                <w:rFonts w:eastAsia="Calibri"/>
                <w:color w:val="000000"/>
                <w:szCs w:val="24"/>
              </w:rPr>
              <w:t>количество проживающих, чел.</w:t>
            </w:r>
          </w:p>
        </w:tc>
        <w:tc>
          <w:tcPr>
            <w:tcW w:w="668" w:type="pct"/>
            <w:tcBorders>
              <w:top w:val="nil"/>
              <w:left w:val="nil"/>
              <w:bottom w:val="single" w:sz="4" w:space="0" w:color="auto"/>
              <w:right w:val="single" w:sz="4" w:space="0" w:color="auto"/>
            </w:tcBorders>
            <w:noWrap/>
            <w:vAlign w:val="center"/>
          </w:tcPr>
          <w:p w:rsidR="006B0770" w:rsidRPr="006B0770" w:rsidRDefault="006B0770" w:rsidP="006B0770">
            <w:pPr>
              <w:jc w:val="center"/>
              <w:rPr>
                <w:rFonts w:eastAsia="Calibri"/>
                <w:color w:val="000000"/>
                <w:szCs w:val="24"/>
              </w:rPr>
            </w:pPr>
            <w:r w:rsidRPr="006B0770">
              <w:rPr>
                <w:rFonts w:eastAsia="Calibri"/>
                <w:color w:val="000000"/>
                <w:szCs w:val="24"/>
              </w:rPr>
              <w:t>чел.</w:t>
            </w:r>
          </w:p>
        </w:tc>
        <w:tc>
          <w:tcPr>
            <w:tcW w:w="666" w:type="pct"/>
            <w:tcBorders>
              <w:top w:val="single" w:sz="4" w:space="0" w:color="auto"/>
              <w:left w:val="nil"/>
              <w:bottom w:val="single" w:sz="4" w:space="0" w:color="auto"/>
              <w:right w:val="single" w:sz="4" w:space="0" w:color="auto"/>
            </w:tcBorders>
            <w:vAlign w:val="center"/>
          </w:tcPr>
          <w:p w:rsidR="006B0770" w:rsidRPr="006B0770" w:rsidRDefault="006B0770" w:rsidP="006B0770">
            <w:pPr>
              <w:jc w:val="center"/>
              <w:rPr>
                <w:rFonts w:eastAsia="Calibri"/>
                <w:color w:val="000000"/>
                <w:szCs w:val="24"/>
              </w:rPr>
            </w:pPr>
            <w:r w:rsidRPr="006B0770">
              <w:rPr>
                <w:rFonts w:eastAsia="Calibri"/>
                <w:color w:val="000000"/>
                <w:szCs w:val="24"/>
                <w:highlight w:val="yellow"/>
              </w:rPr>
              <w:t>1000</w:t>
            </w:r>
          </w:p>
        </w:tc>
      </w:tr>
      <w:tr w:rsidR="006B0770" w:rsidRPr="006B0770" w:rsidTr="006B0770">
        <w:trPr>
          <w:trHeight w:val="300"/>
        </w:trPr>
        <w:tc>
          <w:tcPr>
            <w:tcW w:w="3666" w:type="pct"/>
            <w:tcBorders>
              <w:top w:val="nil"/>
              <w:left w:val="single" w:sz="4" w:space="0" w:color="auto"/>
              <w:bottom w:val="single" w:sz="4" w:space="0" w:color="auto"/>
              <w:right w:val="single" w:sz="4" w:space="0" w:color="auto"/>
            </w:tcBorders>
            <w:noWrap/>
            <w:vAlign w:val="center"/>
          </w:tcPr>
          <w:p w:rsidR="006B0770" w:rsidRPr="006B0770" w:rsidRDefault="006B0770" w:rsidP="006B0770">
            <w:pPr>
              <w:rPr>
                <w:rFonts w:eastAsia="Calibri"/>
                <w:color w:val="000000"/>
                <w:szCs w:val="24"/>
              </w:rPr>
            </w:pPr>
            <w:r w:rsidRPr="006B0770">
              <w:rPr>
                <w:rFonts w:eastAsia="Calibri"/>
                <w:color w:val="000000"/>
                <w:szCs w:val="24"/>
              </w:rPr>
              <w:t>общее количество реализованной воды населению</w:t>
            </w:r>
          </w:p>
        </w:tc>
        <w:tc>
          <w:tcPr>
            <w:tcW w:w="668" w:type="pct"/>
            <w:tcBorders>
              <w:top w:val="nil"/>
              <w:left w:val="nil"/>
              <w:bottom w:val="single" w:sz="4" w:space="0" w:color="auto"/>
              <w:right w:val="single" w:sz="4" w:space="0" w:color="auto"/>
            </w:tcBorders>
            <w:noWrap/>
            <w:vAlign w:val="center"/>
          </w:tcPr>
          <w:p w:rsidR="006B0770" w:rsidRPr="006B0770" w:rsidRDefault="006B0770" w:rsidP="006B0770">
            <w:pPr>
              <w:jc w:val="center"/>
              <w:rPr>
                <w:rFonts w:eastAsia="Calibri"/>
                <w:color w:val="000000"/>
                <w:szCs w:val="24"/>
              </w:rPr>
            </w:pPr>
            <w:r w:rsidRPr="006B0770">
              <w:rPr>
                <w:rFonts w:eastAsia="Calibri"/>
                <w:color w:val="000000"/>
                <w:szCs w:val="24"/>
              </w:rPr>
              <w:t>тыс. м</w:t>
            </w:r>
            <w:r w:rsidRPr="006B0770">
              <w:rPr>
                <w:rFonts w:eastAsia="Calibri"/>
                <w:color w:val="000000"/>
                <w:szCs w:val="24"/>
                <w:vertAlign w:val="superscript"/>
              </w:rPr>
              <w:t>3</w:t>
            </w:r>
          </w:p>
        </w:tc>
        <w:tc>
          <w:tcPr>
            <w:tcW w:w="666" w:type="pct"/>
            <w:tcBorders>
              <w:top w:val="nil"/>
              <w:left w:val="nil"/>
              <w:bottom w:val="single" w:sz="4" w:space="0" w:color="auto"/>
              <w:right w:val="single" w:sz="4" w:space="0" w:color="auto"/>
            </w:tcBorders>
            <w:vAlign w:val="center"/>
          </w:tcPr>
          <w:p w:rsidR="006B0770" w:rsidRPr="006B0770" w:rsidRDefault="006B0770" w:rsidP="006B0770">
            <w:pPr>
              <w:jc w:val="center"/>
              <w:rPr>
                <w:rFonts w:eastAsia="Calibri"/>
                <w:color w:val="000000"/>
                <w:szCs w:val="24"/>
              </w:rPr>
            </w:pPr>
            <w:r w:rsidRPr="006B0770">
              <w:rPr>
                <w:rFonts w:eastAsia="Calibri"/>
                <w:color w:val="000000"/>
                <w:szCs w:val="24"/>
              </w:rPr>
              <w:t>5,534</w:t>
            </w:r>
          </w:p>
        </w:tc>
      </w:tr>
      <w:tr w:rsidR="006B0770" w:rsidRPr="006B0770" w:rsidTr="006B0770">
        <w:trPr>
          <w:trHeight w:val="300"/>
        </w:trPr>
        <w:tc>
          <w:tcPr>
            <w:tcW w:w="3666" w:type="pct"/>
            <w:vMerge w:val="restart"/>
            <w:tcBorders>
              <w:top w:val="nil"/>
              <w:left w:val="single" w:sz="4" w:space="0" w:color="auto"/>
              <w:right w:val="single" w:sz="4" w:space="0" w:color="auto"/>
            </w:tcBorders>
            <w:noWrap/>
            <w:vAlign w:val="center"/>
          </w:tcPr>
          <w:p w:rsidR="006B0770" w:rsidRPr="006B0770" w:rsidRDefault="006B0770" w:rsidP="006B0770">
            <w:pPr>
              <w:rPr>
                <w:rFonts w:eastAsia="Calibri"/>
                <w:color w:val="000000"/>
                <w:szCs w:val="24"/>
              </w:rPr>
            </w:pPr>
            <w:r w:rsidRPr="006B0770">
              <w:rPr>
                <w:rFonts w:eastAsia="Calibri"/>
                <w:color w:val="000000"/>
                <w:szCs w:val="24"/>
              </w:rPr>
              <w:t>удельное водопотребление холодной воды на 1 человека</w:t>
            </w:r>
          </w:p>
        </w:tc>
        <w:tc>
          <w:tcPr>
            <w:tcW w:w="668" w:type="pct"/>
            <w:tcBorders>
              <w:top w:val="nil"/>
              <w:left w:val="nil"/>
              <w:bottom w:val="single" w:sz="4" w:space="0" w:color="auto"/>
              <w:right w:val="single" w:sz="4" w:space="0" w:color="auto"/>
            </w:tcBorders>
            <w:noWrap/>
            <w:vAlign w:val="center"/>
          </w:tcPr>
          <w:p w:rsidR="006B0770" w:rsidRPr="006B0770" w:rsidRDefault="006B0770" w:rsidP="006B0770">
            <w:pPr>
              <w:jc w:val="center"/>
              <w:rPr>
                <w:rFonts w:eastAsia="Calibri"/>
                <w:color w:val="000000"/>
                <w:szCs w:val="24"/>
              </w:rPr>
            </w:pPr>
            <w:proofErr w:type="gramStart"/>
            <w:r w:rsidRPr="006B0770">
              <w:rPr>
                <w:rFonts w:eastAsia="Calibri"/>
                <w:color w:val="000000"/>
                <w:szCs w:val="24"/>
              </w:rPr>
              <w:t>л</w:t>
            </w:r>
            <w:proofErr w:type="gramEnd"/>
            <w:r w:rsidRPr="006B0770">
              <w:rPr>
                <w:rFonts w:eastAsia="Calibri"/>
                <w:color w:val="000000"/>
                <w:szCs w:val="24"/>
              </w:rPr>
              <w:t>/</w:t>
            </w:r>
            <w:proofErr w:type="spellStart"/>
            <w:r w:rsidRPr="006B0770">
              <w:rPr>
                <w:rFonts w:eastAsia="Calibri"/>
                <w:color w:val="000000"/>
                <w:szCs w:val="24"/>
              </w:rPr>
              <w:t>сут</w:t>
            </w:r>
            <w:proofErr w:type="spellEnd"/>
          </w:p>
        </w:tc>
        <w:tc>
          <w:tcPr>
            <w:tcW w:w="666" w:type="pct"/>
            <w:tcBorders>
              <w:top w:val="nil"/>
              <w:left w:val="nil"/>
              <w:bottom w:val="single" w:sz="4" w:space="0" w:color="auto"/>
              <w:right w:val="single" w:sz="4" w:space="0" w:color="auto"/>
            </w:tcBorders>
            <w:vAlign w:val="center"/>
          </w:tcPr>
          <w:p w:rsidR="006B0770" w:rsidRPr="006B0770" w:rsidRDefault="006B0770" w:rsidP="006B0770">
            <w:pPr>
              <w:jc w:val="center"/>
              <w:rPr>
                <w:rFonts w:eastAsia="Calibri"/>
                <w:color w:val="000000"/>
                <w:szCs w:val="24"/>
                <w:highlight w:val="yellow"/>
              </w:rPr>
            </w:pPr>
            <w:r w:rsidRPr="006B0770">
              <w:rPr>
                <w:rFonts w:eastAsia="Calibri"/>
                <w:color w:val="000000"/>
                <w:szCs w:val="24"/>
                <w:highlight w:val="yellow"/>
              </w:rPr>
              <w:t>15,16</w:t>
            </w:r>
          </w:p>
        </w:tc>
      </w:tr>
      <w:tr w:rsidR="006B0770" w:rsidRPr="006B0770" w:rsidTr="006B0770">
        <w:trPr>
          <w:trHeight w:val="300"/>
        </w:trPr>
        <w:tc>
          <w:tcPr>
            <w:tcW w:w="3666" w:type="pct"/>
            <w:vMerge/>
            <w:tcBorders>
              <w:left w:val="single" w:sz="4" w:space="0" w:color="auto"/>
              <w:bottom w:val="single" w:sz="4" w:space="0" w:color="auto"/>
              <w:right w:val="single" w:sz="4" w:space="0" w:color="auto"/>
            </w:tcBorders>
            <w:noWrap/>
            <w:vAlign w:val="center"/>
          </w:tcPr>
          <w:p w:rsidR="006B0770" w:rsidRPr="006B0770" w:rsidRDefault="006B0770" w:rsidP="006B0770">
            <w:pPr>
              <w:jc w:val="center"/>
              <w:rPr>
                <w:rFonts w:eastAsia="Calibri"/>
                <w:color w:val="000000"/>
                <w:szCs w:val="24"/>
              </w:rPr>
            </w:pPr>
          </w:p>
        </w:tc>
        <w:tc>
          <w:tcPr>
            <w:tcW w:w="668" w:type="pct"/>
            <w:tcBorders>
              <w:top w:val="nil"/>
              <w:left w:val="nil"/>
              <w:bottom w:val="single" w:sz="4" w:space="0" w:color="auto"/>
              <w:right w:val="single" w:sz="4" w:space="0" w:color="auto"/>
            </w:tcBorders>
            <w:noWrap/>
            <w:vAlign w:val="center"/>
          </w:tcPr>
          <w:p w:rsidR="006B0770" w:rsidRPr="006B0770" w:rsidRDefault="006B0770" w:rsidP="006B0770">
            <w:pPr>
              <w:jc w:val="center"/>
              <w:rPr>
                <w:rFonts w:eastAsia="Calibri"/>
                <w:color w:val="000000"/>
                <w:szCs w:val="24"/>
              </w:rPr>
            </w:pPr>
            <w:r w:rsidRPr="006B0770">
              <w:rPr>
                <w:rFonts w:eastAsia="Calibri"/>
                <w:color w:val="000000"/>
                <w:szCs w:val="24"/>
              </w:rPr>
              <w:t>м</w:t>
            </w:r>
            <w:r w:rsidRPr="006B0770">
              <w:rPr>
                <w:rFonts w:eastAsia="Calibri"/>
                <w:color w:val="000000"/>
                <w:szCs w:val="24"/>
                <w:vertAlign w:val="superscript"/>
              </w:rPr>
              <w:t>3</w:t>
            </w:r>
            <w:r w:rsidRPr="006B0770">
              <w:rPr>
                <w:rFonts w:eastAsia="Calibri"/>
                <w:color w:val="000000"/>
                <w:szCs w:val="24"/>
              </w:rPr>
              <w:t>/</w:t>
            </w:r>
            <w:proofErr w:type="spellStart"/>
            <w:proofErr w:type="gramStart"/>
            <w:r w:rsidRPr="006B0770">
              <w:rPr>
                <w:rFonts w:eastAsia="Calibri"/>
                <w:color w:val="000000"/>
                <w:szCs w:val="24"/>
              </w:rPr>
              <w:t>мес</w:t>
            </w:r>
            <w:proofErr w:type="spellEnd"/>
            <w:proofErr w:type="gramEnd"/>
          </w:p>
        </w:tc>
        <w:tc>
          <w:tcPr>
            <w:tcW w:w="666" w:type="pct"/>
            <w:tcBorders>
              <w:top w:val="nil"/>
              <w:left w:val="nil"/>
              <w:bottom w:val="single" w:sz="4" w:space="0" w:color="auto"/>
              <w:right w:val="single" w:sz="4" w:space="0" w:color="auto"/>
            </w:tcBorders>
            <w:vAlign w:val="center"/>
          </w:tcPr>
          <w:p w:rsidR="006B0770" w:rsidRPr="006B0770" w:rsidRDefault="006B0770" w:rsidP="006B0770">
            <w:pPr>
              <w:jc w:val="center"/>
              <w:rPr>
                <w:rFonts w:eastAsia="Calibri"/>
                <w:color w:val="000000"/>
                <w:szCs w:val="24"/>
                <w:highlight w:val="yellow"/>
              </w:rPr>
            </w:pPr>
            <w:r w:rsidRPr="006B0770">
              <w:rPr>
                <w:rFonts w:eastAsia="Calibri"/>
                <w:color w:val="000000"/>
                <w:szCs w:val="24"/>
                <w:highlight w:val="yellow"/>
              </w:rPr>
              <w:t>0,45</w:t>
            </w:r>
          </w:p>
        </w:tc>
      </w:tr>
    </w:tbl>
    <w:p w:rsidR="006B0770" w:rsidRPr="0086405A" w:rsidRDefault="006B0770" w:rsidP="0086405A">
      <w:pPr>
        <w:keepNext/>
        <w:keepLines/>
        <w:numPr>
          <w:ilvl w:val="2"/>
          <w:numId w:val="1"/>
        </w:numPr>
        <w:spacing w:before="200"/>
        <w:ind w:left="0" w:firstLine="0"/>
        <w:jc w:val="both"/>
        <w:outlineLvl w:val="1"/>
        <w:rPr>
          <w:b/>
          <w:bCs/>
          <w:sz w:val="28"/>
          <w:szCs w:val="28"/>
          <w:lang w:eastAsia="en-US"/>
        </w:rPr>
      </w:pPr>
      <w:bookmarkStart w:id="76" w:name="_Toc360699393"/>
      <w:bookmarkStart w:id="77" w:name="_Toc360699779"/>
      <w:bookmarkStart w:id="78" w:name="_Toc360700165"/>
      <w:bookmarkStart w:id="79" w:name="_Toc405818865"/>
      <w:bookmarkEnd w:id="62"/>
      <w:bookmarkEnd w:id="63"/>
      <w:bookmarkEnd w:id="64"/>
      <w:r w:rsidRPr="0086405A">
        <w:rPr>
          <w:b/>
          <w:bCs/>
          <w:sz w:val="28"/>
          <w:szCs w:val="28"/>
          <w:lang w:eastAsia="en-US"/>
        </w:rPr>
        <w:t>Описание существующей системы коммерческого учета воды и планов по установке приборов учета</w:t>
      </w:r>
      <w:bookmarkEnd w:id="76"/>
      <w:bookmarkEnd w:id="77"/>
      <w:bookmarkEnd w:id="78"/>
      <w:bookmarkEnd w:id="79"/>
    </w:p>
    <w:p w:rsidR="006B0770" w:rsidRPr="0086405A" w:rsidRDefault="006B0770" w:rsidP="0086405A">
      <w:pPr>
        <w:ind w:firstLine="567"/>
        <w:jc w:val="both"/>
        <w:rPr>
          <w:rFonts w:eastAsia="Calibri"/>
          <w:sz w:val="28"/>
          <w:szCs w:val="28"/>
        </w:rPr>
      </w:pPr>
      <w:r w:rsidRPr="0086405A">
        <w:rPr>
          <w:rFonts w:eastAsia="Calibri"/>
          <w:sz w:val="28"/>
          <w:szCs w:val="28"/>
          <w:lang w:eastAsia="en-US"/>
        </w:rPr>
        <w:t xml:space="preserve">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Республике Коми разработана долгосрочная целевая программа </w:t>
      </w:r>
      <w:r w:rsidRPr="0086405A">
        <w:rPr>
          <w:rFonts w:eastAsia="Calibri"/>
          <w:color w:val="333333"/>
          <w:sz w:val="28"/>
          <w:szCs w:val="28"/>
          <w:shd w:val="clear" w:color="auto" w:fill="FFFFFF"/>
          <w:lang w:eastAsia="en-US"/>
        </w:rPr>
        <w:t>"Энергосбережение и повышение энергетической эффективности на территории Республики Коми (2010-2020 годы)</w:t>
      </w:r>
      <w:r w:rsidRPr="0086405A">
        <w:rPr>
          <w:rFonts w:eastAsia="Calibri"/>
          <w:sz w:val="28"/>
          <w:szCs w:val="28"/>
          <w:lang w:eastAsia="en-US"/>
        </w:rPr>
        <w:t xml:space="preserve">. Программа утверждена постановлением правительства Республики Коми от </w:t>
      </w:r>
      <w:r w:rsidRPr="0086405A">
        <w:rPr>
          <w:rFonts w:eastAsia="Calibri"/>
          <w:sz w:val="28"/>
          <w:szCs w:val="28"/>
          <w:shd w:val="clear" w:color="auto" w:fill="FFFFFF"/>
          <w:lang w:eastAsia="en-US"/>
        </w:rPr>
        <w:t>30.07.2010 №241</w:t>
      </w:r>
      <w:r w:rsidRPr="0086405A">
        <w:rPr>
          <w:rFonts w:eastAsia="Calibri"/>
          <w:sz w:val="28"/>
          <w:szCs w:val="28"/>
          <w:lang w:eastAsia="en-US"/>
        </w:rPr>
        <w:t xml:space="preserve">. Программой предусмотрены </w:t>
      </w:r>
      <w:r w:rsidRPr="0086405A">
        <w:rPr>
          <w:rFonts w:eastAsia="Calibri"/>
          <w:sz w:val="28"/>
          <w:szCs w:val="28"/>
        </w:rPr>
        <w:t xml:space="preserve">организационные мероприятия, обеспечивающие создание условий для повышения энергетической эффективности экономики </w:t>
      </w:r>
      <w:proofErr w:type="gramStart"/>
      <w:r w:rsidRPr="0086405A">
        <w:rPr>
          <w:rFonts w:eastAsia="Calibri"/>
          <w:sz w:val="28"/>
          <w:szCs w:val="28"/>
        </w:rPr>
        <w:t>республики</w:t>
      </w:r>
      <w:proofErr w:type="gramEnd"/>
      <w:r w:rsidRPr="0086405A">
        <w:rPr>
          <w:rFonts w:eastAsia="Calibri"/>
          <w:sz w:val="28"/>
          <w:szCs w:val="28"/>
        </w:rPr>
        <w:t xml:space="preserve"> в числе которых </w:t>
      </w:r>
      <w:r w:rsidRPr="0086405A">
        <w:rPr>
          <w:rFonts w:eastAsia="Calibri"/>
          <w:sz w:val="28"/>
          <w:szCs w:val="28"/>
          <w:lang w:eastAsia="en-US"/>
        </w:rPr>
        <w:t>оснащение жилых домов в жилищном фонде области приборами учета воды, в том числе многоквартирных домов коллективными общедомовыми приборами учета воды.</w:t>
      </w:r>
    </w:p>
    <w:p w:rsidR="006B0770" w:rsidRPr="0086405A" w:rsidRDefault="006B0770" w:rsidP="0086405A">
      <w:pPr>
        <w:ind w:firstLine="567"/>
        <w:jc w:val="both"/>
        <w:rPr>
          <w:rFonts w:eastAsia="Calibri"/>
          <w:sz w:val="28"/>
          <w:szCs w:val="28"/>
          <w:lang w:eastAsia="en-US"/>
        </w:rPr>
      </w:pPr>
      <w:r w:rsidRPr="0086405A">
        <w:rPr>
          <w:rFonts w:eastAsia="Calibri"/>
          <w:sz w:val="28"/>
          <w:szCs w:val="28"/>
          <w:lang w:eastAsia="en-US"/>
        </w:rPr>
        <w:t>Предоставить данные по оснащенности приборами учета многоквартирных жилых домов, имеющих техническую возможность установки общедомовых и индивидуальных приборов учета (ОДПУ, ИПУ) и частных домовладений, имеющих централизованное водоснабжение, не представляется возможным в связи с отсутствием данных.</w:t>
      </w:r>
    </w:p>
    <w:p w:rsidR="006B0770" w:rsidRPr="0086405A" w:rsidRDefault="006B0770" w:rsidP="0086405A">
      <w:pPr>
        <w:ind w:firstLine="567"/>
        <w:jc w:val="both"/>
        <w:rPr>
          <w:rFonts w:eastAsia="Calibri"/>
          <w:sz w:val="28"/>
          <w:szCs w:val="28"/>
          <w:lang w:eastAsia="en-US"/>
        </w:rPr>
      </w:pPr>
      <w:r w:rsidRPr="0086405A">
        <w:rPr>
          <w:rFonts w:eastAsia="Calibri"/>
          <w:sz w:val="28"/>
          <w:szCs w:val="28"/>
          <w:lang w:eastAsia="en-US"/>
        </w:rPr>
        <w:t xml:space="preserve">В настоящее время не все предприятия и организации всех форм собственности, осуществляющие свою деятельность на территории </w:t>
      </w:r>
      <w:r w:rsidRPr="0086405A">
        <w:rPr>
          <w:rFonts w:eastAsia="Calibri"/>
          <w:sz w:val="28"/>
          <w:szCs w:val="28"/>
        </w:rPr>
        <w:t xml:space="preserve">СП Вольдино </w:t>
      </w:r>
      <w:r w:rsidRPr="0086405A">
        <w:rPr>
          <w:rFonts w:eastAsia="Calibri"/>
          <w:sz w:val="28"/>
          <w:szCs w:val="28"/>
          <w:lang w:eastAsia="en-US"/>
        </w:rPr>
        <w:t>и имеющие централизованное водоснабжение, оснащены приборами учета воды.</w:t>
      </w:r>
    </w:p>
    <w:p w:rsidR="006B0770" w:rsidRPr="0086405A" w:rsidRDefault="006B0770" w:rsidP="0086405A">
      <w:pPr>
        <w:keepNext/>
        <w:keepLines/>
        <w:numPr>
          <w:ilvl w:val="2"/>
          <w:numId w:val="1"/>
        </w:numPr>
        <w:spacing w:before="200"/>
        <w:ind w:left="0" w:firstLine="0"/>
        <w:jc w:val="both"/>
        <w:outlineLvl w:val="1"/>
        <w:rPr>
          <w:b/>
          <w:bCs/>
          <w:sz w:val="28"/>
          <w:szCs w:val="28"/>
          <w:lang w:eastAsia="en-US"/>
        </w:rPr>
      </w:pPr>
      <w:bookmarkStart w:id="80" w:name="_Toc375684004"/>
      <w:bookmarkStart w:id="81" w:name="_Toc375685032"/>
      <w:bookmarkStart w:id="82" w:name="_Toc375684005"/>
      <w:bookmarkStart w:id="83" w:name="_Toc375685033"/>
      <w:bookmarkStart w:id="84" w:name="_Toc405818866"/>
      <w:bookmarkEnd w:id="80"/>
      <w:bookmarkEnd w:id="81"/>
      <w:bookmarkEnd w:id="82"/>
      <w:bookmarkEnd w:id="83"/>
      <w:r w:rsidRPr="0086405A">
        <w:rPr>
          <w:b/>
          <w:bCs/>
          <w:sz w:val="28"/>
          <w:szCs w:val="28"/>
          <w:lang w:eastAsia="en-US"/>
        </w:rPr>
        <w:lastRenderedPageBreak/>
        <w:t>Анализ резервов и дефицитов производственных мощностей системы водоснабжения поселения</w:t>
      </w:r>
      <w:bookmarkEnd w:id="84"/>
    </w:p>
    <w:p w:rsidR="006B0770" w:rsidRPr="0086405A" w:rsidRDefault="006B0770" w:rsidP="0086405A">
      <w:pPr>
        <w:ind w:firstLine="567"/>
        <w:jc w:val="both"/>
        <w:rPr>
          <w:rFonts w:eastAsia="Calibri"/>
          <w:sz w:val="28"/>
          <w:szCs w:val="28"/>
          <w:lang w:eastAsia="en-US"/>
        </w:rPr>
      </w:pPr>
      <w:r w:rsidRPr="0086405A">
        <w:rPr>
          <w:rFonts w:eastAsia="Calibri"/>
          <w:sz w:val="28"/>
          <w:szCs w:val="28"/>
          <w:lang w:eastAsia="en-US"/>
        </w:rPr>
        <w:t>Запас  производственной мощности водозаборных сооружений представлен в таблице 2.8 и на диаграмме 2.2.</w:t>
      </w:r>
    </w:p>
    <w:p w:rsidR="006B0770" w:rsidRPr="0086405A" w:rsidRDefault="006B0770" w:rsidP="0086405A">
      <w:pPr>
        <w:ind w:firstLine="567"/>
        <w:jc w:val="both"/>
        <w:rPr>
          <w:rFonts w:eastAsia="Calibri"/>
          <w:sz w:val="28"/>
          <w:szCs w:val="28"/>
          <w:lang w:eastAsia="en-US"/>
        </w:rPr>
      </w:pPr>
    </w:p>
    <w:p w:rsidR="006B0770" w:rsidRPr="006B0770" w:rsidRDefault="006B0770" w:rsidP="006B0770">
      <w:pPr>
        <w:spacing w:after="200" w:line="276" w:lineRule="auto"/>
        <w:ind w:firstLine="567"/>
        <w:jc w:val="right"/>
        <w:rPr>
          <w:rFonts w:eastAsia="Calibri"/>
          <w:sz w:val="24"/>
          <w:szCs w:val="22"/>
          <w:lang w:eastAsia="en-US"/>
        </w:rPr>
      </w:pPr>
      <w:r w:rsidRPr="006B0770">
        <w:rPr>
          <w:rFonts w:eastAsia="Calibri"/>
          <w:sz w:val="24"/>
          <w:szCs w:val="22"/>
          <w:lang w:eastAsia="en-US"/>
        </w:rPr>
        <w:t>Таблица 2.8.</w:t>
      </w:r>
    </w:p>
    <w:tbl>
      <w:tblPr>
        <w:tblW w:w="5000" w:type="pct"/>
        <w:jc w:val="center"/>
        <w:tblCellMar>
          <w:left w:w="0" w:type="dxa"/>
          <w:right w:w="0" w:type="dxa"/>
        </w:tblCellMar>
        <w:tblLook w:val="00A0" w:firstRow="1" w:lastRow="0" w:firstColumn="1" w:lastColumn="0" w:noHBand="0" w:noVBand="0"/>
      </w:tblPr>
      <w:tblGrid>
        <w:gridCol w:w="840"/>
        <w:gridCol w:w="1866"/>
        <w:gridCol w:w="2446"/>
        <w:gridCol w:w="2035"/>
        <w:gridCol w:w="2198"/>
      </w:tblGrid>
      <w:tr w:rsidR="006B0770" w:rsidRPr="006B0770" w:rsidTr="006B0770">
        <w:trPr>
          <w:trHeight w:val="207"/>
          <w:jc w:val="center"/>
        </w:trPr>
        <w:tc>
          <w:tcPr>
            <w:tcW w:w="448" w:type="pct"/>
            <w:vMerge w:val="restart"/>
            <w:tcBorders>
              <w:top w:val="single" w:sz="8" w:space="0" w:color="auto"/>
              <w:left w:val="single" w:sz="8" w:space="0" w:color="auto"/>
              <w:bottom w:val="single" w:sz="8" w:space="0" w:color="000000"/>
              <w:right w:val="single" w:sz="8" w:space="0" w:color="auto"/>
            </w:tcBorders>
            <w:tcMar>
              <w:top w:w="15" w:type="dxa"/>
              <w:left w:w="15" w:type="dxa"/>
              <w:bottom w:w="0" w:type="dxa"/>
              <w:right w:w="15" w:type="dxa"/>
            </w:tcMar>
            <w:vAlign w:val="center"/>
          </w:tcPr>
          <w:p w:rsidR="006B0770" w:rsidRPr="006B0770" w:rsidRDefault="006B0770" w:rsidP="006B0770">
            <w:pPr>
              <w:jc w:val="center"/>
              <w:rPr>
                <w:rFonts w:eastAsia="Calibri"/>
                <w:color w:val="000000"/>
                <w:sz w:val="18"/>
                <w:szCs w:val="18"/>
              </w:rPr>
            </w:pPr>
            <w:bookmarkStart w:id="85" w:name="RANGE!A1"/>
            <w:bookmarkStart w:id="86" w:name="OLE_LINK1" w:colFirst="1" w:colLast="4"/>
            <w:bookmarkEnd w:id="85"/>
            <w:r w:rsidRPr="006B0770">
              <w:rPr>
                <w:rFonts w:eastAsia="Calibri"/>
                <w:color w:val="000000"/>
                <w:sz w:val="18"/>
                <w:szCs w:val="18"/>
              </w:rPr>
              <w:t xml:space="preserve">№ </w:t>
            </w:r>
            <w:proofErr w:type="gramStart"/>
            <w:r w:rsidRPr="006B0770">
              <w:rPr>
                <w:rFonts w:eastAsia="Calibri"/>
                <w:color w:val="000000"/>
                <w:sz w:val="18"/>
                <w:szCs w:val="18"/>
              </w:rPr>
              <w:t>п</w:t>
            </w:r>
            <w:proofErr w:type="gramEnd"/>
            <w:r w:rsidRPr="006B0770">
              <w:rPr>
                <w:rFonts w:eastAsia="Calibri"/>
                <w:color w:val="000000"/>
                <w:sz w:val="18"/>
                <w:szCs w:val="18"/>
              </w:rPr>
              <w:t>/п</w:t>
            </w:r>
          </w:p>
        </w:tc>
        <w:tc>
          <w:tcPr>
            <w:tcW w:w="994" w:type="pct"/>
            <w:vMerge w:val="restart"/>
            <w:tcBorders>
              <w:top w:val="single" w:sz="8" w:space="0" w:color="auto"/>
              <w:left w:val="single" w:sz="8" w:space="0" w:color="auto"/>
              <w:bottom w:val="single" w:sz="8" w:space="0" w:color="000000"/>
              <w:right w:val="single" w:sz="8" w:space="0" w:color="auto"/>
            </w:tcBorders>
            <w:tcMar>
              <w:top w:w="15" w:type="dxa"/>
              <w:left w:w="15" w:type="dxa"/>
              <w:bottom w:w="0" w:type="dxa"/>
              <w:right w:w="15"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Населенный пункт</w:t>
            </w:r>
          </w:p>
        </w:tc>
        <w:tc>
          <w:tcPr>
            <w:tcW w:w="1303" w:type="pct"/>
            <w:vMerge w:val="restart"/>
            <w:tcBorders>
              <w:top w:val="single" w:sz="8" w:space="0" w:color="auto"/>
              <w:left w:val="single" w:sz="8" w:space="0" w:color="auto"/>
              <w:bottom w:val="single" w:sz="8" w:space="0" w:color="000000"/>
              <w:right w:val="single" w:sz="8" w:space="0" w:color="auto"/>
            </w:tcBorders>
            <w:tcMar>
              <w:top w:w="15" w:type="dxa"/>
              <w:left w:w="15" w:type="dxa"/>
              <w:bottom w:w="0" w:type="dxa"/>
              <w:right w:w="15"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Установленная производительность существ</w:t>
            </w:r>
            <w:proofErr w:type="gramStart"/>
            <w:r w:rsidRPr="006B0770">
              <w:rPr>
                <w:rFonts w:eastAsia="Calibri"/>
                <w:color w:val="000000"/>
                <w:sz w:val="18"/>
                <w:szCs w:val="18"/>
              </w:rPr>
              <w:t>.</w:t>
            </w:r>
            <w:proofErr w:type="gramEnd"/>
            <w:r w:rsidRPr="006B0770">
              <w:rPr>
                <w:rFonts w:eastAsia="Calibri"/>
                <w:color w:val="000000"/>
                <w:sz w:val="18"/>
                <w:szCs w:val="18"/>
              </w:rPr>
              <w:t xml:space="preserve"> </w:t>
            </w:r>
            <w:proofErr w:type="gramStart"/>
            <w:r w:rsidRPr="006B0770">
              <w:rPr>
                <w:rFonts w:eastAsia="Calibri"/>
                <w:color w:val="000000"/>
                <w:sz w:val="18"/>
                <w:szCs w:val="18"/>
              </w:rPr>
              <w:t>с</w:t>
            </w:r>
            <w:proofErr w:type="gramEnd"/>
            <w:r w:rsidRPr="006B0770">
              <w:rPr>
                <w:rFonts w:eastAsia="Calibri"/>
                <w:color w:val="000000"/>
                <w:sz w:val="18"/>
                <w:szCs w:val="18"/>
              </w:rPr>
              <w:t>ооружения, м</w:t>
            </w:r>
            <w:r w:rsidRPr="006B0770">
              <w:rPr>
                <w:rFonts w:eastAsia="Calibri"/>
                <w:color w:val="000000"/>
                <w:sz w:val="18"/>
                <w:szCs w:val="18"/>
                <w:vertAlign w:val="superscript"/>
              </w:rPr>
              <w:t>3</w:t>
            </w:r>
            <w:r w:rsidRPr="006B0770">
              <w:rPr>
                <w:rFonts w:eastAsia="Calibri"/>
                <w:color w:val="000000"/>
                <w:sz w:val="18"/>
                <w:szCs w:val="18"/>
              </w:rPr>
              <w:t>/</w:t>
            </w:r>
            <w:proofErr w:type="spellStart"/>
            <w:r w:rsidRPr="006B0770">
              <w:rPr>
                <w:rFonts w:eastAsia="Calibri"/>
                <w:color w:val="000000"/>
                <w:sz w:val="18"/>
                <w:szCs w:val="18"/>
              </w:rPr>
              <w:t>сут</w:t>
            </w:r>
            <w:proofErr w:type="spellEnd"/>
          </w:p>
        </w:tc>
        <w:tc>
          <w:tcPr>
            <w:tcW w:w="1084" w:type="pct"/>
            <w:vMerge w:val="restart"/>
            <w:tcBorders>
              <w:top w:val="single" w:sz="8" w:space="0" w:color="auto"/>
              <w:left w:val="single" w:sz="8" w:space="0" w:color="auto"/>
              <w:bottom w:val="single" w:sz="8" w:space="0" w:color="000000"/>
              <w:right w:val="nil"/>
            </w:tcBorders>
            <w:tcMar>
              <w:top w:w="15" w:type="dxa"/>
              <w:left w:w="15" w:type="dxa"/>
              <w:bottom w:w="0" w:type="dxa"/>
              <w:right w:w="15"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Нормативное значение среднесуточного объема потребляемой воды, 2017 г., м</w:t>
            </w:r>
            <w:r w:rsidRPr="006B0770">
              <w:rPr>
                <w:rFonts w:eastAsia="Calibri"/>
                <w:color w:val="000000"/>
                <w:sz w:val="18"/>
                <w:szCs w:val="18"/>
                <w:vertAlign w:val="superscript"/>
              </w:rPr>
              <w:t>3</w:t>
            </w:r>
            <w:r w:rsidRPr="006B0770">
              <w:rPr>
                <w:rFonts w:eastAsia="Calibri"/>
                <w:color w:val="000000"/>
                <w:sz w:val="18"/>
                <w:szCs w:val="18"/>
              </w:rPr>
              <w:t>/</w:t>
            </w:r>
            <w:proofErr w:type="spellStart"/>
            <w:r w:rsidRPr="006B0770">
              <w:rPr>
                <w:rFonts w:eastAsia="Calibri"/>
                <w:color w:val="000000"/>
                <w:sz w:val="18"/>
                <w:szCs w:val="18"/>
              </w:rPr>
              <w:t>сут</w:t>
            </w:r>
            <w:proofErr w:type="spellEnd"/>
          </w:p>
        </w:tc>
        <w:tc>
          <w:tcPr>
            <w:tcW w:w="1171" w:type="pct"/>
            <w:vMerge w:val="restart"/>
            <w:tcBorders>
              <w:top w:val="single" w:sz="8" w:space="0" w:color="auto"/>
              <w:left w:val="single" w:sz="8" w:space="0" w:color="auto"/>
              <w:bottom w:val="single" w:sz="8" w:space="0" w:color="000000"/>
              <w:right w:val="single" w:sz="8" w:space="0" w:color="auto"/>
            </w:tcBorders>
            <w:tcMar>
              <w:top w:w="15" w:type="dxa"/>
              <w:left w:w="15" w:type="dxa"/>
              <w:bottom w:w="0" w:type="dxa"/>
              <w:right w:w="15"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Резерв</w:t>
            </w:r>
            <w:proofErr w:type="gramStart"/>
            <w:r w:rsidRPr="006B0770">
              <w:rPr>
                <w:rFonts w:eastAsia="Calibri"/>
                <w:color w:val="000000"/>
                <w:sz w:val="18"/>
                <w:szCs w:val="18"/>
              </w:rPr>
              <w:t xml:space="preserve"> (+)/ </w:t>
            </w:r>
            <w:proofErr w:type="gramEnd"/>
            <w:r w:rsidRPr="006B0770">
              <w:rPr>
                <w:rFonts w:eastAsia="Calibri"/>
                <w:color w:val="000000"/>
                <w:sz w:val="18"/>
                <w:szCs w:val="18"/>
              </w:rPr>
              <w:t>дефицит (-) производственной мощности, м</w:t>
            </w:r>
            <w:r w:rsidRPr="006B0770">
              <w:rPr>
                <w:rFonts w:eastAsia="Calibri"/>
                <w:color w:val="000000"/>
                <w:sz w:val="18"/>
                <w:szCs w:val="18"/>
                <w:vertAlign w:val="superscript"/>
              </w:rPr>
              <w:t>3</w:t>
            </w:r>
            <w:r w:rsidRPr="006B0770">
              <w:rPr>
                <w:rFonts w:eastAsia="Calibri"/>
                <w:color w:val="000000"/>
                <w:sz w:val="18"/>
                <w:szCs w:val="18"/>
              </w:rPr>
              <w:t>/</w:t>
            </w:r>
            <w:proofErr w:type="spellStart"/>
            <w:r w:rsidRPr="006B0770">
              <w:rPr>
                <w:rFonts w:eastAsia="Calibri"/>
                <w:color w:val="000000"/>
                <w:sz w:val="18"/>
                <w:szCs w:val="18"/>
              </w:rPr>
              <w:t>сут</w:t>
            </w:r>
            <w:proofErr w:type="spellEnd"/>
          </w:p>
        </w:tc>
      </w:tr>
      <w:tr w:rsidR="006B0770" w:rsidRPr="006B0770" w:rsidTr="006B0770">
        <w:trPr>
          <w:trHeight w:val="642"/>
          <w:jc w:val="center"/>
        </w:trPr>
        <w:tc>
          <w:tcPr>
            <w:tcW w:w="448" w:type="pct"/>
            <w:vMerge/>
            <w:tcBorders>
              <w:top w:val="single" w:sz="8" w:space="0" w:color="auto"/>
              <w:left w:val="single" w:sz="8" w:space="0" w:color="auto"/>
              <w:bottom w:val="single" w:sz="8" w:space="0" w:color="000000"/>
              <w:right w:val="single" w:sz="8" w:space="0" w:color="auto"/>
            </w:tcBorders>
            <w:vAlign w:val="center"/>
          </w:tcPr>
          <w:p w:rsidR="006B0770" w:rsidRPr="006B0770" w:rsidRDefault="006B0770" w:rsidP="006B0770">
            <w:pPr>
              <w:rPr>
                <w:rFonts w:eastAsia="Calibri"/>
                <w:color w:val="000000"/>
                <w:sz w:val="18"/>
                <w:szCs w:val="18"/>
              </w:rPr>
            </w:pPr>
          </w:p>
        </w:tc>
        <w:tc>
          <w:tcPr>
            <w:tcW w:w="994" w:type="pct"/>
            <w:vMerge/>
            <w:tcBorders>
              <w:top w:val="single" w:sz="8" w:space="0" w:color="auto"/>
              <w:left w:val="single" w:sz="8" w:space="0" w:color="auto"/>
              <w:bottom w:val="single" w:sz="8" w:space="0" w:color="000000"/>
              <w:right w:val="single" w:sz="8" w:space="0" w:color="auto"/>
            </w:tcBorders>
            <w:vAlign w:val="center"/>
          </w:tcPr>
          <w:p w:rsidR="006B0770" w:rsidRPr="006B0770" w:rsidRDefault="006B0770" w:rsidP="006B0770">
            <w:pPr>
              <w:rPr>
                <w:rFonts w:eastAsia="Calibri"/>
                <w:color w:val="000000"/>
                <w:sz w:val="18"/>
                <w:szCs w:val="18"/>
              </w:rPr>
            </w:pPr>
          </w:p>
        </w:tc>
        <w:tc>
          <w:tcPr>
            <w:tcW w:w="1303" w:type="pct"/>
            <w:vMerge/>
            <w:tcBorders>
              <w:top w:val="single" w:sz="8" w:space="0" w:color="auto"/>
              <w:left w:val="single" w:sz="8" w:space="0" w:color="auto"/>
              <w:bottom w:val="single" w:sz="8" w:space="0" w:color="000000"/>
              <w:right w:val="single" w:sz="8" w:space="0" w:color="auto"/>
            </w:tcBorders>
            <w:vAlign w:val="center"/>
          </w:tcPr>
          <w:p w:rsidR="006B0770" w:rsidRPr="006B0770" w:rsidRDefault="006B0770" w:rsidP="006B0770">
            <w:pPr>
              <w:rPr>
                <w:rFonts w:eastAsia="Calibri"/>
                <w:color w:val="000000"/>
                <w:sz w:val="18"/>
                <w:szCs w:val="18"/>
              </w:rPr>
            </w:pPr>
          </w:p>
        </w:tc>
        <w:tc>
          <w:tcPr>
            <w:tcW w:w="1084" w:type="pct"/>
            <w:vMerge/>
            <w:tcBorders>
              <w:top w:val="single" w:sz="8" w:space="0" w:color="auto"/>
              <w:left w:val="single" w:sz="8" w:space="0" w:color="auto"/>
              <w:bottom w:val="single" w:sz="8" w:space="0" w:color="000000"/>
              <w:right w:val="nil"/>
            </w:tcBorders>
            <w:vAlign w:val="center"/>
          </w:tcPr>
          <w:p w:rsidR="006B0770" w:rsidRPr="006B0770" w:rsidRDefault="006B0770" w:rsidP="006B0770">
            <w:pPr>
              <w:rPr>
                <w:rFonts w:eastAsia="Calibri"/>
                <w:color w:val="000000"/>
                <w:sz w:val="18"/>
                <w:szCs w:val="18"/>
              </w:rPr>
            </w:pPr>
          </w:p>
        </w:tc>
        <w:tc>
          <w:tcPr>
            <w:tcW w:w="1171" w:type="pct"/>
            <w:vMerge/>
            <w:tcBorders>
              <w:top w:val="single" w:sz="8" w:space="0" w:color="auto"/>
              <w:left w:val="single" w:sz="8" w:space="0" w:color="auto"/>
              <w:bottom w:val="single" w:sz="8" w:space="0" w:color="000000"/>
              <w:right w:val="single" w:sz="8" w:space="0" w:color="auto"/>
            </w:tcBorders>
            <w:vAlign w:val="center"/>
          </w:tcPr>
          <w:p w:rsidR="006B0770" w:rsidRPr="006B0770" w:rsidRDefault="006B0770" w:rsidP="006B0770">
            <w:pPr>
              <w:rPr>
                <w:rFonts w:eastAsia="Calibri"/>
                <w:color w:val="000000"/>
                <w:sz w:val="18"/>
                <w:szCs w:val="18"/>
              </w:rPr>
            </w:pPr>
          </w:p>
        </w:tc>
      </w:tr>
      <w:tr w:rsidR="006B0770" w:rsidRPr="006B0770" w:rsidTr="006B0770">
        <w:trPr>
          <w:trHeight w:val="20"/>
          <w:jc w:val="center"/>
        </w:trPr>
        <w:tc>
          <w:tcPr>
            <w:tcW w:w="448" w:type="pct"/>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1</w:t>
            </w:r>
          </w:p>
        </w:tc>
        <w:tc>
          <w:tcPr>
            <w:tcW w:w="994" w:type="pct"/>
            <w:tcBorders>
              <w:top w:val="nil"/>
              <w:left w:val="nil"/>
              <w:bottom w:val="single" w:sz="8" w:space="0" w:color="auto"/>
              <w:right w:val="single" w:sz="8" w:space="0" w:color="auto"/>
            </w:tcBorders>
            <w:tcMar>
              <w:top w:w="15" w:type="dxa"/>
              <w:left w:w="15" w:type="dxa"/>
              <w:bottom w:w="0" w:type="dxa"/>
              <w:right w:w="15" w:type="dxa"/>
            </w:tcMar>
            <w:vAlign w:val="center"/>
          </w:tcPr>
          <w:p w:rsidR="006B0770" w:rsidRPr="006B0770" w:rsidRDefault="006B0770" w:rsidP="006B0770">
            <w:pPr>
              <w:jc w:val="center"/>
              <w:rPr>
                <w:rFonts w:eastAsia="Calibri"/>
                <w:lang w:eastAsia="en-US"/>
              </w:rPr>
            </w:pPr>
            <w:proofErr w:type="spellStart"/>
            <w:r w:rsidRPr="006B0770">
              <w:rPr>
                <w:rFonts w:eastAsia="Calibri"/>
                <w:color w:val="000000"/>
                <w:szCs w:val="24"/>
              </w:rPr>
              <w:t>пст</w:t>
            </w:r>
            <w:proofErr w:type="gramStart"/>
            <w:r w:rsidRPr="006B0770">
              <w:rPr>
                <w:rFonts w:eastAsia="Calibri"/>
                <w:color w:val="000000"/>
                <w:szCs w:val="24"/>
              </w:rPr>
              <w:t>.Я</w:t>
            </w:r>
            <w:proofErr w:type="gramEnd"/>
            <w:r w:rsidRPr="006B0770">
              <w:rPr>
                <w:rFonts w:eastAsia="Calibri"/>
                <w:color w:val="000000"/>
                <w:szCs w:val="24"/>
              </w:rPr>
              <w:t>гкедж</w:t>
            </w:r>
            <w:proofErr w:type="spellEnd"/>
          </w:p>
        </w:tc>
        <w:tc>
          <w:tcPr>
            <w:tcW w:w="1303"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26,82</w:t>
            </w:r>
          </w:p>
        </w:tc>
        <w:tc>
          <w:tcPr>
            <w:tcW w:w="1084"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15,582</w:t>
            </w:r>
          </w:p>
        </w:tc>
        <w:tc>
          <w:tcPr>
            <w:tcW w:w="1171"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11,238</w:t>
            </w:r>
          </w:p>
        </w:tc>
      </w:tr>
      <w:tr w:rsidR="006B0770" w:rsidRPr="006B0770" w:rsidTr="006B0770">
        <w:trPr>
          <w:trHeight w:val="20"/>
          <w:jc w:val="center"/>
        </w:trPr>
        <w:tc>
          <w:tcPr>
            <w:tcW w:w="448" w:type="pct"/>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2</w:t>
            </w:r>
          </w:p>
        </w:tc>
        <w:tc>
          <w:tcPr>
            <w:tcW w:w="994" w:type="pct"/>
            <w:tcBorders>
              <w:top w:val="nil"/>
              <w:left w:val="nil"/>
              <w:bottom w:val="single" w:sz="8" w:space="0" w:color="auto"/>
              <w:right w:val="single" w:sz="8" w:space="0" w:color="auto"/>
            </w:tcBorders>
            <w:tcMar>
              <w:top w:w="15" w:type="dxa"/>
              <w:left w:w="15" w:type="dxa"/>
              <w:bottom w:w="0" w:type="dxa"/>
              <w:right w:w="15" w:type="dxa"/>
            </w:tcMar>
            <w:vAlign w:val="center"/>
          </w:tcPr>
          <w:p w:rsidR="006B0770" w:rsidRPr="006B0770" w:rsidRDefault="006B0770" w:rsidP="006B0770">
            <w:pPr>
              <w:jc w:val="center"/>
              <w:rPr>
                <w:rFonts w:eastAsia="Calibri"/>
                <w:lang w:eastAsia="en-US"/>
              </w:rPr>
            </w:pPr>
            <w:r w:rsidRPr="006B0770">
              <w:rPr>
                <w:rFonts w:eastAsia="Calibri"/>
                <w:lang w:eastAsia="en-US"/>
              </w:rPr>
              <w:t xml:space="preserve">д. </w:t>
            </w:r>
            <w:proofErr w:type="spellStart"/>
            <w:r w:rsidRPr="006B0770">
              <w:rPr>
                <w:rFonts w:eastAsia="Calibri"/>
                <w:lang w:eastAsia="en-US"/>
              </w:rPr>
              <w:t>Пузла</w:t>
            </w:r>
            <w:proofErr w:type="spellEnd"/>
          </w:p>
        </w:tc>
        <w:tc>
          <w:tcPr>
            <w:tcW w:w="1303"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17,2</w:t>
            </w:r>
          </w:p>
        </w:tc>
        <w:tc>
          <w:tcPr>
            <w:tcW w:w="1084"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10,78</w:t>
            </w:r>
          </w:p>
        </w:tc>
        <w:tc>
          <w:tcPr>
            <w:tcW w:w="1171"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6,42</w:t>
            </w:r>
          </w:p>
        </w:tc>
      </w:tr>
      <w:bookmarkEnd w:id="86"/>
    </w:tbl>
    <w:p w:rsidR="006B0770" w:rsidRPr="006B0770" w:rsidRDefault="006B0770" w:rsidP="006B0770">
      <w:pPr>
        <w:ind w:firstLine="709"/>
        <w:jc w:val="right"/>
        <w:rPr>
          <w:sz w:val="24"/>
          <w:szCs w:val="28"/>
          <w:highlight w:val="yellow"/>
          <w:lang w:eastAsia="en-US"/>
        </w:rPr>
      </w:pPr>
    </w:p>
    <w:p w:rsidR="006B0770" w:rsidRPr="006B0770" w:rsidRDefault="006B0770" w:rsidP="006B0770">
      <w:pPr>
        <w:ind w:firstLine="709"/>
        <w:jc w:val="right"/>
        <w:rPr>
          <w:sz w:val="24"/>
          <w:szCs w:val="28"/>
          <w:lang w:eastAsia="en-US"/>
        </w:rPr>
      </w:pPr>
    </w:p>
    <w:p w:rsidR="006B0770" w:rsidRPr="006B0770" w:rsidRDefault="006B0770" w:rsidP="006B0770">
      <w:pPr>
        <w:ind w:firstLine="709"/>
        <w:jc w:val="right"/>
        <w:rPr>
          <w:sz w:val="24"/>
          <w:szCs w:val="28"/>
          <w:lang w:eastAsia="en-US"/>
        </w:rPr>
      </w:pPr>
    </w:p>
    <w:p w:rsidR="006B0770" w:rsidRPr="006B0770" w:rsidRDefault="006B0770" w:rsidP="006B0770">
      <w:pPr>
        <w:ind w:firstLine="709"/>
        <w:jc w:val="right"/>
        <w:rPr>
          <w:sz w:val="24"/>
          <w:szCs w:val="28"/>
          <w:lang w:eastAsia="en-US"/>
        </w:rPr>
      </w:pPr>
    </w:p>
    <w:p w:rsidR="006B0770" w:rsidRPr="006B0770" w:rsidRDefault="006B0770" w:rsidP="006B0770">
      <w:pPr>
        <w:ind w:firstLine="709"/>
        <w:jc w:val="right"/>
        <w:rPr>
          <w:sz w:val="24"/>
          <w:szCs w:val="28"/>
          <w:lang w:eastAsia="en-US"/>
        </w:rPr>
      </w:pPr>
      <w:r w:rsidRPr="006B0770">
        <w:rPr>
          <w:sz w:val="24"/>
          <w:szCs w:val="28"/>
          <w:lang w:eastAsia="en-US"/>
        </w:rPr>
        <w:t>Диаграмма 2.2.</w:t>
      </w:r>
    </w:p>
    <w:p w:rsidR="006B0770" w:rsidRPr="006B0770" w:rsidRDefault="006B0770" w:rsidP="006B0770">
      <w:pPr>
        <w:ind w:firstLine="142"/>
        <w:jc w:val="right"/>
        <w:rPr>
          <w:sz w:val="24"/>
          <w:szCs w:val="28"/>
          <w:lang w:eastAsia="en-US"/>
        </w:rPr>
      </w:pPr>
      <w:r w:rsidRPr="006B0770">
        <w:rPr>
          <w:noProof/>
          <w:sz w:val="24"/>
          <w:szCs w:val="28"/>
        </w:rPr>
        <w:drawing>
          <wp:inline distT="0" distB="0" distL="0" distR="0" wp14:anchorId="349A18A9" wp14:editId="16B0E71C">
            <wp:extent cx="6299835" cy="4016077"/>
            <wp:effectExtent l="0" t="0" r="0" b="0"/>
            <wp:docPr id="2" name="Рисунок 2" descr="C:\Users\Специалист\Pictures\граф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пециалист\Pictures\графи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4016077"/>
                    </a:xfrm>
                    <a:prstGeom prst="rect">
                      <a:avLst/>
                    </a:prstGeom>
                    <a:noFill/>
                    <a:ln>
                      <a:noFill/>
                    </a:ln>
                  </pic:spPr>
                </pic:pic>
              </a:graphicData>
            </a:graphic>
          </wp:inline>
        </w:drawing>
      </w:r>
    </w:p>
    <w:p w:rsidR="006B0770" w:rsidRPr="006B0770" w:rsidRDefault="006B0770" w:rsidP="006B0770">
      <w:pPr>
        <w:ind w:firstLine="709"/>
        <w:jc w:val="right"/>
        <w:rPr>
          <w:sz w:val="24"/>
          <w:szCs w:val="28"/>
          <w:lang w:eastAsia="en-US"/>
        </w:rPr>
      </w:pPr>
    </w:p>
    <w:p w:rsidR="006B0770" w:rsidRPr="006B0770" w:rsidRDefault="006B0770" w:rsidP="006B0770">
      <w:pPr>
        <w:ind w:firstLine="709"/>
        <w:jc w:val="right"/>
        <w:rPr>
          <w:sz w:val="24"/>
          <w:szCs w:val="28"/>
          <w:lang w:eastAsia="en-US"/>
        </w:rPr>
      </w:pPr>
    </w:p>
    <w:p w:rsidR="006B0770" w:rsidRPr="006B0770" w:rsidRDefault="006B0770" w:rsidP="006B0770">
      <w:pPr>
        <w:ind w:firstLine="709"/>
        <w:jc w:val="right"/>
        <w:rPr>
          <w:sz w:val="24"/>
          <w:szCs w:val="28"/>
          <w:lang w:eastAsia="en-US"/>
        </w:rPr>
      </w:pPr>
    </w:p>
    <w:p w:rsidR="006B0770" w:rsidRPr="0086405A" w:rsidRDefault="006B0770" w:rsidP="0086405A">
      <w:pPr>
        <w:jc w:val="both"/>
        <w:rPr>
          <w:rFonts w:eastAsia="Calibri"/>
          <w:sz w:val="28"/>
          <w:szCs w:val="28"/>
          <w:lang w:eastAsia="en-US"/>
        </w:rPr>
      </w:pPr>
      <w:r w:rsidRPr="0086405A">
        <w:rPr>
          <w:rFonts w:eastAsia="Calibri"/>
          <w:sz w:val="28"/>
          <w:szCs w:val="28"/>
          <w:lang w:eastAsia="en-US"/>
        </w:rPr>
        <w:t>Как видно из диаграммы и таблицы на всех водозаборных сооружениях имеется резерв производственных мощностей.</w:t>
      </w:r>
    </w:p>
    <w:p w:rsidR="006B0770" w:rsidRPr="0086405A" w:rsidRDefault="006B0770" w:rsidP="0086405A">
      <w:pPr>
        <w:keepNext/>
        <w:keepLines/>
        <w:numPr>
          <w:ilvl w:val="2"/>
          <w:numId w:val="1"/>
        </w:numPr>
        <w:spacing w:before="200"/>
        <w:ind w:left="0" w:firstLine="0"/>
        <w:jc w:val="both"/>
        <w:outlineLvl w:val="1"/>
        <w:rPr>
          <w:b/>
          <w:bCs/>
          <w:sz w:val="28"/>
          <w:szCs w:val="28"/>
          <w:lang w:eastAsia="en-US"/>
        </w:rPr>
      </w:pPr>
      <w:bookmarkStart w:id="87" w:name="_Toc405818867"/>
      <w:proofErr w:type="gramStart"/>
      <w:r w:rsidRPr="0086405A">
        <w:rPr>
          <w:b/>
          <w:bCs/>
          <w:sz w:val="28"/>
          <w:szCs w:val="28"/>
          <w:lang w:eastAsia="en-US"/>
        </w:rPr>
        <w:lastRenderedPageBreak/>
        <w:t xml:space="preserve">Прогнозный баланс потребления воды на срок не менее 10 лет с учетом сценария развития </w:t>
      </w:r>
      <w:r w:rsidRPr="0086405A">
        <w:rPr>
          <w:b/>
          <w:bCs/>
          <w:sz w:val="28"/>
          <w:szCs w:val="28"/>
        </w:rPr>
        <w:t>СП «Вольдино»</w:t>
      </w:r>
      <w:r w:rsidRPr="0086405A">
        <w:rPr>
          <w:b/>
          <w:bCs/>
          <w:sz w:val="28"/>
          <w:szCs w:val="28"/>
          <w:lang w:eastAsia="en-US"/>
        </w:rPr>
        <w:t xml:space="preserve">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87"/>
      <w:proofErr w:type="gramEnd"/>
    </w:p>
    <w:p w:rsidR="006B0770" w:rsidRPr="0086405A" w:rsidRDefault="006B0770" w:rsidP="0086405A">
      <w:pPr>
        <w:ind w:firstLine="567"/>
        <w:jc w:val="both"/>
        <w:rPr>
          <w:rFonts w:eastAsia="Calibri"/>
          <w:sz w:val="28"/>
          <w:szCs w:val="28"/>
          <w:u w:val="single"/>
          <w:lang w:eastAsia="en-US"/>
        </w:rPr>
      </w:pPr>
      <w:r w:rsidRPr="0086405A">
        <w:rPr>
          <w:rFonts w:eastAsia="Calibri"/>
          <w:sz w:val="28"/>
          <w:szCs w:val="28"/>
          <w:lang w:eastAsia="en-US"/>
        </w:rPr>
        <w:t>Фактический объем реализованной воды за 2017 год составил 5,534 тыс. м</w:t>
      </w:r>
      <w:r w:rsidRPr="0086405A">
        <w:rPr>
          <w:rFonts w:eastAsia="Calibri"/>
          <w:sz w:val="28"/>
          <w:szCs w:val="28"/>
          <w:vertAlign w:val="superscript"/>
          <w:lang w:eastAsia="en-US"/>
        </w:rPr>
        <w:t>3</w:t>
      </w:r>
      <w:r w:rsidRPr="0086405A">
        <w:rPr>
          <w:rFonts w:eastAsia="Calibri"/>
          <w:sz w:val="28"/>
          <w:szCs w:val="28"/>
          <w:lang w:eastAsia="en-US"/>
        </w:rPr>
        <w:t>/год, в средние сутки 15,16 м</w:t>
      </w:r>
      <w:r w:rsidRPr="0086405A">
        <w:rPr>
          <w:rFonts w:eastAsia="Calibri"/>
          <w:sz w:val="28"/>
          <w:szCs w:val="28"/>
          <w:vertAlign w:val="superscript"/>
          <w:lang w:eastAsia="en-US"/>
        </w:rPr>
        <w:t>3</w:t>
      </w:r>
      <w:r w:rsidRPr="0086405A">
        <w:rPr>
          <w:rFonts w:eastAsia="Calibri"/>
          <w:sz w:val="28"/>
          <w:szCs w:val="28"/>
          <w:lang w:eastAsia="en-US"/>
        </w:rPr>
        <w:t>/</w:t>
      </w:r>
      <w:proofErr w:type="spellStart"/>
      <w:r w:rsidRPr="0086405A">
        <w:rPr>
          <w:rFonts w:eastAsia="Calibri"/>
          <w:sz w:val="28"/>
          <w:szCs w:val="28"/>
          <w:lang w:eastAsia="en-US"/>
        </w:rPr>
        <w:t>сут</w:t>
      </w:r>
      <w:proofErr w:type="spellEnd"/>
      <w:r w:rsidRPr="0086405A">
        <w:rPr>
          <w:rFonts w:eastAsia="Calibri"/>
          <w:sz w:val="28"/>
          <w:szCs w:val="28"/>
          <w:lang w:eastAsia="en-US"/>
        </w:rPr>
        <w:t>., в сутки максимального водозабора 16,676 м</w:t>
      </w:r>
      <w:r w:rsidRPr="0086405A">
        <w:rPr>
          <w:rFonts w:eastAsia="Calibri"/>
          <w:sz w:val="28"/>
          <w:szCs w:val="28"/>
          <w:vertAlign w:val="superscript"/>
          <w:lang w:eastAsia="en-US"/>
        </w:rPr>
        <w:t>3</w:t>
      </w:r>
      <w:r w:rsidRPr="0086405A">
        <w:rPr>
          <w:rFonts w:eastAsia="Calibri"/>
          <w:sz w:val="28"/>
          <w:szCs w:val="28"/>
          <w:lang w:eastAsia="en-US"/>
        </w:rPr>
        <w:t>/</w:t>
      </w:r>
      <w:proofErr w:type="spellStart"/>
      <w:r w:rsidRPr="0086405A">
        <w:rPr>
          <w:rFonts w:eastAsia="Calibri"/>
          <w:sz w:val="28"/>
          <w:szCs w:val="28"/>
          <w:lang w:eastAsia="en-US"/>
        </w:rPr>
        <w:t>сут</w:t>
      </w:r>
      <w:proofErr w:type="spellEnd"/>
      <w:r w:rsidRPr="0086405A">
        <w:rPr>
          <w:rFonts w:eastAsia="Calibri"/>
          <w:sz w:val="28"/>
          <w:szCs w:val="28"/>
          <w:lang w:eastAsia="en-US"/>
        </w:rPr>
        <w:t xml:space="preserve">. По прогнозам до 2024 года ожидается увеличение водозабора. </w:t>
      </w:r>
      <w:proofErr w:type="gramStart"/>
      <w:r w:rsidRPr="0086405A">
        <w:rPr>
          <w:rFonts w:eastAsia="Calibri"/>
          <w:sz w:val="28"/>
          <w:szCs w:val="28"/>
          <w:lang w:eastAsia="en-US"/>
        </w:rPr>
        <w:t xml:space="preserve">Предоставить прогнозный баланс потребления воды на срок не менее 10 лет с учетом сценария развития </w:t>
      </w:r>
      <w:r w:rsidRPr="0086405A">
        <w:rPr>
          <w:rFonts w:eastAsia="Calibri"/>
          <w:sz w:val="28"/>
          <w:szCs w:val="28"/>
        </w:rPr>
        <w:t>СП «Вольдино»</w:t>
      </w:r>
      <w:r w:rsidRPr="0086405A">
        <w:rPr>
          <w:rFonts w:eastAsia="Calibri"/>
          <w:sz w:val="28"/>
          <w:szCs w:val="28"/>
          <w:lang w:eastAsia="en-US"/>
        </w:rPr>
        <w:t xml:space="preserve"> на основании расхода воды, а также исходя из текущего объема потребления воды населением и его динамики с учетом перспективы развития и изменения состава и структуры застройки не представляется возможным в связи с отсутствием точных данных.</w:t>
      </w:r>
      <w:proofErr w:type="gramEnd"/>
      <w:r w:rsidRPr="0086405A">
        <w:rPr>
          <w:rFonts w:eastAsia="Calibri"/>
          <w:sz w:val="28"/>
          <w:szCs w:val="28"/>
          <w:lang w:eastAsia="en-US"/>
        </w:rPr>
        <w:t xml:space="preserve">  Более точные данные по прогнозному балансу необходимо уточнять при проектировании.</w:t>
      </w:r>
    </w:p>
    <w:p w:rsidR="006B0770" w:rsidRPr="0086405A" w:rsidRDefault="006B0770" w:rsidP="0086405A">
      <w:pPr>
        <w:ind w:firstLine="567"/>
        <w:jc w:val="both"/>
        <w:rPr>
          <w:rFonts w:eastAsia="Calibri"/>
          <w:sz w:val="28"/>
          <w:szCs w:val="28"/>
          <w:lang w:eastAsia="en-US"/>
        </w:rPr>
      </w:pPr>
      <w:r w:rsidRPr="0086405A">
        <w:rPr>
          <w:rFonts w:eastAsia="Calibri"/>
          <w:sz w:val="28"/>
          <w:szCs w:val="28"/>
          <w:lang w:eastAsia="en-US"/>
        </w:rPr>
        <w:t xml:space="preserve">Водоснабжение каждого населенного пункта предлагается от существующих водозаборных сооружений.  </w:t>
      </w:r>
    </w:p>
    <w:p w:rsidR="006B0770" w:rsidRPr="0086405A" w:rsidRDefault="006B0770" w:rsidP="0086405A">
      <w:pPr>
        <w:jc w:val="both"/>
        <w:rPr>
          <w:rFonts w:eastAsia="Calibri"/>
          <w:sz w:val="28"/>
          <w:szCs w:val="28"/>
          <w:lang w:eastAsia="en-US"/>
        </w:rPr>
      </w:pPr>
      <w:r w:rsidRPr="0086405A">
        <w:rPr>
          <w:rFonts w:eastAsia="Calibri"/>
          <w:sz w:val="28"/>
          <w:szCs w:val="28"/>
          <w:lang w:eastAsia="en-US"/>
        </w:rPr>
        <w:t xml:space="preserve">Расчётные расходы воды в сутки наибольшего водопотребления, и  сходя из формулы: </w:t>
      </w:r>
      <w:proofErr w:type="spellStart"/>
      <w:proofErr w:type="gramStart"/>
      <w:r w:rsidRPr="0086405A">
        <w:rPr>
          <w:rFonts w:eastAsia="Calibri"/>
          <w:sz w:val="28"/>
          <w:szCs w:val="28"/>
          <w:lang w:eastAsia="en-US"/>
        </w:rPr>
        <w:t>Q</w:t>
      </w:r>
      <w:proofErr w:type="gramEnd"/>
      <w:r w:rsidRPr="0086405A">
        <w:rPr>
          <w:rFonts w:eastAsia="Calibri"/>
          <w:sz w:val="28"/>
          <w:szCs w:val="28"/>
          <w:vertAlign w:val="subscript"/>
          <w:lang w:eastAsia="en-US"/>
        </w:rPr>
        <w:t>сут.max</w:t>
      </w:r>
      <w:proofErr w:type="spellEnd"/>
      <w:r w:rsidRPr="0086405A">
        <w:rPr>
          <w:rFonts w:eastAsia="Calibri"/>
          <w:sz w:val="28"/>
          <w:szCs w:val="28"/>
          <w:vertAlign w:val="subscript"/>
          <w:lang w:eastAsia="en-US"/>
        </w:rPr>
        <w:t xml:space="preserve"> </w:t>
      </w:r>
      <w:r w:rsidRPr="0086405A">
        <w:rPr>
          <w:rFonts w:eastAsia="Calibri"/>
          <w:sz w:val="28"/>
          <w:szCs w:val="28"/>
          <w:lang w:eastAsia="en-US"/>
        </w:rPr>
        <w:t xml:space="preserve">= </w:t>
      </w:r>
      <w:proofErr w:type="spellStart"/>
      <w:r w:rsidRPr="0086405A">
        <w:rPr>
          <w:rFonts w:eastAsia="Calibri"/>
          <w:sz w:val="28"/>
          <w:szCs w:val="28"/>
          <w:lang w:eastAsia="en-US"/>
        </w:rPr>
        <w:t>К</w:t>
      </w:r>
      <w:r w:rsidRPr="0086405A">
        <w:rPr>
          <w:rFonts w:eastAsia="Calibri"/>
          <w:sz w:val="28"/>
          <w:szCs w:val="28"/>
          <w:vertAlign w:val="subscript"/>
          <w:lang w:eastAsia="en-US"/>
        </w:rPr>
        <w:t>сут.maх</w:t>
      </w:r>
      <w:proofErr w:type="spellEnd"/>
      <w:r w:rsidRPr="0086405A">
        <w:rPr>
          <w:rFonts w:eastAsia="Calibri"/>
          <w:sz w:val="28"/>
          <w:szCs w:val="28"/>
          <w:vertAlign w:val="subscript"/>
          <w:lang w:eastAsia="en-US"/>
        </w:rPr>
        <w:t xml:space="preserve"> </w:t>
      </w:r>
      <w:r w:rsidRPr="0086405A">
        <w:rPr>
          <w:rFonts w:eastAsia="Calibri"/>
          <w:sz w:val="28"/>
          <w:szCs w:val="28"/>
          <w:lang w:eastAsia="en-US"/>
        </w:rPr>
        <w:t xml:space="preserve">х </w:t>
      </w:r>
      <w:proofErr w:type="spellStart"/>
      <w:r w:rsidRPr="0086405A">
        <w:rPr>
          <w:rFonts w:eastAsia="Calibri"/>
          <w:sz w:val="28"/>
          <w:szCs w:val="28"/>
          <w:lang w:eastAsia="en-US"/>
        </w:rPr>
        <w:t>Q</w:t>
      </w:r>
      <w:r w:rsidRPr="0086405A">
        <w:rPr>
          <w:rFonts w:eastAsia="Calibri"/>
          <w:sz w:val="28"/>
          <w:szCs w:val="28"/>
          <w:vertAlign w:val="subscript"/>
          <w:lang w:eastAsia="en-US"/>
        </w:rPr>
        <w:t>ср</w:t>
      </w:r>
      <w:proofErr w:type="spellEnd"/>
      <w:r w:rsidRPr="0086405A">
        <w:rPr>
          <w:rFonts w:eastAsia="Calibri"/>
          <w:sz w:val="28"/>
          <w:szCs w:val="28"/>
          <w:lang w:eastAsia="en-US"/>
        </w:rPr>
        <w:t xml:space="preserve"> [1] (п.2,2 СНиП 2.04.02-84), где  </w:t>
      </w:r>
      <w:proofErr w:type="spellStart"/>
      <w:r w:rsidRPr="0086405A">
        <w:rPr>
          <w:rFonts w:eastAsia="Calibri"/>
          <w:sz w:val="28"/>
          <w:szCs w:val="28"/>
          <w:lang w:eastAsia="en-US"/>
        </w:rPr>
        <w:t>К</w:t>
      </w:r>
      <w:r w:rsidRPr="0086405A">
        <w:rPr>
          <w:rFonts w:eastAsia="Calibri"/>
          <w:sz w:val="28"/>
          <w:szCs w:val="28"/>
          <w:vertAlign w:val="subscript"/>
          <w:lang w:eastAsia="en-US"/>
        </w:rPr>
        <w:t>сут.max</w:t>
      </w:r>
      <w:proofErr w:type="spellEnd"/>
      <w:r w:rsidRPr="0086405A">
        <w:rPr>
          <w:rFonts w:eastAsia="Calibri"/>
          <w:sz w:val="28"/>
          <w:szCs w:val="28"/>
          <w:vertAlign w:val="subscript"/>
          <w:lang w:eastAsia="en-US"/>
        </w:rPr>
        <w:t xml:space="preserve"> </w:t>
      </w:r>
      <w:r w:rsidRPr="0086405A">
        <w:rPr>
          <w:rFonts w:eastAsia="Calibri"/>
          <w:sz w:val="28"/>
          <w:szCs w:val="28"/>
          <w:lang w:eastAsia="en-US"/>
        </w:rPr>
        <w:t>= 1,1 составят:</w:t>
      </w:r>
    </w:p>
    <w:p w:rsidR="006B0770" w:rsidRPr="0086405A" w:rsidRDefault="006B0770" w:rsidP="0086405A">
      <w:pPr>
        <w:ind w:firstLine="567"/>
        <w:jc w:val="both"/>
        <w:rPr>
          <w:rFonts w:eastAsia="Calibri"/>
          <w:sz w:val="28"/>
          <w:szCs w:val="28"/>
          <w:lang w:eastAsia="en-US"/>
        </w:rPr>
      </w:pPr>
      <w:r w:rsidRPr="0086405A">
        <w:rPr>
          <w:rFonts w:eastAsia="Calibri"/>
          <w:sz w:val="28"/>
          <w:szCs w:val="28"/>
          <w:lang w:eastAsia="en-US"/>
        </w:rPr>
        <w:t xml:space="preserve">на расчётный срок – </w:t>
      </w:r>
      <w:proofErr w:type="spellStart"/>
      <w:proofErr w:type="gramStart"/>
      <w:r w:rsidRPr="0086405A">
        <w:rPr>
          <w:rFonts w:eastAsia="Calibri"/>
          <w:sz w:val="28"/>
          <w:szCs w:val="28"/>
          <w:lang w:eastAsia="en-US"/>
        </w:rPr>
        <w:t>Q</w:t>
      </w:r>
      <w:proofErr w:type="gramEnd"/>
      <w:r w:rsidRPr="0086405A">
        <w:rPr>
          <w:rFonts w:eastAsia="Calibri"/>
          <w:sz w:val="28"/>
          <w:szCs w:val="28"/>
          <w:vertAlign w:val="subscript"/>
          <w:lang w:eastAsia="en-US"/>
        </w:rPr>
        <w:t>рсут.max</w:t>
      </w:r>
      <w:proofErr w:type="spellEnd"/>
      <w:r w:rsidRPr="0086405A">
        <w:rPr>
          <w:rFonts w:eastAsia="Calibri"/>
          <w:sz w:val="28"/>
          <w:szCs w:val="28"/>
          <w:vertAlign w:val="subscript"/>
          <w:lang w:eastAsia="en-US"/>
        </w:rPr>
        <w:t xml:space="preserve"> </w:t>
      </w:r>
      <w:r w:rsidRPr="0086405A">
        <w:rPr>
          <w:rFonts w:eastAsia="Calibri"/>
          <w:sz w:val="28"/>
          <w:szCs w:val="28"/>
          <w:lang w:eastAsia="en-US"/>
        </w:rPr>
        <w:t>= 1,1 х 15,16 = 16,676 м</w:t>
      </w:r>
      <w:r w:rsidRPr="0086405A">
        <w:rPr>
          <w:rFonts w:eastAsia="Calibri"/>
          <w:sz w:val="28"/>
          <w:szCs w:val="28"/>
          <w:vertAlign w:val="superscript"/>
          <w:lang w:eastAsia="en-US"/>
        </w:rPr>
        <w:t>3</w:t>
      </w:r>
      <w:r w:rsidRPr="0086405A">
        <w:rPr>
          <w:rFonts w:eastAsia="Calibri"/>
          <w:sz w:val="28"/>
          <w:szCs w:val="28"/>
          <w:lang w:eastAsia="en-US"/>
        </w:rPr>
        <w:t>/</w:t>
      </w:r>
      <w:proofErr w:type="spellStart"/>
      <w:r w:rsidRPr="0086405A">
        <w:rPr>
          <w:rFonts w:eastAsia="Calibri"/>
          <w:sz w:val="28"/>
          <w:szCs w:val="28"/>
          <w:lang w:eastAsia="en-US"/>
        </w:rPr>
        <w:t>сут</w:t>
      </w:r>
      <w:proofErr w:type="spellEnd"/>
    </w:p>
    <w:p w:rsidR="006B0770" w:rsidRPr="0086405A" w:rsidRDefault="006B0770" w:rsidP="0086405A">
      <w:pPr>
        <w:ind w:firstLine="567"/>
        <w:jc w:val="both"/>
        <w:rPr>
          <w:rFonts w:eastAsia="Calibri"/>
          <w:sz w:val="28"/>
          <w:szCs w:val="28"/>
          <w:lang w:eastAsia="en-US"/>
        </w:rPr>
      </w:pPr>
      <w:r w:rsidRPr="0086405A">
        <w:rPr>
          <w:rFonts w:eastAsia="Calibri"/>
          <w:sz w:val="28"/>
          <w:szCs w:val="28"/>
          <w:lang w:eastAsia="en-US"/>
        </w:rPr>
        <w:t>Полив насаждений предусматривается осуществить водой из открытых водоёмов.</w:t>
      </w:r>
    </w:p>
    <w:p w:rsidR="006B0770" w:rsidRPr="0086405A" w:rsidRDefault="006B0770" w:rsidP="0086405A">
      <w:pPr>
        <w:tabs>
          <w:tab w:val="left" w:pos="5103"/>
        </w:tabs>
        <w:ind w:firstLine="567"/>
        <w:jc w:val="both"/>
        <w:rPr>
          <w:rFonts w:eastAsia="Calibri"/>
          <w:sz w:val="28"/>
          <w:szCs w:val="28"/>
          <w:lang w:eastAsia="en-US"/>
        </w:rPr>
      </w:pPr>
      <w:r w:rsidRPr="0086405A">
        <w:rPr>
          <w:rFonts w:eastAsia="Calibri"/>
          <w:sz w:val="28"/>
          <w:szCs w:val="28"/>
          <w:lang w:eastAsia="en-US"/>
        </w:rPr>
        <w:t xml:space="preserve">В </w:t>
      </w:r>
      <w:r w:rsidRPr="0086405A">
        <w:rPr>
          <w:rFonts w:eastAsia="Calibri"/>
          <w:sz w:val="28"/>
          <w:szCs w:val="28"/>
        </w:rPr>
        <w:t xml:space="preserve">СП «Вольдино» </w:t>
      </w:r>
      <w:r w:rsidRPr="0086405A">
        <w:rPr>
          <w:rFonts w:eastAsia="Calibri"/>
          <w:sz w:val="28"/>
          <w:szCs w:val="28"/>
          <w:lang w:eastAsia="en-US"/>
        </w:rPr>
        <w:t>единого водозабора не организовано.  В каждом населенном пункте свои источники водоснабжения. В деревнях с малочисленностью населения источником являются шахтные колодцы.</w:t>
      </w:r>
    </w:p>
    <w:p w:rsidR="006B0770" w:rsidRPr="0086405A" w:rsidRDefault="006B0770" w:rsidP="0086405A">
      <w:pPr>
        <w:keepNext/>
        <w:keepLines/>
        <w:numPr>
          <w:ilvl w:val="2"/>
          <w:numId w:val="1"/>
        </w:numPr>
        <w:spacing w:before="200"/>
        <w:ind w:left="0" w:firstLine="0"/>
        <w:jc w:val="both"/>
        <w:outlineLvl w:val="1"/>
        <w:rPr>
          <w:b/>
          <w:bCs/>
          <w:sz w:val="28"/>
          <w:szCs w:val="28"/>
          <w:lang w:eastAsia="en-US"/>
        </w:rPr>
      </w:pPr>
      <w:bookmarkStart w:id="88" w:name="_Toc405818868"/>
      <w:r w:rsidRPr="0086405A">
        <w:rPr>
          <w:b/>
          <w:bCs/>
          <w:sz w:val="28"/>
          <w:szCs w:val="28"/>
          <w:lang w:eastAsia="en-US"/>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88"/>
    </w:p>
    <w:p w:rsidR="006B0770" w:rsidRPr="0086405A" w:rsidRDefault="006B0770" w:rsidP="0086405A">
      <w:pPr>
        <w:ind w:firstLine="567"/>
        <w:jc w:val="both"/>
        <w:rPr>
          <w:rFonts w:eastAsia="Calibri"/>
          <w:sz w:val="28"/>
          <w:szCs w:val="28"/>
          <w:lang w:eastAsia="en-US"/>
        </w:rPr>
      </w:pPr>
      <w:r w:rsidRPr="0086405A">
        <w:rPr>
          <w:rFonts w:eastAsia="Calibri"/>
          <w:sz w:val="28"/>
          <w:szCs w:val="28"/>
          <w:lang w:eastAsia="en-US"/>
        </w:rPr>
        <w:t xml:space="preserve">На территории </w:t>
      </w:r>
      <w:r w:rsidRPr="0086405A">
        <w:rPr>
          <w:rFonts w:eastAsia="Calibri"/>
          <w:sz w:val="28"/>
          <w:szCs w:val="28"/>
        </w:rPr>
        <w:t>СП «Вольдино»</w:t>
      </w:r>
      <w:r w:rsidRPr="0086405A">
        <w:rPr>
          <w:rFonts w:eastAsia="Calibri"/>
          <w:sz w:val="28"/>
          <w:szCs w:val="28"/>
          <w:lang w:eastAsia="en-US"/>
        </w:rPr>
        <w:t xml:space="preserve"> централизованное горячее водоснабжение  отсутствует.</w:t>
      </w:r>
    </w:p>
    <w:p w:rsidR="006B0770" w:rsidRPr="0086405A" w:rsidRDefault="006B0770" w:rsidP="0086405A">
      <w:pPr>
        <w:keepNext/>
        <w:keepLines/>
        <w:numPr>
          <w:ilvl w:val="2"/>
          <w:numId w:val="1"/>
        </w:numPr>
        <w:spacing w:before="200"/>
        <w:ind w:left="0" w:firstLine="0"/>
        <w:jc w:val="both"/>
        <w:outlineLvl w:val="1"/>
        <w:rPr>
          <w:b/>
          <w:bCs/>
          <w:sz w:val="28"/>
          <w:szCs w:val="28"/>
          <w:lang w:eastAsia="en-US"/>
        </w:rPr>
      </w:pPr>
      <w:bookmarkStart w:id="89" w:name="_Toc405818869"/>
      <w:r w:rsidRPr="0086405A">
        <w:rPr>
          <w:b/>
          <w:bCs/>
          <w:sz w:val="28"/>
          <w:szCs w:val="28"/>
          <w:lang w:eastAsia="en-US"/>
        </w:rPr>
        <w:t>Сведения о фактическом и ожидаемом потреблении воды (годовое, среднесуточное, максимальное суточное).</w:t>
      </w:r>
      <w:bookmarkEnd w:id="89"/>
    </w:p>
    <w:p w:rsidR="006B0770" w:rsidRPr="0086405A" w:rsidRDefault="006B0770" w:rsidP="0086405A">
      <w:pPr>
        <w:ind w:firstLine="567"/>
        <w:jc w:val="both"/>
        <w:rPr>
          <w:rFonts w:eastAsia="Calibri"/>
          <w:sz w:val="28"/>
          <w:szCs w:val="28"/>
          <w:u w:val="single"/>
          <w:lang w:eastAsia="en-US"/>
        </w:rPr>
      </w:pPr>
      <w:r w:rsidRPr="0086405A">
        <w:rPr>
          <w:rFonts w:eastAsia="Calibri"/>
          <w:sz w:val="28"/>
          <w:szCs w:val="28"/>
          <w:lang w:eastAsia="en-US"/>
        </w:rPr>
        <w:t>Фактический объем реализованной воды за 2017 год составил 5,534 тыс. м</w:t>
      </w:r>
      <w:r w:rsidRPr="0086405A">
        <w:rPr>
          <w:rFonts w:eastAsia="Calibri"/>
          <w:sz w:val="28"/>
          <w:szCs w:val="28"/>
          <w:vertAlign w:val="superscript"/>
          <w:lang w:eastAsia="en-US"/>
        </w:rPr>
        <w:t>3</w:t>
      </w:r>
      <w:r w:rsidRPr="0086405A">
        <w:rPr>
          <w:rFonts w:eastAsia="Calibri"/>
          <w:sz w:val="28"/>
          <w:szCs w:val="28"/>
          <w:lang w:eastAsia="en-US"/>
        </w:rPr>
        <w:t>/год, в средние сутки 15,16 м</w:t>
      </w:r>
      <w:r w:rsidRPr="0086405A">
        <w:rPr>
          <w:rFonts w:eastAsia="Calibri"/>
          <w:sz w:val="28"/>
          <w:szCs w:val="28"/>
          <w:vertAlign w:val="superscript"/>
          <w:lang w:eastAsia="en-US"/>
        </w:rPr>
        <w:t>3</w:t>
      </w:r>
      <w:r w:rsidRPr="0086405A">
        <w:rPr>
          <w:rFonts w:eastAsia="Calibri"/>
          <w:sz w:val="28"/>
          <w:szCs w:val="28"/>
          <w:lang w:eastAsia="en-US"/>
        </w:rPr>
        <w:t>/</w:t>
      </w:r>
      <w:proofErr w:type="spellStart"/>
      <w:r w:rsidRPr="0086405A">
        <w:rPr>
          <w:rFonts w:eastAsia="Calibri"/>
          <w:sz w:val="28"/>
          <w:szCs w:val="28"/>
          <w:lang w:eastAsia="en-US"/>
        </w:rPr>
        <w:t>сут</w:t>
      </w:r>
      <w:proofErr w:type="spellEnd"/>
      <w:r w:rsidRPr="0086405A">
        <w:rPr>
          <w:rFonts w:eastAsia="Calibri"/>
          <w:sz w:val="28"/>
          <w:szCs w:val="28"/>
          <w:lang w:eastAsia="en-US"/>
        </w:rPr>
        <w:t>., в сутки максимального водозабора 16,676 м</w:t>
      </w:r>
      <w:r w:rsidRPr="0086405A">
        <w:rPr>
          <w:rFonts w:eastAsia="Calibri"/>
          <w:sz w:val="28"/>
          <w:szCs w:val="28"/>
          <w:vertAlign w:val="superscript"/>
          <w:lang w:eastAsia="en-US"/>
        </w:rPr>
        <w:t>3</w:t>
      </w:r>
      <w:r w:rsidRPr="0086405A">
        <w:rPr>
          <w:rFonts w:eastAsia="Calibri"/>
          <w:sz w:val="28"/>
          <w:szCs w:val="28"/>
          <w:lang w:eastAsia="en-US"/>
        </w:rPr>
        <w:t>/</w:t>
      </w:r>
      <w:proofErr w:type="spellStart"/>
      <w:r w:rsidRPr="0086405A">
        <w:rPr>
          <w:rFonts w:eastAsia="Calibri"/>
          <w:sz w:val="28"/>
          <w:szCs w:val="28"/>
          <w:lang w:eastAsia="en-US"/>
        </w:rPr>
        <w:t>сут</w:t>
      </w:r>
      <w:proofErr w:type="spellEnd"/>
      <w:r w:rsidRPr="0086405A">
        <w:rPr>
          <w:rFonts w:eastAsia="Calibri"/>
          <w:sz w:val="28"/>
          <w:szCs w:val="28"/>
          <w:lang w:eastAsia="en-US"/>
        </w:rPr>
        <w:t>. По прогнозам до 2024 года ожидается увеличение водозабора. Предоставить сведения о фактическом и ожидаемом потреблении воды (годовое, среднесуточное, максимальное суточное) не представляется возможным в связи с отсутствием точных данных.  Более точные данные по прогнозному балансу необходимо уточнять при проектировании.</w:t>
      </w:r>
    </w:p>
    <w:p w:rsidR="006B0770" w:rsidRPr="0086405A" w:rsidRDefault="006B0770" w:rsidP="0086405A">
      <w:pPr>
        <w:keepNext/>
        <w:keepLines/>
        <w:numPr>
          <w:ilvl w:val="2"/>
          <w:numId w:val="1"/>
        </w:numPr>
        <w:spacing w:before="200"/>
        <w:ind w:left="0" w:firstLine="0"/>
        <w:jc w:val="both"/>
        <w:outlineLvl w:val="1"/>
        <w:rPr>
          <w:b/>
          <w:bCs/>
          <w:sz w:val="28"/>
          <w:szCs w:val="28"/>
          <w:lang w:eastAsia="en-US"/>
        </w:rPr>
      </w:pPr>
      <w:bookmarkStart w:id="90" w:name="_Toc405818870"/>
      <w:r w:rsidRPr="0086405A">
        <w:rPr>
          <w:b/>
          <w:bCs/>
          <w:sz w:val="28"/>
          <w:szCs w:val="28"/>
          <w:lang w:eastAsia="en-US"/>
        </w:rPr>
        <w:lastRenderedPageBreak/>
        <w:t>Описание территориальной структуры потребления воды</w:t>
      </w:r>
      <w:bookmarkEnd w:id="90"/>
    </w:p>
    <w:p w:rsidR="006B0770" w:rsidRPr="0086405A" w:rsidRDefault="006B0770" w:rsidP="0086405A">
      <w:pPr>
        <w:ind w:firstLine="567"/>
        <w:jc w:val="both"/>
        <w:rPr>
          <w:rFonts w:eastAsia="Calibri"/>
          <w:sz w:val="28"/>
          <w:szCs w:val="28"/>
          <w:lang w:eastAsia="en-US"/>
        </w:rPr>
      </w:pPr>
      <w:r w:rsidRPr="0086405A">
        <w:rPr>
          <w:rFonts w:eastAsia="Calibri"/>
          <w:sz w:val="28"/>
          <w:szCs w:val="28"/>
          <w:lang w:eastAsia="en-US"/>
        </w:rPr>
        <w:t>Фактический объем реализованной воды за 2017 год составил 5,534 тыс. м</w:t>
      </w:r>
      <w:r w:rsidRPr="0086405A">
        <w:rPr>
          <w:rFonts w:eastAsia="Calibri"/>
          <w:sz w:val="28"/>
          <w:szCs w:val="28"/>
          <w:vertAlign w:val="superscript"/>
          <w:lang w:eastAsia="en-US"/>
        </w:rPr>
        <w:t>3</w:t>
      </w:r>
      <w:r w:rsidRPr="0086405A">
        <w:rPr>
          <w:rFonts w:eastAsia="Calibri"/>
          <w:sz w:val="28"/>
          <w:szCs w:val="28"/>
          <w:lang w:eastAsia="en-US"/>
        </w:rPr>
        <w:t>/год, в средние сутки 15,16 м</w:t>
      </w:r>
      <w:r w:rsidRPr="0086405A">
        <w:rPr>
          <w:rFonts w:eastAsia="Calibri"/>
          <w:sz w:val="28"/>
          <w:szCs w:val="28"/>
          <w:vertAlign w:val="superscript"/>
          <w:lang w:eastAsia="en-US"/>
        </w:rPr>
        <w:t>3</w:t>
      </w:r>
      <w:r w:rsidRPr="0086405A">
        <w:rPr>
          <w:rFonts w:eastAsia="Calibri"/>
          <w:sz w:val="28"/>
          <w:szCs w:val="28"/>
          <w:lang w:eastAsia="en-US"/>
        </w:rPr>
        <w:t>/</w:t>
      </w:r>
      <w:proofErr w:type="spellStart"/>
      <w:r w:rsidRPr="0086405A">
        <w:rPr>
          <w:rFonts w:eastAsia="Calibri"/>
          <w:sz w:val="28"/>
          <w:szCs w:val="28"/>
          <w:lang w:eastAsia="en-US"/>
        </w:rPr>
        <w:t>сут</w:t>
      </w:r>
      <w:proofErr w:type="gramStart"/>
      <w:r w:rsidRPr="0086405A">
        <w:rPr>
          <w:rFonts w:eastAsia="Calibri"/>
          <w:sz w:val="28"/>
          <w:szCs w:val="28"/>
          <w:lang w:eastAsia="en-US"/>
        </w:rPr>
        <w:t>.в</w:t>
      </w:r>
      <w:proofErr w:type="spellEnd"/>
      <w:proofErr w:type="gramEnd"/>
      <w:r w:rsidRPr="0086405A">
        <w:rPr>
          <w:rFonts w:eastAsia="Calibri"/>
          <w:sz w:val="28"/>
          <w:szCs w:val="28"/>
          <w:lang w:eastAsia="en-US"/>
        </w:rPr>
        <w:t xml:space="preserve"> сутки максимального водозабора 16,676 м</w:t>
      </w:r>
      <w:r w:rsidRPr="0086405A">
        <w:rPr>
          <w:rFonts w:eastAsia="Calibri"/>
          <w:sz w:val="28"/>
          <w:szCs w:val="28"/>
          <w:vertAlign w:val="superscript"/>
          <w:lang w:eastAsia="en-US"/>
        </w:rPr>
        <w:t>3</w:t>
      </w:r>
      <w:r w:rsidRPr="0086405A">
        <w:rPr>
          <w:rFonts w:eastAsia="Calibri"/>
          <w:sz w:val="28"/>
          <w:szCs w:val="28"/>
          <w:lang w:eastAsia="en-US"/>
        </w:rPr>
        <w:t>/</w:t>
      </w:r>
      <w:proofErr w:type="spellStart"/>
      <w:r w:rsidRPr="0086405A">
        <w:rPr>
          <w:rFonts w:eastAsia="Calibri"/>
          <w:sz w:val="28"/>
          <w:szCs w:val="28"/>
          <w:lang w:eastAsia="en-US"/>
        </w:rPr>
        <w:t>сут</w:t>
      </w:r>
      <w:proofErr w:type="spellEnd"/>
      <w:r w:rsidRPr="0086405A">
        <w:rPr>
          <w:rFonts w:eastAsia="Calibri"/>
          <w:sz w:val="28"/>
          <w:szCs w:val="28"/>
          <w:lang w:eastAsia="en-US"/>
        </w:rPr>
        <w:t>.</w:t>
      </w:r>
    </w:p>
    <w:p w:rsidR="006B0770" w:rsidRPr="0086405A" w:rsidRDefault="006B0770" w:rsidP="0086405A">
      <w:pPr>
        <w:ind w:firstLine="567"/>
        <w:jc w:val="both"/>
        <w:rPr>
          <w:rFonts w:eastAsia="Calibri"/>
          <w:sz w:val="28"/>
          <w:szCs w:val="28"/>
          <w:lang w:eastAsia="en-US"/>
        </w:rPr>
      </w:pPr>
      <w:r w:rsidRPr="0086405A">
        <w:rPr>
          <w:rFonts w:eastAsia="Calibri"/>
          <w:sz w:val="28"/>
          <w:szCs w:val="28"/>
          <w:lang w:eastAsia="en-US"/>
        </w:rPr>
        <w:t xml:space="preserve">Структура территориального </w:t>
      </w:r>
      <w:proofErr w:type="spellStart"/>
      <w:r w:rsidRPr="0086405A">
        <w:rPr>
          <w:rFonts w:eastAsia="Calibri"/>
          <w:sz w:val="28"/>
          <w:szCs w:val="28"/>
          <w:lang w:eastAsia="en-US"/>
        </w:rPr>
        <w:t>балансаподачи</w:t>
      </w:r>
      <w:proofErr w:type="spellEnd"/>
      <w:r w:rsidRPr="0086405A">
        <w:rPr>
          <w:rFonts w:eastAsia="Calibri"/>
          <w:sz w:val="28"/>
          <w:szCs w:val="28"/>
          <w:lang w:eastAsia="en-US"/>
        </w:rPr>
        <w:t xml:space="preserve"> воды по зонам действия водопроводных сооружений представлена в таблице 2.10 и на диаграмме 2.4.</w:t>
      </w:r>
    </w:p>
    <w:p w:rsidR="006B0770" w:rsidRPr="006B0770" w:rsidRDefault="006B0770" w:rsidP="006B0770">
      <w:pPr>
        <w:ind w:left="644"/>
        <w:contextualSpacing/>
        <w:jc w:val="right"/>
        <w:rPr>
          <w:szCs w:val="24"/>
        </w:rPr>
      </w:pPr>
      <w:r w:rsidRPr="006B0770">
        <w:rPr>
          <w:szCs w:val="24"/>
        </w:rPr>
        <w:t>Таблица 2.10.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7"/>
        <w:gridCol w:w="3034"/>
        <w:gridCol w:w="3365"/>
        <w:gridCol w:w="2205"/>
      </w:tblGrid>
      <w:tr w:rsidR="006B0770" w:rsidRPr="006B0770" w:rsidTr="006B0770">
        <w:trPr>
          <w:trHeight w:val="350"/>
        </w:trPr>
        <w:tc>
          <w:tcPr>
            <w:tcW w:w="505" w:type="pct"/>
            <w:vMerge w:val="restart"/>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 xml:space="preserve">№ </w:t>
            </w:r>
            <w:proofErr w:type="gramStart"/>
            <w:r w:rsidRPr="006B0770">
              <w:rPr>
                <w:rFonts w:eastAsia="Calibri"/>
                <w:color w:val="000000"/>
                <w:lang w:eastAsia="en-US"/>
              </w:rPr>
              <w:t>п</w:t>
            </w:r>
            <w:proofErr w:type="gramEnd"/>
            <w:r w:rsidRPr="006B0770">
              <w:rPr>
                <w:rFonts w:eastAsia="Calibri"/>
                <w:color w:val="000000"/>
                <w:lang w:eastAsia="en-US"/>
              </w:rPr>
              <w:t>/п</w:t>
            </w:r>
          </w:p>
        </w:tc>
        <w:tc>
          <w:tcPr>
            <w:tcW w:w="1585" w:type="pct"/>
            <w:vMerge w:val="restart"/>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Населенный пункт</w:t>
            </w:r>
          </w:p>
        </w:tc>
        <w:tc>
          <w:tcPr>
            <w:tcW w:w="2910" w:type="pct"/>
            <w:gridSpan w:val="2"/>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Подача питьевой воды</w:t>
            </w:r>
          </w:p>
        </w:tc>
      </w:tr>
      <w:tr w:rsidR="006B0770" w:rsidRPr="006B0770" w:rsidTr="006B0770">
        <w:trPr>
          <w:trHeight w:val="658"/>
        </w:trPr>
        <w:tc>
          <w:tcPr>
            <w:tcW w:w="505" w:type="pct"/>
            <w:vMerge/>
            <w:vAlign w:val="center"/>
          </w:tcPr>
          <w:p w:rsidR="006B0770" w:rsidRPr="006B0770" w:rsidRDefault="006B0770" w:rsidP="006B0770">
            <w:pPr>
              <w:jc w:val="center"/>
              <w:rPr>
                <w:rFonts w:eastAsia="Calibri"/>
                <w:color w:val="000000"/>
                <w:lang w:eastAsia="en-US"/>
              </w:rPr>
            </w:pPr>
          </w:p>
        </w:tc>
        <w:tc>
          <w:tcPr>
            <w:tcW w:w="1585" w:type="pct"/>
            <w:vMerge/>
            <w:vAlign w:val="center"/>
          </w:tcPr>
          <w:p w:rsidR="006B0770" w:rsidRPr="006B0770" w:rsidRDefault="006B0770" w:rsidP="006B0770">
            <w:pPr>
              <w:jc w:val="center"/>
              <w:rPr>
                <w:rFonts w:eastAsia="Calibri"/>
                <w:color w:val="000000"/>
                <w:lang w:eastAsia="en-US"/>
              </w:rPr>
            </w:pPr>
          </w:p>
        </w:tc>
        <w:tc>
          <w:tcPr>
            <w:tcW w:w="1758" w:type="pct"/>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в средние сутки водопотребления, м</w:t>
            </w:r>
            <w:r w:rsidRPr="006B0770">
              <w:rPr>
                <w:rFonts w:eastAsia="Calibri"/>
                <w:color w:val="000000"/>
                <w:vertAlign w:val="superscript"/>
                <w:lang w:eastAsia="en-US"/>
              </w:rPr>
              <w:t>3</w:t>
            </w:r>
            <w:r w:rsidRPr="006B0770">
              <w:rPr>
                <w:rFonts w:eastAsia="Calibri"/>
                <w:color w:val="000000"/>
                <w:lang w:eastAsia="en-US"/>
              </w:rPr>
              <w:t>/</w:t>
            </w:r>
            <w:proofErr w:type="spellStart"/>
            <w:r w:rsidRPr="006B0770">
              <w:rPr>
                <w:rFonts w:eastAsia="Calibri"/>
                <w:color w:val="000000"/>
                <w:lang w:eastAsia="en-US"/>
              </w:rPr>
              <w:t>сут</w:t>
            </w:r>
            <w:proofErr w:type="spellEnd"/>
          </w:p>
        </w:tc>
        <w:tc>
          <w:tcPr>
            <w:tcW w:w="1152" w:type="pct"/>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годовой, тыс</w:t>
            </w:r>
            <w:proofErr w:type="gramStart"/>
            <w:r w:rsidRPr="006B0770">
              <w:rPr>
                <w:rFonts w:eastAsia="Calibri"/>
                <w:color w:val="000000"/>
                <w:lang w:eastAsia="en-US"/>
              </w:rPr>
              <w:t>.м</w:t>
            </w:r>
            <w:proofErr w:type="gramEnd"/>
            <w:r w:rsidRPr="006B0770">
              <w:rPr>
                <w:rFonts w:eastAsia="Calibri"/>
                <w:color w:val="000000"/>
                <w:vertAlign w:val="superscript"/>
                <w:lang w:eastAsia="en-US"/>
              </w:rPr>
              <w:t>3</w:t>
            </w:r>
            <w:r w:rsidRPr="006B0770">
              <w:rPr>
                <w:rFonts w:eastAsia="Calibri"/>
                <w:color w:val="000000"/>
                <w:lang w:eastAsia="en-US"/>
              </w:rPr>
              <w:t>/год</w:t>
            </w:r>
          </w:p>
        </w:tc>
      </w:tr>
      <w:tr w:rsidR="006B0770" w:rsidRPr="006B0770" w:rsidTr="006B0770">
        <w:trPr>
          <w:trHeight w:val="283"/>
        </w:trPr>
        <w:tc>
          <w:tcPr>
            <w:tcW w:w="505" w:type="pct"/>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1</w:t>
            </w:r>
          </w:p>
        </w:tc>
        <w:tc>
          <w:tcPr>
            <w:tcW w:w="1585" w:type="pct"/>
            <w:vAlign w:val="center"/>
          </w:tcPr>
          <w:p w:rsidR="006B0770" w:rsidRPr="006B0770" w:rsidRDefault="006B0770" w:rsidP="006B0770">
            <w:pPr>
              <w:jc w:val="center"/>
              <w:rPr>
                <w:rFonts w:eastAsia="Calibri"/>
                <w:lang w:eastAsia="en-US"/>
              </w:rPr>
            </w:pPr>
            <w:proofErr w:type="spellStart"/>
            <w:r w:rsidRPr="006B0770">
              <w:rPr>
                <w:rFonts w:eastAsia="Calibri"/>
                <w:color w:val="000000"/>
                <w:szCs w:val="24"/>
              </w:rPr>
              <w:t>пст</w:t>
            </w:r>
            <w:proofErr w:type="gramStart"/>
            <w:r w:rsidRPr="006B0770">
              <w:rPr>
                <w:rFonts w:eastAsia="Calibri"/>
                <w:color w:val="000000"/>
                <w:szCs w:val="24"/>
              </w:rPr>
              <w:t>.Я</w:t>
            </w:r>
            <w:proofErr w:type="gramEnd"/>
            <w:r w:rsidRPr="006B0770">
              <w:rPr>
                <w:rFonts w:eastAsia="Calibri"/>
                <w:color w:val="000000"/>
                <w:szCs w:val="24"/>
              </w:rPr>
              <w:t>гкедж</w:t>
            </w:r>
            <w:proofErr w:type="spellEnd"/>
          </w:p>
        </w:tc>
        <w:tc>
          <w:tcPr>
            <w:tcW w:w="1758" w:type="pct"/>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10,48</w:t>
            </w:r>
          </w:p>
        </w:tc>
        <w:tc>
          <w:tcPr>
            <w:tcW w:w="1152" w:type="pct"/>
            <w:noWrap/>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3,824</w:t>
            </w:r>
          </w:p>
        </w:tc>
      </w:tr>
      <w:tr w:rsidR="006B0770" w:rsidRPr="006B0770" w:rsidTr="006B0770">
        <w:trPr>
          <w:trHeight w:val="283"/>
        </w:trPr>
        <w:tc>
          <w:tcPr>
            <w:tcW w:w="505" w:type="pct"/>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2</w:t>
            </w:r>
          </w:p>
        </w:tc>
        <w:tc>
          <w:tcPr>
            <w:tcW w:w="1585" w:type="pct"/>
            <w:vAlign w:val="center"/>
          </w:tcPr>
          <w:p w:rsidR="006B0770" w:rsidRPr="006B0770" w:rsidRDefault="006B0770" w:rsidP="006B0770">
            <w:pPr>
              <w:jc w:val="center"/>
              <w:rPr>
                <w:rFonts w:eastAsia="Calibri"/>
                <w:lang w:eastAsia="en-US"/>
              </w:rPr>
            </w:pPr>
            <w:r w:rsidRPr="006B0770">
              <w:rPr>
                <w:rFonts w:eastAsia="Calibri"/>
                <w:lang w:eastAsia="en-US"/>
              </w:rPr>
              <w:t xml:space="preserve">д. </w:t>
            </w:r>
            <w:proofErr w:type="spellStart"/>
            <w:r w:rsidRPr="006B0770">
              <w:rPr>
                <w:rFonts w:eastAsia="Calibri"/>
                <w:lang w:eastAsia="en-US"/>
              </w:rPr>
              <w:t>Пузла</w:t>
            </w:r>
            <w:proofErr w:type="spellEnd"/>
          </w:p>
        </w:tc>
        <w:tc>
          <w:tcPr>
            <w:tcW w:w="1758" w:type="pct"/>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4,68</w:t>
            </w:r>
          </w:p>
        </w:tc>
        <w:tc>
          <w:tcPr>
            <w:tcW w:w="1152" w:type="pct"/>
            <w:noWrap/>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1,71</w:t>
            </w:r>
          </w:p>
        </w:tc>
      </w:tr>
    </w:tbl>
    <w:p w:rsidR="006B0770" w:rsidRPr="006B0770" w:rsidRDefault="006B0770" w:rsidP="006B0770">
      <w:pPr>
        <w:ind w:left="644"/>
        <w:contextualSpacing/>
        <w:jc w:val="right"/>
        <w:rPr>
          <w:szCs w:val="24"/>
        </w:rPr>
      </w:pPr>
    </w:p>
    <w:p w:rsidR="006B0770" w:rsidRDefault="006B0770" w:rsidP="006B0770">
      <w:pPr>
        <w:ind w:left="644"/>
        <w:contextualSpacing/>
        <w:jc w:val="right"/>
        <w:rPr>
          <w:sz w:val="22"/>
          <w:szCs w:val="24"/>
        </w:rPr>
      </w:pPr>
      <w:r w:rsidRPr="006B0770">
        <w:rPr>
          <w:sz w:val="22"/>
          <w:szCs w:val="24"/>
        </w:rPr>
        <w:t>Диаграмма 2.3</w:t>
      </w:r>
    </w:p>
    <w:p w:rsidR="0086405A" w:rsidRPr="006B0770" w:rsidRDefault="0086405A" w:rsidP="006B0770">
      <w:pPr>
        <w:ind w:left="644"/>
        <w:contextualSpacing/>
        <w:jc w:val="right"/>
        <w:rPr>
          <w:sz w:val="22"/>
          <w:szCs w:val="24"/>
        </w:rPr>
      </w:pPr>
    </w:p>
    <w:p w:rsidR="006B0770" w:rsidRPr="006B0770" w:rsidRDefault="006B0770" w:rsidP="006B0770">
      <w:pPr>
        <w:ind w:left="-284"/>
        <w:contextualSpacing/>
        <w:rPr>
          <w:sz w:val="26"/>
          <w:szCs w:val="24"/>
        </w:rPr>
      </w:pPr>
      <w:r>
        <w:rPr>
          <w:noProof/>
          <w:sz w:val="26"/>
          <w:szCs w:val="24"/>
        </w:rPr>
        <w:drawing>
          <wp:inline distT="0" distB="0" distL="0" distR="0">
            <wp:extent cx="5889625" cy="2813050"/>
            <wp:effectExtent l="38100" t="0" r="53975" b="2540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B0770" w:rsidRPr="0086405A" w:rsidRDefault="006B0770" w:rsidP="0086405A">
      <w:pPr>
        <w:ind w:firstLine="567"/>
        <w:jc w:val="both"/>
        <w:rPr>
          <w:rFonts w:eastAsia="Calibri"/>
          <w:sz w:val="28"/>
          <w:szCs w:val="28"/>
          <w:lang w:eastAsia="en-US"/>
        </w:rPr>
      </w:pPr>
      <w:r w:rsidRPr="0086405A">
        <w:rPr>
          <w:rFonts w:eastAsia="Calibri"/>
          <w:sz w:val="28"/>
          <w:szCs w:val="28"/>
          <w:lang w:eastAsia="en-US"/>
        </w:rPr>
        <w:t xml:space="preserve">Основная доля в балансе подачи воды по зонам действия водопроводных сооружений приходится на </w:t>
      </w:r>
      <w:proofErr w:type="spellStart"/>
      <w:r w:rsidRPr="0086405A">
        <w:rPr>
          <w:rFonts w:eastAsia="Calibri"/>
          <w:color w:val="000000"/>
          <w:sz w:val="28"/>
          <w:szCs w:val="28"/>
        </w:rPr>
        <w:t>пст</w:t>
      </w:r>
      <w:proofErr w:type="gramStart"/>
      <w:r w:rsidRPr="0086405A">
        <w:rPr>
          <w:rFonts w:eastAsia="Calibri"/>
          <w:color w:val="000000"/>
          <w:sz w:val="28"/>
          <w:szCs w:val="28"/>
        </w:rPr>
        <w:t>.Я</w:t>
      </w:r>
      <w:proofErr w:type="gramEnd"/>
      <w:r w:rsidRPr="0086405A">
        <w:rPr>
          <w:rFonts w:eastAsia="Calibri"/>
          <w:color w:val="000000"/>
          <w:sz w:val="28"/>
          <w:szCs w:val="28"/>
        </w:rPr>
        <w:t>гкедж</w:t>
      </w:r>
      <w:proofErr w:type="spellEnd"/>
      <w:r w:rsidRPr="0086405A">
        <w:rPr>
          <w:rFonts w:eastAsia="Calibri"/>
          <w:sz w:val="28"/>
          <w:szCs w:val="28"/>
          <w:lang w:eastAsia="en-US"/>
        </w:rPr>
        <w:t xml:space="preserve">– 69%, на д. </w:t>
      </w:r>
      <w:proofErr w:type="spellStart"/>
      <w:r w:rsidRPr="0086405A">
        <w:rPr>
          <w:rFonts w:eastAsia="Calibri"/>
          <w:sz w:val="28"/>
          <w:szCs w:val="28"/>
          <w:lang w:eastAsia="en-US"/>
        </w:rPr>
        <w:t>Пузла</w:t>
      </w:r>
      <w:proofErr w:type="spellEnd"/>
      <w:r w:rsidRPr="0086405A">
        <w:rPr>
          <w:rFonts w:eastAsia="Calibri"/>
          <w:sz w:val="28"/>
          <w:szCs w:val="28"/>
          <w:lang w:eastAsia="en-US"/>
        </w:rPr>
        <w:t>– 31%.</w:t>
      </w:r>
    </w:p>
    <w:p w:rsidR="006B0770" w:rsidRPr="0086405A" w:rsidRDefault="006B0770" w:rsidP="0086405A">
      <w:pPr>
        <w:keepNext/>
        <w:keepLines/>
        <w:numPr>
          <w:ilvl w:val="2"/>
          <w:numId w:val="1"/>
        </w:numPr>
        <w:spacing w:before="200"/>
        <w:ind w:left="0" w:firstLine="0"/>
        <w:jc w:val="both"/>
        <w:outlineLvl w:val="1"/>
        <w:rPr>
          <w:b/>
          <w:bCs/>
          <w:sz w:val="28"/>
          <w:szCs w:val="28"/>
          <w:lang w:eastAsia="zh-CN"/>
        </w:rPr>
      </w:pPr>
      <w:bookmarkStart w:id="91" w:name="_Toc405818871"/>
      <w:r w:rsidRPr="0086405A">
        <w:rPr>
          <w:b/>
          <w:bCs/>
          <w:sz w:val="28"/>
          <w:szCs w:val="28"/>
          <w:lang w:eastAsia="zh-CN"/>
        </w:rPr>
        <w:t xml:space="preserve">Прогноз распределения расходов воды на </w:t>
      </w:r>
      <w:proofErr w:type="gramStart"/>
      <w:r w:rsidRPr="0086405A">
        <w:rPr>
          <w:b/>
          <w:bCs/>
          <w:sz w:val="28"/>
          <w:szCs w:val="28"/>
          <w:lang w:eastAsia="zh-CN"/>
        </w:rPr>
        <w:t>водоснабжение</w:t>
      </w:r>
      <w:proofErr w:type="gramEnd"/>
      <w:r w:rsidRPr="0086405A">
        <w:rPr>
          <w:b/>
          <w:bCs/>
          <w:sz w:val="28"/>
          <w:szCs w:val="28"/>
          <w:lang w:eastAsia="zh-CN"/>
        </w:rPr>
        <w:t xml:space="preserve"> по типам абонентов исходя из фактических расходов воды с учетом данных о перспективном потреблении воды абонентами.</w:t>
      </w:r>
      <w:bookmarkEnd w:id="91"/>
    </w:p>
    <w:p w:rsidR="006B0770" w:rsidRPr="0086405A" w:rsidRDefault="006B0770" w:rsidP="0086405A">
      <w:pPr>
        <w:ind w:firstLine="567"/>
        <w:jc w:val="both"/>
        <w:rPr>
          <w:rFonts w:eastAsia="Calibri"/>
          <w:sz w:val="28"/>
          <w:szCs w:val="28"/>
          <w:lang w:eastAsia="en-US"/>
        </w:rPr>
      </w:pPr>
      <w:r w:rsidRPr="0086405A">
        <w:rPr>
          <w:rFonts w:eastAsia="Calibri"/>
          <w:bCs/>
          <w:sz w:val="28"/>
          <w:szCs w:val="28"/>
          <w:lang w:eastAsia="en-US"/>
        </w:rPr>
        <w:t>Предоставить структуру водопотребления по группам потребителей не</w:t>
      </w:r>
      <w:r w:rsidRPr="0086405A">
        <w:rPr>
          <w:rFonts w:eastAsia="Calibri"/>
          <w:sz w:val="28"/>
          <w:szCs w:val="28"/>
          <w:lang w:eastAsia="en-US"/>
        </w:rPr>
        <w:t xml:space="preserve"> представляется возможным в связи с отсутствием данных, </w:t>
      </w:r>
      <w:r w:rsidRPr="0086405A">
        <w:rPr>
          <w:rFonts w:eastAsia="Calibri"/>
          <w:sz w:val="28"/>
          <w:szCs w:val="28"/>
          <w:lang w:eastAsia="zh-CN"/>
        </w:rPr>
        <w:t>таблица 2.11</w:t>
      </w:r>
      <w:r w:rsidRPr="0086405A">
        <w:rPr>
          <w:rFonts w:eastAsia="Calibri"/>
          <w:sz w:val="28"/>
          <w:szCs w:val="28"/>
          <w:lang w:eastAsia="en-US"/>
        </w:rPr>
        <w:t>.</w:t>
      </w:r>
    </w:p>
    <w:p w:rsidR="006B0770" w:rsidRPr="006B0770" w:rsidRDefault="006B0770" w:rsidP="006B0770">
      <w:pPr>
        <w:jc w:val="right"/>
        <w:rPr>
          <w:rFonts w:eastAsia="Calibri"/>
          <w:sz w:val="24"/>
          <w:szCs w:val="22"/>
          <w:lang w:eastAsia="en-US"/>
        </w:rPr>
      </w:pPr>
      <w:r w:rsidRPr="006B0770">
        <w:rPr>
          <w:rFonts w:eastAsia="Calibri"/>
          <w:sz w:val="24"/>
          <w:szCs w:val="22"/>
          <w:lang w:eastAsia="en-US"/>
        </w:rPr>
        <w:t>Таблица 2.11.</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6"/>
        <w:gridCol w:w="5923"/>
        <w:gridCol w:w="2712"/>
      </w:tblGrid>
      <w:tr w:rsidR="006B0770" w:rsidRPr="006B0770" w:rsidTr="006B0770">
        <w:tc>
          <w:tcPr>
            <w:tcW w:w="489" w:type="pct"/>
            <w:vAlign w:val="center"/>
          </w:tcPr>
          <w:p w:rsidR="006B0770" w:rsidRPr="006B0770" w:rsidRDefault="006B0770" w:rsidP="006B0770">
            <w:pPr>
              <w:jc w:val="center"/>
              <w:rPr>
                <w:rFonts w:eastAsia="Calibri"/>
                <w:lang w:eastAsia="en-US"/>
              </w:rPr>
            </w:pPr>
            <w:r w:rsidRPr="006B0770">
              <w:rPr>
                <w:rFonts w:eastAsia="Calibri"/>
                <w:lang w:eastAsia="en-US"/>
              </w:rPr>
              <w:t xml:space="preserve">№ </w:t>
            </w:r>
            <w:proofErr w:type="gramStart"/>
            <w:r w:rsidRPr="006B0770">
              <w:rPr>
                <w:rFonts w:eastAsia="Calibri"/>
                <w:lang w:eastAsia="en-US"/>
              </w:rPr>
              <w:t>п</w:t>
            </w:r>
            <w:proofErr w:type="gramEnd"/>
            <w:r w:rsidRPr="006B0770">
              <w:rPr>
                <w:rFonts w:eastAsia="Calibri"/>
                <w:lang w:eastAsia="en-US"/>
              </w:rPr>
              <w:t>/п</w:t>
            </w:r>
          </w:p>
        </w:tc>
        <w:tc>
          <w:tcPr>
            <w:tcW w:w="3094" w:type="pct"/>
            <w:vAlign w:val="center"/>
          </w:tcPr>
          <w:p w:rsidR="006B0770" w:rsidRPr="006B0770" w:rsidRDefault="006B0770" w:rsidP="006B0770">
            <w:pPr>
              <w:jc w:val="center"/>
              <w:rPr>
                <w:rFonts w:eastAsia="Calibri"/>
                <w:lang w:eastAsia="en-US"/>
              </w:rPr>
            </w:pPr>
            <w:r w:rsidRPr="006B0770">
              <w:rPr>
                <w:rFonts w:eastAsia="Calibri"/>
                <w:lang w:eastAsia="en-US"/>
              </w:rPr>
              <w:t>Потребитель</w:t>
            </w:r>
          </w:p>
        </w:tc>
        <w:tc>
          <w:tcPr>
            <w:tcW w:w="1417" w:type="pct"/>
            <w:vAlign w:val="center"/>
          </w:tcPr>
          <w:p w:rsidR="006B0770" w:rsidRPr="006B0770" w:rsidRDefault="006B0770" w:rsidP="006B0770">
            <w:pPr>
              <w:jc w:val="center"/>
              <w:rPr>
                <w:rFonts w:eastAsia="Calibri"/>
                <w:lang w:eastAsia="en-US"/>
              </w:rPr>
            </w:pPr>
            <w:r w:rsidRPr="006B0770">
              <w:rPr>
                <w:rFonts w:eastAsia="Calibri"/>
                <w:lang w:eastAsia="en-US"/>
              </w:rPr>
              <w:t>Объемы реализации воды (план 2018), тыс. м</w:t>
            </w:r>
            <w:r w:rsidRPr="006B0770">
              <w:rPr>
                <w:rFonts w:eastAsia="Calibri"/>
                <w:vertAlign w:val="superscript"/>
                <w:lang w:eastAsia="en-US"/>
              </w:rPr>
              <w:t>3</w:t>
            </w:r>
            <w:r w:rsidRPr="006B0770">
              <w:rPr>
                <w:rFonts w:eastAsia="Calibri"/>
                <w:lang w:eastAsia="en-US"/>
              </w:rPr>
              <w:t>/год</w:t>
            </w:r>
          </w:p>
        </w:tc>
      </w:tr>
      <w:tr w:rsidR="006B0770" w:rsidRPr="006B0770" w:rsidTr="006B0770">
        <w:tc>
          <w:tcPr>
            <w:tcW w:w="489" w:type="pct"/>
            <w:vAlign w:val="center"/>
          </w:tcPr>
          <w:p w:rsidR="006B0770" w:rsidRPr="006B0770" w:rsidRDefault="006B0770" w:rsidP="006B0770">
            <w:pPr>
              <w:jc w:val="center"/>
              <w:rPr>
                <w:rFonts w:eastAsia="Calibri"/>
                <w:lang w:eastAsia="en-US"/>
              </w:rPr>
            </w:pPr>
            <w:r w:rsidRPr="006B0770">
              <w:rPr>
                <w:rFonts w:eastAsia="Calibri"/>
                <w:lang w:eastAsia="en-US"/>
              </w:rPr>
              <w:t>1</w:t>
            </w:r>
          </w:p>
        </w:tc>
        <w:tc>
          <w:tcPr>
            <w:tcW w:w="3094" w:type="pct"/>
            <w:vAlign w:val="center"/>
          </w:tcPr>
          <w:p w:rsidR="006B0770" w:rsidRPr="006B0770" w:rsidRDefault="006B0770" w:rsidP="006B0770">
            <w:pPr>
              <w:jc w:val="both"/>
              <w:rPr>
                <w:rFonts w:eastAsia="Calibri"/>
                <w:color w:val="000000"/>
              </w:rPr>
            </w:pPr>
            <w:r w:rsidRPr="006B0770">
              <w:rPr>
                <w:rFonts w:eastAsia="Calibri"/>
                <w:color w:val="000000"/>
              </w:rPr>
              <w:t>Население</w:t>
            </w:r>
          </w:p>
        </w:tc>
        <w:tc>
          <w:tcPr>
            <w:tcW w:w="1417" w:type="pct"/>
            <w:vAlign w:val="center"/>
          </w:tcPr>
          <w:p w:rsidR="006B0770" w:rsidRPr="006B0770" w:rsidRDefault="006B0770" w:rsidP="006B0770">
            <w:pPr>
              <w:jc w:val="center"/>
              <w:rPr>
                <w:rFonts w:eastAsia="Calibri"/>
                <w:color w:val="000000"/>
              </w:rPr>
            </w:pPr>
            <w:r w:rsidRPr="006B0770">
              <w:rPr>
                <w:rFonts w:eastAsia="Calibri"/>
                <w:color w:val="000000"/>
              </w:rPr>
              <w:t>н/д</w:t>
            </w:r>
          </w:p>
        </w:tc>
      </w:tr>
      <w:tr w:rsidR="006B0770" w:rsidRPr="006B0770" w:rsidTr="006B0770">
        <w:tc>
          <w:tcPr>
            <w:tcW w:w="489" w:type="pct"/>
            <w:vAlign w:val="center"/>
          </w:tcPr>
          <w:p w:rsidR="006B0770" w:rsidRPr="006B0770" w:rsidRDefault="006B0770" w:rsidP="006B0770">
            <w:pPr>
              <w:jc w:val="center"/>
              <w:rPr>
                <w:rFonts w:eastAsia="Calibri"/>
                <w:lang w:eastAsia="en-US"/>
              </w:rPr>
            </w:pPr>
            <w:r w:rsidRPr="006B0770">
              <w:rPr>
                <w:rFonts w:eastAsia="Calibri"/>
                <w:lang w:eastAsia="en-US"/>
              </w:rPr>
              <w:t>2</w:t>
            </w:r>
          </w:p>
        </w:tc>
        <w:tc>
          <w:tcPr>
            <w:tcW w:w="3094" w:type="pct"/>
            <w:vAlign w:val="center"/>
          </w:tcPr>
          <w:p w:rsidR="006B0770" w:rsidRPr="006B0770" w:rsidRDefault="006B0770" w:rsidP="006B0770">
            <w:pPr>
              <w:jc w:val="both"/>
              <w:rPr>
                <w:rFonts w:eastAsia="Calibri"/>
                <w:color w:val="000000"/>
              </w:rPr>
            </w:pPr>
            <w:r w:rsidRPr="006B0770">
              <w:rPr>
                <w:rFonts w:eastAsia="Calibri"/>
                <w:color w:val="000000"/>
              </w:rPr>
              <w:t>Бюджетные организации</w:t>
            </w:r>
          </w:p>
        </w:tc>
        <w:tc>
          <w:tcPr>
            <w:tcW w:w="1417" w:type="pct"/>
            <w:vAlign w:val="center"/>
          </w:tcPr>
          <w:p w:rsidR="006B0770" w:rsidRPr="006B0770" w:rsidRDefault="006B0770" w:rsidP="006B0770">
            <w:pPr>
              <w:jc w:val="center"/>
              <w:rPr>
                <w:rFonts w:eastAsia="Calibri"/>
                <w:color w:val="000000"/>
              </w:rPr>
            </w:pPr>
            <w:r w:rsidRPr="006B0770">
              <w:rPr>
                <w:rFonts w:eastAsia="Calibri"/>
                <w:color w:val="000000"/>
              </w:rPr>
              <w:t>н/д</w:t>
            </w:r>
          </w:p>
        </w:tc>
      </w:tr>
      <w:tr w:rsidR="006B0770" w:rsidRPr="006B0770" w:rsidTr="006B0770">
        <w:tc>
          <w:tcPr>
            <w:tcW w:w="489" w:type="pct"/>
            <w:vAlign w:val="center"/>
          </w:tcPr>
          <w:p w:rsidR="006B0770" w:rsidRPr="006B0770" w:rsidRDefault="006B0770" w:rsidP="006B0770">
            <w:pPr>
              <w:jc w:val="center"/>
              <w:rPr>
                <w:rFonts w:eastAsia="Calibri"/>
                <w:lang w:eastAsia="en-US"/>
              </w:rPr>
            </w:pPr>
            <w:r w:rsidRPr="006B0770">
              <w:rPr>
                <w:rFonts w:eastAsia="Calibri"/>
                <w:lang w:eastAsia="en-US"/>
              </w:rPr>
              <w:t>3</w:t>
            </w:r>
          </w:p>
        </w:tc>
        <w:tc>
          <w:tcPr>
            <w:tcW w:w="3094" w:type="pct"/>
            <w:vAlign w:val="center"/>
          </w:tcPr>
          <w:p w:rsidR="006B0770" w:rsidRPr="006B0770" w:rsidRDefault="006B0770" w:rsidP="006B0770">
            <w:pPr>
              <w:jc w:val="both"/>
              <w:rPr>
                <w:rFonts w:eastAsia="Calibri"/>
                <w:color w:val="000000"/>
              </w:rPr>
            </w:pPr>
            <w:r w:rsidRPr="006B0770">
              <w:rPr>
                <w:rFonts w:eastAsia="Calibri"/>
                <w:color w:val="000000"/>
              </w:rPr>
              <w:t>Прочие потребители</w:t>
            </w:r>
          </w:p>
        </w:tc>
        <w:tc>
          <w:tcPr>
            <w:tcW w:w="1417" w:type="pct"/>
            <w:vAlign w:val="center"/>
          </w:tcPr>
          <w:p w:rsidR="006B0770" w:rsidRPr="006B0770" w:rsidRDefault="006B0770" w:rsidP="006B0770">
            <w:pPr>
              <w:jc w:val="center"/>
              <w:rPr>
                <w:rFonts w:eastAsia="Calibri"/>
                <w:color w:val="000000"/>
              </w:rPr>
            </w:pPr>
            <w:r w:rsidRPr="006B0770">
              <w:rPr>
                <w:rFonts w:eastAsia="Calibri"/>
                <w:color w:val="000000"/>
              </w:rPr>
              <w:t>н/д</w:t>
            </w:r>
          </w:p>
        </w:tc>
      </w:tr>
      <w:tr w:rsidR="006B0770" w:rsidRPr="006B0770" w:rsidTr="006B0770">
        <w:tc>
          <w:tcPr>
            <w:tcW w:w="3583" w:type="pct"/>
            <w:gridSpan w:val="2"/>
            <w:vAlign w:val="center"/>
          </w:tcPr>
          <w:p w:rsidR="006B0770" w:rsidRPr="006B0770" w:rsidRDefault="006B0770" w:rsidP="006B0770">
            <w:pPr>
              <w:rPr>
                <w:rFonts w:eastAsia="Calibri"/>
                <w:lang w:eastAsia="en-US"/>
              </w:rPr>
            </w:pPr>
            <w:r w:rsidRPr="006B0770">
              <w:rPr>
                <w:rFonts w:eastAsia="Calibri"/>
                <w:lang w:eastAsia="en-US"/>
              </w:rPr>
              <w:t xml:space="preserve">ИТОГО </w:t>
            </w:r>
          </w:p>
        </w:tc>
        <w:tc>
          <w:tcPr>
            <w:tcW w:w="1417" w:type="pct"/>
            <w:tcBorders>
              <w:left w:val="nil"/>
            </w:tcBorders>
            <w:vAlign w:val="center"/>
          </w:tcPr>
          <w:p w:rsidR="006B0770" w:rsidRPr="006B0770" w:rsidRDefault="006B0770" w:rsidP="006B0770">
            <w:pPr>
              <w:jc w:val="center"/>
              <w:rPr>
                <w:rFonts w:eastAsia="Calibri"/>
                <w:lang w:eastAsia="en-US"/>
              </w:rPr>
            </w:pPr>
            <w:r w:rsidRPr="006B0770">
              <w:rPr>
                <w:rFonts w:eastAsia="Calibri"/>
                <w:color w:val="000000"/>
              </w:rPr>
              <w:t>5,534</w:t>
            </w:r>
          </w:p>
        </w:tc>
      </w:tr>
    </w:tbl>
    <w:p w:rsidR="006B0770" w:rsidRPr="0086405A" w:rsidRDefault="006B0770" w:rsidP="0086405A">
      <w:pPr>
        <w:ind w:firstLine="567"/>
        <w:jc w:val="both"/>
        <w:rPr>
          <w:rFonts w:eastAsia="Calibri"/>
          <w:sz w:val="28"/>
          <w:szCs w:val="28"/>
          <w:lang w:eastAsia="zh-CN"/>
        </w:rPr>
      </w:pPr>
      <w:r w:rsidRPr="006B0770">
        <w:rPr>
          <w:rFonts w:eastAsia="Calibri"/>
          <w:sz w:val="24"/>
          <w:szCs w:val="28"/>
          <w:lang w:eastAsia="zh-CN"/>
        </w:rPr>
        <w:br w:type="textWrapping" w:clear="all"/>
      </w:r>
      <w:r w:rsidRPr="0086405A">
        <w:rPr>
          <w:rFonts w:eastAsia="Calibri"/>
          <w:bCs/>
          <w:sz w:val="28"/>
          <w:szCs w:val="28"/>
          <w:lang w:eastAsia="en-US"/>
        </w:rPr>
        <w:t xml:space="preserve">         Предоставить структуру водопотребления по группам потребителей не</w:t>
      </w:r>
      <w:r w:rsidRPr="0086405A">
        <w:rPr>
          <w:rFonts w:eastAsia="Calibri"/>
          <w:sz w:val="28"/>
          <w:szCs w:val="28"/>
          <w:lang w:eastAsia="en-US"/>
        </w:rPr>
        <w:t xml:space="preserve"> представляется возможным в связи с отсутствием данных</w:t>
      </w:r>
    </w:p>
    <w:p w:rsidR="006B0770" w:rsidRPr="0086405A" w:rsidRDefault="006B0770" w:rsidP="0086405A">
      <w:pPr>
        <w:keepNext/>
        <w:keepLines/>
        <w:numPr>
          <w:ilvl w:val="2"/>
          <w:numId w:val="1"/>
        </w:numPr>
        <w:spacing w:before="200"/>
        <w:ind w:left="0" w:firstLine="0"/>
        <w:jc w:val="both"/>
        <w:outlineLvl w:val="1"/>
        <w:rPr>
          <w:b/>
          <w:bCs/>
          <w:sz w:val="28"/>
          <w:szCs w:val="28"/>
          <w:lang w:eastAsia="zh-CN"/>
        </w:rPr>
      </w:pPr>
      <w:bookmarkStart w:id="92" w:name="_Toc405818872"/>
      <w:r w:rsidRPr="0086405A">
        <w:rPr>
          <w:b/>
          <w:bCs/>
          <w:sz w:val="28"/>
          <w:szCs w:val="28"/>
          <w:lang w:eastAsia="zh-CN"/>
        </w:rPr>
        <w:lastRenderedPageBreak/>
        <w:t>Сведения о фактических и планируемых потерях воды при ее транспортировке (годовые, среднесуточные значения).</w:t>
      </w:r>
      <w:bookmarkEnd w:id="92"/>
    </w:p>
    <w:p w:rsidR="006B0770" w:rsidRPr="0086405A" w:rsidRDefault="006B0770" w:rsidP="0086405A">
      <w:pPr>
        <w:ind w:firstLine="567"/>
        <w:jc w:val="both"/>
        <w:rPr>
          <w:rFonts w:eastAsia="Calibri"/>
          <w:sz w:val="28"/>
          <w:szCs w:val="28"/>
          <w:lang w:eastAsia="zh-CN"/>
        </w:rPr>
      </w:pPr>
      <w:r w:rsidRPr="0086405A">
        <w:rPr>
          <w:rFonts w:eastAsia="Calibri"/>
          <w:sz w:val="28"/>
          <w:szCs w:val="28"/>
          <w:lang w:eastAsia="zh-CN"/>
        </w:rPr>
        <w:t xml:space="preserve">Сведения о фактических  и планируемых потерях воды отсутствуют. </w:t>
      </w:r>
    </w:p>
    <w:p w:rsidR="006B0770" w:rsidRPr="0086405A" w:rsidRDefault="006B0770" w:rsidP="0086405A">
      <w:pPr>
        <w:keepNext/>
        <w:keepLines/>
        <w:numPr>
          <w:ilvl w:val="2"/>
          <w:numId w:val="1"/>
        </w:numPr>
        <w:spacing w:before="200"/>
        <w:ind w:left="0" w:firstLine="0"/>
        <w:jc w:val="both"/>
        <w:outlineLvl w:val="1"/>
        <w:rPr>
          <w:b/>
          <w:bCs/>
          <w:sz w:val="28"/>
          <w:szCs w:val="28"/>
          <w:lang w:eastAsia="zh-CN"/>
        </w:rPr>
      </w:pPr>
      <w:bookmarkStart w:id="93" w:name="_Toc405818873"/>
      <w:r w:rsidRPr="0086405A">
        <w:rPr>
          <w:b/>
          <w:bCs/>
          <w:sz w:val="28"/>
          <w:szCs w:val="28"/>
          <w:lang w:eastAsia="zh-CN"/>
        </w:rPr>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bookmarkEnd w:id="93"/>
    </w:p>
    <w:p w:rsidR="006B0770" w:rsidRPr="0086405A" w:rsidRDefault="006B0770" w:rsidP="0086405A">
      <w:pPr>
        <w:ind w:firstLine="567"/>
        <w:jc w:val="both"/>
        <w:rPr>
          <w:rFonts w:eastAsia="Calibri"/>
          <w:sz w:val="28"/>
          <w:szCs w:val="28"/>
          <w:lang w:eastAsia="en-US"/>
        </w:rPr>
      </w:pPr>
      <w:r w:rsidRPr="0086405A">
        <w:rPr>
          <w:rFonts w:eastAsia="Calibri"/>
          <w:sz w:val="28"/>
          <w:szCs w:val="28"/>
          <w:lang w:eastAsia="en-US"/>
        </w:rPr>
        <w:t>Общий водный баланс подачи и реализации воды на 2017-2024 гг. представлен в таблице 2.12.</w:t>
      </w:r>
    </w:p>
    <w:p w:rsidR="006B0770" w:rsidRPr="006B0770" w:rsidRDefault="006B0770" w:rsidP="006B0770">
      <w:pPr>
        <w:spacing w:after="200" w:line="276" w:lineRule="auto"/>
        <w:ind w:firstLine="567"/>
        <w:jc w:val="right"/>
        <w:rPr>
          <w:rFonts w:eastAsia="Calibri"/>
          <w:sz w:val="24"/>
          <w:szCs w:val="22"/>
          <w:lang w:eastAsia="en-US"/>
        </w:rPr>
      </w:pPr>
      <w:r w:rsidRPr="006B0770">
        <w:rPr>
          <w:rFonts w:eastAsia="Calibri"/>
          <w:sz w:val="24"/>
          <w:szCs w:val="22"/>
          <w:lang w:eastAsia="en-US"/>
        </w:rPr>
        <w:t>Таблица 2.12.</w:t>
      </w:r>
    </w:p>
    <w:tbl>
      <w:tblPr>
        <w:tblW w:w="4724" w:type="pct"/>
        <w:jc w:val="center"/>
        <w:tblInd w:w="-1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6"/>
        <w:gridCol w:w="4975"/>
        <w:gridCol w:w="1807"/>
        <w:gridCol w:w="1725"/>
      </w:tblGrid>
      <w:tr w:rsidR="006B0770" w:rsidRPr="006B0770" w:rsidTr="006B0770">
        <w:trPr>
          <w:trHeight w:val="20"/>
          <w:jc w:val="center"/>
        </w:trPr>
        <w:tc>
          <w:tcPr>
            <w:tcW w:w="296" w:type="pct"/>
            <w:vAlign w:val="center"/>
          </w:tcPr>
          <w:p w:rsidR="006B0770" w:rsidRPr="006B0770" w:rsidRDefault="006B0770" w:rsidP="006B0770">
            <w:pPr>
              <w:jc w:val="center"/>
              <w:rPr>
                <w:rFonts w:eastAsia="Calibri"/>
                <w:bCs/>
                <w:color w:val="000000"/>
              </w:rPr>
            </w:pPr>
            <w:r w:rsidRPr="006B0770">
              <w:rPr>
                <w:rFonts w:eastAsia="Calibri"/>
                <w:bCs/>
                <w:color w:val="000000"/>
              </w:rPr>
              <w:t>№</w:t>
            </w:r>
          </w:p>
        </w:tc>
        <w:tc>
          <w:tcPr>
            <w:tcW w:w="2751" w:type="pct"/>
            <w:noWrap/>
            <w:vAlign w:val="center"/>
          </w:tcPr>
          <w:p w:rsidR="006B0770" w:rsidRPr="006B0770" w:rsidRDefault="006B0770" w:rsidP="006B0770">
            <w:pPr>
              <w:jc w:val="center"/>
              <w:rPr>
                <w:rFonts w:eastAsia="Calibri"/>
                <w:color w:val="000000"/>
              </w:rPr>
            </w:pPr>
            <w:r w:rsidRPr="006B0770">
              <w:rPr>
                <w:rFonts w:eastAsia="Calibri"/>
                <w:color w:val="000000"/>
              </w:rPr>
              <w:t>Статья расхода</w:t>
            </w:r>
          </w:p>
        </w:tc>
        <w:tc>
          <w:tcPr>
            <w:tcW w:w="999" w:type="pct"/>
            <w:vAlign w:val="center"/>
          </w:tcPr>
          <w:p w:rsidR="006B0770" w:rsidRPr="006B0770" w:rsidRDefault="006B0770" w:rsidP="006B0770">
            <w:pPr>
              <w:jc w:val="center"/>
              <w:rPr>
                <w:rFonts w:eastAsia="Calibri"/>
                <w:color w:val="000000"/>
                <w:highlight w:val="yellow"/>
              </w:rPr>
            </w:pPr>
            <w:r w:rsidRPr="0086405A">
              <w:rPr>
                <w:rFonts w:eastAsia="Calibri"/>
                <w:color w:val="000000"/>
              </w:rPr>
              <w:t>2017</w:t>
            </w:r>
          </w:p>
        </w:tc>
        <w:tc>
          <w:tcPr>
            <w:tcW w:w="954" w:type="pct"/>
            <w:vAlign w:val="center"/>
          </w:tcPr>
          <w:p w:rsidR="006B0770" w:rsidRPr="006B0770" w:rsidRDefault="006B0770" w:rsidP="006B0770">
            <w:pPr>
              <w:jc w:val="center"/>
              <w:rPr>
                <w:rFonts w:eastAsia="Calibri"/>
                <w:color w:val="000000"/>
                <w:highlight w:val="yellow"/>
              </w:rPr>
            </w:pPr>
            <w:r w:rsidRPr="006B0770">
              <w:rPr>
                <w:rFonts w:eastAsia="Calibri"/>
                <w:color w:val="000000"/>
              </w:rPr>
              <w:t>2024*</w:t>
            </w:r>
          </w:p>
        </w:tc>
      </w:tr>
      <w:tr w:rsidR="006B0770" w:rsidRPr="006B0770" w:rsidTr="006B0770">
        <w:trPr>
          <w:trHeight w:val="20"/>
          <w:jc w:val="center"/>
        </w:trPr>
        <w:tc>
          <w:tcPr>
            <w:tcW w:w="296" w:type="pct"/>
            <w:vAlign w:val="center"/>
          </w:tcPr>
          <w:p w:rsidR="006B0770" w:rsidRPr="006B0770" w:rsidRDefault="006B0770" w:rsidP="006B0770">
            <w:pPr>
              <w:jc w:val="center"/>
              <w:rPr>
                <w:rFonts w:eastAsia="Calibri"/>
                <w:color w:val="000000"/>
              </w:rPr>
            </w:pPr>
            <w:r w:rsidRPr="006B0770">
              <w:rPr>
                <w:rFonts w:eastAsia="Calibri"/>
                <w:bCs/>
                <w:color w:val="000000"/>
              </w:rPr>
              <w:t>1</w:t>
            </w:r>
          </w:p>
        </w:tc>
        <w:tc>
          <w:tcPr>
            <w:tcW w:w="2751" w:type="pct"/>
            <w:vAlign w:val="center"/>
          </w:tcPr>
          <w:p w:rsidR="006B0770" w:rsidRPr="006B0770" w:rsidRDefault="006B0770" w:rsidP="006B0770">
            <w:pPr>
              <w:jc w:val="both"/>
              <w:rPr>
                <w:rFonts w:eastAsia="Calibri"/>
                <w:color w:val="000000"/>
              </w:rPr>
            </w:pPr>
            <w:r w:rsidRPr="006B0770">
              <w:rPr>
                <w:rFonts w:eastAsia="Calibri"/>
                <w:color w:val="000000"/>
              </w:rPr>
              <w:t>Объем поднятой воды, тыс. м</w:t>
            </w:r>
            <w:r w:rsidRPr="006B0770">
              <w:rPr>
                <w:rFonts w:eastAsia="Calibri"/>
                <w:color w:val="000000"/>
                <w:vertAlign w:val="superscript"/>
              </w:rPr>
              <w:t>3</w:t>
            </w:r>
          </w:p>
        </w:tc>
        <w:tc>
          <w:tcPr>
            <w:tcW w:w="999" w:type="pct"/>
            <w:vAlign w:val="center"/>
          </w:tcPr>
          <w:p w:rsidR="006B0770" w:rsidRPr="006B0770" w:rsidRDefault="006B0770" w:rsidP="006B0770">
            <w:pPr>
              <w:jc w:val="center"/>
              <w:rPr>
                <w:rFonts w:eastAsia="Calibri"/>
                <w:color w:val="000000"/>
              </w:rPr>
            </w:pPr>
            <w:r w:rsidRPr="006B0770">
              <w:rPr>
                <w:rFonts w:eastAsia="Calibri"/>
                <w:color w:val="000000"/>
              </w:rPr>
              <w:t>16,148</w:t>
            </w:r>
          </w:p>
        </w:tc>
        <w:tc>
          <w:tcPr>
            <w:tcW w:w="954" w:type="pct"/>
            <w:vAlign w:val="center"/>
          </w:tcPr>
          <w:p w:rsidR="006B0770" w:rsidRPr="006B0770" w:rsidRDefault="006B0770" w:rsidP="006B0770">
            <w:pPr>
              <w:jc w:val="center"/>
              <w:rPr>
                <w:rFonts w:eastAsia="Calibri"/>
                <w:color w:val="000000"/>
              </w:rPr>
            </w:pPr>
            <w:r w:rsidRPr="006B0770">
              <w:rPr>
                <w:rFonts w:eastAsia="Calibri"/>
                <w:color w:val="000000"/>
              </w:rPr>
              <w:t>16,148</w:t>
            </w:r>
          </w:p>
        </w:tc>
      </w:tr>
      <w:tr w:rsidR="006B0770" w:rsidRPr="006B0770" w:rsidTr="006B0770">
        <w:trPr>
          <w:trHeight w:val="20"/>
          <w:jc w:val="center"/>
        </w:trPr>
        <w:tc>
          <w:tcPr>
            <w:tcW w:w="296" w:type="pct"/>
            <w:vAlign w:val="center"/>
          </w:tcPr>
          <w:p w:rsidR="006B0770" w:rsidRPr="006B0770" w:rsidRDefault="006B0770" w:rsidP="006B0770">
            <w:pPr>
              <w:jc w:val="center"/>
              <w:rPr>
                <w:rFonts w:eastAsia="Calibri"/>
                <w:color w:val="000000"/>
              </w:rPr>
            </w:pPr>
            <w:r w:rsidRPr="006B0770">
              <w:rPr>
                <w:rFonts w:eastAsia="Calibri"/>
                <w:color w:val="000000"/>
              </w:rPr>
              <w:t>2</w:t>
            </w:r>
          </w:p>
        </w:tc>
        <w:tc>
          <w:tcPr>
            <w:tcW w:w="2751" w:type="pct"/>
            <w:vAlign w:val="center"/>
          </w:tcPr>
          <w:p w:rsidR="006B0770" w:rsidRPr="006B0770" w:rsidRDefault="006B0770" w:rsidP="006B0770">
            <w:pPr>
              <w:jc w:val="both"/>
              <w:rPr>
                <w:rFonts w:eastAsia="Calibri"/>
                <w:color w:val="000000"/>
              </w:rPr>
            </w:pPr>
            <w:r w:rsidRPr="006B0770">
              <w:rPr>
                <w:rFonts w:eastAsia="Calibri"/>
                <w:color w:val="000000"/>
              </w:rPr>
              <w:t>Объем воды на собственные нужды, тыс. м</w:t>
            </w:r>
            <w:r w:rsidRPr="006B0770">
              <w:rPr>
                <w:rFonts w:eastAsia="Calibri"/>
                <w:color w:val="000000"/>
                <w:vertAlign w:val="superscript"/>
              </w:rPr>
              <w:t>3</w:t>
            </w:r>
          </w:p>
        </w:tc>
        <w:tc>
          <w:tcPr>
            <w:tcW w:w="999" w:type="pct"/>
            <w:vAlign w:val="center"/>
          </w:tcPr>
          <w:p w:rsidR="006B0770" w:rsidRPr="006B0770" w:rsidRDefault="006B0770" w:rsidP="006B0770">
            <w:pPr>
              <w:jc w:val="center"/>
              <w:rPr>
                <w:rFonts w:eastAsia="Calibri"/>
                <w:color w:val="000000"/>
              </w:rPr>
            </w:pPr>
            <w:r w:rsidRPr="006B0770">
              <w:rPr>
                <w:rFonts w:eastAsia="Calibri"/>
                <w:color w:val="000000"/>
              </w:rPr>
              <w:t>н/д</w:t>
            </w:r>
          </w:p>
        </w:tc>
        <w:tc>
          <w:tcPr>
            <w:tcW w:w="954" w:type="pct"/>
            <w:vAlign w:val="center"/>
          </w:tcPr>
          <w:p w:rsidR="006B0770" w:rsidRPr="006B0770" w:rsidRDefault="006B0770" w:rsidP="006B0770">
            <w:pPr>
              <w:jc w:val="center"/>
              <w:rPr>
                <w:rFonts w:eastAsia="Calibri"/>
                <w:color w:val="000000"/>
              </w:rPr>
            </w:pPr>
            <w:r w:rsidRPr="006B0770">
              <w:rPr>
                <w:rFonts w:eastAsia="Calibri"/>
                <w:color w:val="000000"/>
              </w:rPr>
              <w:t>н/д</w:t>
            </w:r>
          </w:p>
        </w:tc>
      </w:tr>
      <w:tr w:rsidR="006B0770" w:rsidRPr="006B0770" w:rsidTr="006B0770">
        <w:trPr>
          <w:trHeight w:val="20"/>
          <w:jc w:val="center"/>
        </w:trPr>
        <w:tc>
          <w:tcPr>
            <w:tcW w:w="296" w:type="pct"/>
            <w:vAlign w:val="center"/>
          </w:tcPr>
          <w:p w:rsidR="006B0770" w:rsidRPr="006B0770" w:rsidRDefault="006B0770" w:rsidP="006B0770">
            <w:pPr>
              <w:jc w:val="center"/>
              <w:rPr>
                <w:rFonts w:eastAsia="Calibri"/>
                <w:color w:val="000000"/>
              </w:rPr>
            </w:pPr>
            <w:r w:rsidRPr="006B0770">
              <w:rPr>
                <w:rFonts w:eastAsia="Calibri"/>
                <w:color w:val="000000"/>
              </w:rPr>
              <w:t>3</w:t>
            </w:r>
          </w:p>
        </w:tc>
        <w:tc>
          <w:tcPr>
            <w:tcW w:w="2751" w:type="pct"/>
            <w:vAlign w:val="center"/>
          </w:tcPr>
          <w:p w:rsidR="006B0770" w:rsidRPr="006B0770" w:rsidRDefault="006B0770" w:rsidP="006B0770">
            <w:pPr>
              <w:jc w:val="both"/>
              <w:rPr>
                <w:rFonts w:eastAsia="Calibri"/>
                <w:color w:val="000000"/>
              </w:rPr>
            </w:pPr>
            <w:r w:rsidRPr="006B0770">
              <w:rPr>
                <w:rFonts w:eastAsia="Calibri"/>
                <w:color w:val="000000"/>
              </w:rPr>
              <w:t>Объем отпуска воды в сеть, тыс. м</w:t>
            </w:r>
            <w:r w:rsidRPr="006B0770">
              <w:rPr>
                <w:rFonts w:eastAsia="Calibri"/>
                <w:color w:val="000000"/>
                <w:vertAlign w:val="superscript"/>
              </w:rPr>
              <w:t>3</w:t>
            </w:r>
          </w:p>
        </w:tc>
        <w:tc>
          <w:tcPr>
            <w:tcW w:w="999" w:type="pct"/>
            <w:vAlign w:val="center"/>
          </w:tcPr>
          <w:p w:rsidR="006B0770" w:rsidRPr="006B0770" w:rsidRDefault="006B0770" w:rsidP="006B0770">
            <w:pPr>
              <w:jc w:val="center"/>
              <w:rPr>
                <w:rFonts w:eastAsia="Calibri"/>
                <w:color w:val="000000"/>
              </w:rPr>
            </w:pPr>
            <w:r w:rsidRPr="006B0770">
              <w:rPr>
                <w:rFonts w:eastAsia="Calibri"/>
                <w:color w:val="000000"/>
              </w:rPr>
              <w:t>15,234</w:t>
            </w:r>
          </w:p>
        </w:tc>
        <w:tc>
          <w:tcPr>
            <w:tcW w:w="954" w:type="pct"/>
            <w:vAlign w:val="center"/>
          </w:tcPr>
          <w:p w:rsidR="006B0770" w:rsidRPr="006B0770" w:rsidRDefault="006B0770" w:rsidP="006B0770">
            <w:pPr>
              <w:jc w:val="center"/>
              <w:rPr>
                <w:rFonts w:eastAsia="Calibri"/>
                <w:color w:val="000000"/>
              </w:rPr>
            </w:pPr>
            <w:r w:rsidRPr="006B0770">
              <w:rPr>
                <w:rFonts w:eastAsia="Calibri"/>
                <w:color w:val="000000"/>
              </w:rPr>
              <w:t>15,234</w:t>
            </w:r>
          </w:p>
        </w:tc>
      </w:tr>
      <w:tr w:rsidR="006B0770" w:rsidRPr="006B0770" w:rsidTr="006B0770">
        <w:trPr>
          <w:trHeight w:val="20"/>
          <w:jc w:val="center"/>
        </w:trPr>
        <w:tc>
          <w:tcPr>
            <w:tcW w:w="296" w:type="pct"/>
            <w:vAlign w:val="center"/>
          </w:tcPr>
          <w:p w:rsidR="006B0770" w:rsidRPr="006B0770" w:rsidRDefault="006B0770" w:rsidP="006B0770">
            <w:pPr>
              <w:jc w:val="center"/>
              <w:rPr>
                <w:rFonts w:eastAsia="Calibri"/>
                <w:color w:val="000000"/>
              </w:rPr>
            </w:pPr>
            <w:r w:rsidRPr="006B0770">
              <w:rPr>
                <w:rFonts w:eastAsia="Calibri"/>
                <w:color w:val="000000"/>
              </w:rPr>
              <w:t>4</w:t>
            </w:r>
          </w:p>
        </w:tc>
        <w:tc>
          <w:tcPr>
            <w:tcW w:w="2751" w:type="pct"/>
            <w:vAlign w:val="center"/>
          </w:tcPr>
          <w:p w:rsidR="006B0770" w:rsidRPr="006B0770" w:rsidRDefault="006B0770" w:rsidP="006B0770">
            <w:pPr>
              <w:jc w:val="both"/>
              <w:rPr>
                <w:rFonts w:eastAsia="Calibri"/>
                <w:color w:val="000000"/>
              </w:rPr>
            </w:pPr>
            <w:r w:rsidRPr="006B0770">
              <w:rPr>
                <w:rFonts w:eastAsia="Calibri"/>
                <w:color w:val="000000"/>
              </w:rPr>
              <w:t>Объем потерь воды, тыс. м</w:t>
            </w:r>
            <w:r w:rsidRPr="006B0770">
              <w:rPr>
                <w:rFonts w:eastAsia="Calibri"/>
                <w:color w:val="000000"/>
                <w:vertAlign w:val="superscript"/>
              </w:rPr>
              <w:t>3</w:t>
            </w:r>
          </w:p>
        </w:tc>
        <w:tc>
          <w:tcPr>
            <w:tcW w:w="999" w:type="pct"/>
            <w:vAlign w:val="center"/>
          </w:tcPr>
          <w:p w:rsidR="006B0770" w:rsidRPr="006B0770" w:rsidRDefault="006B0770" w:rsidP="006B0770">
            <w:pPr>
              <w:jc w:val="center"/>
              <w:rPr>
                <w:rFonts w:eastAsia="Calibri"/>
                <w:color w:val="000000"/>
              </w:rPr>
            </w:pPr>
            <w:r w:rsidRPr="006B0770">
              <w:rPr>
                <w:rFonts w:eastAsia="Calibri"/>
                <w:color w:val="000000"/>
              </w:rPr>
              <w:t>н/д</w:t>
            </w:r>
          </w:p>
        </w:tc>
        <w:tc>
          <w:tcPr>
            <w:tcW w:w="954" w:type="pct"/>
            <w:vAlign w:val="center"/>
          </w:tcPr>
          <w:p w:rsidR="006B0770" w:rsidRPr="006B0770" w:rsidRDefault="006B0770" w:rsidP="006B0770">
            <w:pPr>
              <w:jc w:val="center"/>
              <w:rPr>
                <w:rFonts w:eastAsia="Calibri"/>
                <w:color w:val="000000"/>
              </w:rPr>
            </w:pPr>
            <w:r w:rsidRPr="006B0770">
              <w:rPr>
                <w:rFonts w:eastAsia="Calibri"/>
                <w:color w:val="000000"/>
              </w:rPr>
              <w:t>н/д</w:t>
            </w:r>
          </w:p>
        </w:tc>
      </w:tr>
      <w:tr w:rsidR="006B0770" w:rsidRPr="006B0770" w:rsidTr="006B0770">
        <w:trPr>
          <w:trHeight w:val="20"/>
          <w:jc w:val="center"/>
        </w:trPr>
        <w:tc>
          <w:tcPr>
            <w:tcW w:w="296" w:type="pct"/>
            <w:vAlign w:val="center"/>
          </w:tcPr>
          <w:p w:rsidR="006B0770" w:rsidRPr="006B0770" w:rsidRDefault="006B0770" w:rsidP="006B0770">
            <w:pPr>
              <w:jc w:val="center"/>
              <w:rPr>
                <w:rFonts w:eastAsia="Calibri"/>
                <w:color w:val="000000"/>
              </w:rPr>
            </w:pPr>
            <w:r w:rsidRPr="006B0770">
              <w:rPr>
                <w:rFonts w:eastAsia="Calibri"/>
                <w:color w:val="000000"/>
              </w:rPr>
              <w:t>5</w:t>
            </w:r>
          </w:p>
        </w:tc>
        <w:tc>
          <w:tcPr>
            <w:tcW w:w="2751" w:type="pct"/>
            <w:vAlign w:val="center"/>
          </w:tcPr>
          <w:p w:rsidR="006B0770" w:rsidRPr="006B0770" w:rsidRDefault="006B0770" w:rsidP="006B0770">
            <w:pPr>
              <w:jc w:val="both"/>
              <w:rPr>
                <w:rFonts w:eastAsia="Calibri"/>
                <w:color w:val="000000"/>
              </w:rPr>
            </w:pPr>
            <w:r w:rsidRPr="006B0770">
              <w:rPr>
                <w:rFonts w:eastAsia="Calibri"/>
                <w:color w:val="000000"/>
              </w:rPr>
              <w:t>Объем потерь воды, %</w:t>
            </w:r>
          </w:p>
        </w:tc>
        <w:tc>
          <w:tcPr>
            <w:tcW w:w="999" w:type="pct"/>
            <w:vAlign w:val="center"/>
          </w:tcPr>
          <w:p w:rsidR="006B0770" w:rsidRPr="006B0770" w:rsidRDefault="006B0770" w:rsidP="006B0770">
            <w:pPr>
              <w:jc w:val="center"/>
              <w:rPr>
                <w:rFonts w:eastAsia="Calibri"/>
                <w:color w:val="000000"/>
              </w:rPr>
            </w:pPr>
            <w:r w:rsidRPr="006B0770">
              <w:rPr>
                <w:rFonts w:eastAsia="Calibri"/>
                <w:color w:val="000000"/>
              </w:rPr>
              <w:t>н/д</w:t>
            </w:r>
          </w:p>
        </w:tc>
        <w:tc>
          <w:tcPr>
            <w:tcW w:w="954" w:type="pct"/>
            <w:vAlign w:val="center"/>
          </w:tcPr>
          <w:p w:rsidR="006B0770" w:rsidRPr="006B0770" w:rsidRDefault="006B0770" w:rsidP="006B0770">
            <w:pPr>
              <w:jc w:val="center"/>
              <w:rPr>
                <w:rFonts w:eastAsia="Calibri"/>
                <w:color w:val="000000"/>
              </w:rPr>
            </w:pPr>
            <w:r w:rsidRPr="006B0770">
              <w:rPr>
                <w:rFonts w:eastAsia="Calibri"/>
                <w:color w:val="000000"/>
              </w:rPr>
              <w:t>н/д</w:t>
            </w:r>
          </w:p>
        </w:tc>
      </w:tr>
      <w:tr w:rsidR="006B0770" w:rsidRPr="006B0770" w:rsidTr="006B0770">
        <w:trPr>
          <w:trHeight w:val="20"/>
          <w:jc w:val="center"/>
        </w:trPr>
        <w:tc>
          <w:tcPr>
            <w:tcW w:w="296" w:type="pct"/>
            <w:vAlign w:val="center"/>
          </w:tcPr>
          <w:p w:rsidR="006B0770" w:rsidRPr="006B0770" w:rsidRDefault="006B0770" w:rsidP="006B0770">
            <w:pPr>
              <w:jc w:val="center"/>
              <w:rPr>
                <w:rFonts w:eastAsia="Calibri"/>
                <w:color w:val="000000"/>
              </w:rPr>
            </w:pPr>
            <w:r w:rsidRPr="006B0770">
              <w:rPr>
                <w:rFonts w:eastAsia="Calibri"/>
                <w:color w:val="000000"/>
              </w:rPr>
              <w:t>6</w:t>
            </w:r>
          </w:p>
        </w:tc>
        <w:tc>
          <w:tcPr>
            <w:tcW w:w="2751" w:type="pct"/>
            <w:vAlign w:val="center"/>
          </w:tcPr>
          <w:p w:rsidR="006B0770" w:rsidRPr="006B0770" w:rsidRDefault="006B0770" w:rsidP="006B0770">
            <w:pPr>
              <w:jc w:val="both"/>
              <w:rPr>
                <w:rFonts w:eastAsia="Calibri"/>
                <w:color w:val="000000"/>
              </w:rPr>
            </w:pPr>
            <w:r w:rsidRPr="006B0770">
              <w:rPr>
                <w:rFonts w:eastAsia="Calibri"/>
                <w:color w:val="000000"/>
              </w:rPr>
              <w:t>Отпущено воды всем потребителям, тыс. м</w:t>
            </w:r>
            <w:r w:rsidRPr="006B0770">
              <w:rPr>
                <w:rFonts w:eastAsia="Calibri"/>
                <w:color w:val="000000"/>
                <w:vertAlign w:val="superscript"/>
              </w:rPr>
              <w:t>3</w:t>
            </w:r>
          </w:p>
        </w:tc>
        <w:tc>
          <w:tcPr>
            <w:tcW w:w="999" w:type="pct"/>
            <w:vAlign w:val="center"/>
          </w:tcPr>
          <w:p w:rsidR="006B0770" w:rsidRPr="006B0770" w:rsidRDefault="006B0770" w:rsidP="006B0770">
            <w:pPr>
              <w:jc w:val="center"/>
              <w:rPr>
                <w:rFonts w:eastAsia="Calibri"/>
                <w:color w:val="000000"/>
              </w:rPr>
            </w:pPr>
            <w:r w:rsidRPr="006B0770">
              <w:rPr>
                <w:rFonts w:eastAsia="Calibri"/>
                <w:color w:val="000000"/>
              </w:rPr>
              <w:t>5,534</w:t>
            </w:r>
          </w:p>
        </w:tc>
        <w:tc>
          <w:tcPr>
            <w:tcW w:w="954" w:type="pct"/>
            <w:vAlign w:val="center"/>
          </w:tcPr>
          <w:p w:rsidR="006B0770" w:rsidRPr="006B0770" w:rsidRDefault="006B0770" w:rsidP="006B0770">
            <w:pPr>
              <w:jc w:val="center"/>
              <w:rPr>
                <w:rFonts w:eastAsia="Calibri"/>
                <w:color w:val="000000"/>
              </w:rPr>
            </w:pPr>
            <w:r w:rsidRPr="006B0770">
              <w:rPr>
                <w:rFonts w:eastAsia="Calibri"/>
                <w:color w:val="000000"/>
              </w:rPr>
              <w:t>5,534</w:t>
            </w:r>
          </w:p>
        </w:tc>
      </w:tr>
    </w:tbl>
    <w:p w:rsidR="006B0770" w:rsidRPr="006B0770" w:rsidRDefault="006B0770" w:rsidP="006B0770">
      <w:pPr>
        <w:spacing w:line="276" w:lineRule="auto"/>
        <w:ind w:firstLine="567"/>
        <w:jc w:val="both"/>
        <w:rPr>
          <w:rFonts w:eastAsia="Calibri"/>
          <w:sz w:val="18"/>
          <w:szCs w:val="28"/>
          <w:lang w:eastAsia="en-US"/>
        </w:rPr>
      </w:pPr>
      <w:r w:rsidRPr="0086405A">
        <w:rPr>
          <w:rFonts w:eastAsia="Calibri"/>
          <w:sz w:val="18"/>
          <w:szCs w:val="28"/>
          <w:lang w:eastAsia="en-US"/>
        </w:rPr>
        <w:t>*</w:t>
      </w:r>
      <w:r w:rsidRPr="0086405A">
        <w:rPr>
          <w:rFonts w:eastAsia="Calibri"/>
          <w:sz w:val="18"/>
          <w:szCs w:val="22"/>
          <w:lang w:eastAsia="en-US"/>
        </w:rPr>
        <w:t>По прогнозам до 2024</w:t>
      </w:r>
      <w:r w:rsidRPr="006B0770">
        <w:rPr>
          <w:rFonts w:eastAsia="Calibri"/>
          <w:sz w:val="18"/>
          <w:szCs w:val="22"/>
          <w:lang w:eastAsia="en-US"/>
        </w:rPr>
        <w:t xml:space="preserve"> года ожидается увеличение водозабора. Предоставить сведения об ожидаемом потреблении воды не представляется возможным в связи с отсутствием точных данных.  Более точные данные по прогнозному балансу необходимо уточнять при проектировании.</w:t>
      </w:r>
    </w:p>
    <w:p w:rsidR="006B0770" w:rsidRPr="006B0770" w:rsidRDefault="006B0770" w:rsidP="006B0770">
      <w:pPr>
        <w:spacing w:line="276" w:lineRule="auto"/>
        <w:ind w:firstLine="567"/>
        <w:jc w:val="both"/>
        <w:rPr>
          <w:rFonts w:eastAsia="Calibri"/>
          <w:sz w:val="24"/>
          <w:szCs w:val="28"/>
          <w:lang w:eastAsia="en-US"/>
        </w:rPr>
      </w:pPr>
    </w:p>
    <w:p w:rsidR="006B0770" w:rsidRPr="0086405A" w:rsidRDefault="006B0770" w:rsidP="006B0770">
      <w:pPr>
        <w:spacing w:line="276" w:lineRule="auto"/>
        <w:ind w:firstLine="567"/>
        <w:jc w:val="both"/>
        <w:rPr>
          <w:rFonts w:eastAsia="Calibri"/>
          <w:sz w:val="28"/>
          <w:szCs w:val="28"/>
          <w:lang w:eastAsia="en-US"/>
        </w:rPr>
      </w:pPr>
      <w:r w:rsidRPr="0086405A">
        <w:rPr>
          <w:rFonts w:eastAsia="Calibri"/>
          <w:sz w:val="28"/>
          <w:szCs w:val="28"/>
          <w:lang w:eastAsia="en-US"/>
        </w:rPr>
        <w:t xml:space="preserve">Территориальный перспективный водный баланс подачи воды </w:t>
      </w:r>
      <w:proofErr w:type="gramStart"/>
      <w:r w:rsidRPr="0086405A">
        <w:rPr>
          <w:rFonts w:eastAsia="Calibri"/>
          <w:sz w:val="28"/>
          <w:szCs w:val="28"/>
          <w:lang w:eastAsia="en-US"/>
        </w:rPr>
        <w:t>на конец</w:t>
      </w:r>
      <w:proofErr w:type="gramEnd"/>
      <w:r w:rsidRPr="0086405A">
        <w:rPr>
          <w:rFonts w:eastAsia="Calibri"/>
          <w:sz w:val="28"/>
          <w:szCs w:val="28"/>
          <w:lang w:eastAsia="en-US"/>
        </w:rPr>
        <w:t xml:space="preserve"> 2024 года представлен</w:t>
      </w:r>
      <w:r w:rsidR="0086405A">
        <w:rPr>
          <w:rFonts w:eastAsia="Calibri"/>
          <w:sz w:val="28"/>
          <w:szCs w:val="28"/>
          <w:lang w:eastAsia="en-US"/>
        </w:rPr>
        <w:t xml:space="preserve"> </w:t>
      </w:r>
      <w:r w:rsidRPr="0086405A">
        <w:rPr>
          <w:rFonts w:eastAsia="Calibri"/>
          <w:sz w:val="28"/>
          <w:szCs w:val="28"/>
          <w:lang w:eastAsia="en-US"/>
        </w:rPr>
        <w:t>в таблице 2.13 и на диаграммах 2.4 (2012г) и 2.5 (2024г):</w:t>
      </w:r>
    </w:p>
    <w:p w:rsidR="006B0770" w:rsidRPr="006B0770" w:rsidRDefault="006B0770" w:rsidP="006B0770">
      <w:pPr>
        <w:spacing w:line="276" w:lineRule="auto"/>
        <w:ind w:firstLine="567"/>
        <w:jc w:val="right"/>
        <w:rPr>
          <w:rFonts w:eastAsia="Calibri"/>
          <w:sz w:val="24"/>
          <w:szCs w:val="28"/>
          <w:lang w:eastAsia="en-US"/>
        </w:rPr>
      </w:pPr>
      <w:r w:rsidRPr="006B0770">
        <w:rPr>
          <w:rFonts w:eastAsia="Calibri"/>
          <w:sz w:val="24"/>
          <w:szCs w:val="28"/>
          <w:lang w:eastAsia="en-US"/>
        </w:rPr>
        <w:t>Таблица 2.13</w:t>
      </w:r>
    </w:p>
    <w:tbl>
      <w:tblPr>
        <w:tblW w:w="5000" w:type="pct"/>
        <w:tblLook w:val="00A0" w:firstRow="1" w:lastRow="0" w:firstColumn="1" w:lastColumn="0" w:noHBand="0" w:noVBand="0"/>
      </w:tblPr>
      <w:tblGrid>
        <w:gridCol w:w="984"/>
        <w:gridCol w:w="3199"/>
        <w:gridCol w:w="2693"/>
        <w:gridCol w:w="2695"/>
      </w:tblGrid>
      <w:tr w:rsidR="006B0770" w:rsidRPr="006B0770" w:rsidTr="006B0770">
        <w:trPr>
          <w:trHeight w:val="252"/>
        </w:trPr>
        <w:tc>
          <w:tcPr>
            <w:tcW w:w="514" w:type="pct"/>
            <w:vMerge w:val="restart"/>
            <w:tcBorders>
              <w:top w:val="single" w:sz="4" w:space="0" w:color="auto"/>
              <w:left w:val="single" w:sz="4" w:space="0" w:color="auto"/>
              <w:right w:val="single" w:sz="4" w:space="0" w:color="auto"/>
            </w:tcBorders>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 xml:space="preserve">№ </w:t>
            </w:r>
            <w:proofErr w:type="gramStart"/>
            <w:r w:rsidRPr="006B0770">
              <w:rPr>
                <w:rFonts w:eastAsia="Calibri"/>
                <w:color w:val="000000"/>
                <w:sz w:val="18"/>
                <w:szCs w:val="18"/>
              </w:rPr>
              <w:t>п</w:t>
            </w:r>
            <w:proofErr w:type="gramEnd"/>
            <w:r w:rsidRPr="006B0770">
              <w:rPr>
                <w:rFonts w:eastAsia="Calibri"/>
                <w:color w:val="000000"/>
                <w:sz w:val="18"/>
                <w:szCs w:val="18"/>
              </w:rPr>
              <w:t>/п</w:t>
            </w:r>
          </w:p>
        </w:tc>
        <w:tc>
          <w:tcPr>
            <w:tcW w:w="1671" w:type="pct"/>
            <w:vMerge w:val="restart"/>
            <w:tcBorders>
              <w:top w:val="single" w:sz="4" w:space="0" w:color="auto"/>
              <w:left w:val="single" w:sz="4" w:space="0" w:color="auto"/>
              <w:right w:val="single" w:sz="4" w:space="0" w:color="auto"/>
            </w:tcBorders>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Населенный пункт</w:t>
            </w:r>
          </w:p>
        </w:tc>
        <w:tc>
          <w:tcPr>
            <w:tcW w:w="2815" w:type="pct"/>
            <w:gridSpan w:val="2"/>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Среднесуточный объем потребляемой воды, м</w:t>
            </w:r>
            <w:r w:rsidRPr="006B0770">
              <w:rPr>
                <w:rFonts w:eastAsia="Calibri"/>
                <w:color w:val="000000"/>
                <w:sz w:val="18"/>
                <w:szCs w:val="18"/>
                <w:vertAlign w:val="superscript"/>
              </w:rPr>
              <w:t>3</w:t>
            </w:r>
            <w:r w:rsidRPr="006B0770">
              <w:rPr>
                <w:rFonts w:eastAsia="Calibri"/>
                <w:color w:val="000000"/>
                <w:sz w:val="18"/>
                <w:szCs w:val="18"/>
              </w:rPr>
              <w:t>/</w:t>
            </w:r>
            <w:proofErr w:type="spellStart"/>
            <w:r w:rsidRPr="006B0770">
              <w:rPr>
                <w:rFonts w:eastAsia="Calibri"/>
                <w:color w:val="000000"/>
                <w:sz w:val="18"/>
                <w:szCs w:val="18"/>
              </w:rPr>
              <w:t>сут</w:t>
            </w:r>
            <w:proofErr w:type="spellEnd"/>
          </w:p>
        </w:tc>
      </w:tr>
      <w:tr w:rsidR="006B0770" w:rsidRPr="006B0770" w:rsidTr="006B0770">
        <w:trPr>
          <w:trHeight w:val="272"/>
        </w:trPr>
        <w:tc>
          <w:tcPr>
            <w:tcW w:w="514" w:type="pct"/>
            <w:vMerge/>
            <w:tcBorders>
              <w:left w:val="single" w:sz="4" w:space="0" w:color="auto"/>
              <w:bottom w:val="single" w:sz="4" w:space="0" w:color="auto"/>
              <w:right w:val="single" w:sz="4" w:space="0" w:color="auto"/>
            </w:tcBorders>
            <w:vAlign w:val="center"/>
          </w:tcPr>
          <w:p w:rsidR="006B0770" w:rsidRPr="006B0770" w:rsidRDefault="006B0770" w:rsidP="006B0770">
            <w:pPr>
              <w:jc w:val="center"/>
              <w:rPr>
                <w:rFonts w:eastAsia="Calibri"/>
                <w:color w:val="000000"/>
                <w:sz w:val="18"/>
                <w:szCs w:val="18"/>
              </w:rPr>
            </w:pPr>
          </w:p>
        </w:tc>
        <w:tc>
          <w:tcPr>
            <w:tcW w:w="1671" w:type="pct"/>
            <w:vMerge/>
            <w:tcBorders>
              <w:left w:val="single" w:sz="4" w:space="0" w:color="auto"/>
              <w:bottom w:val="single" w:sz="4" w:space="0" w:color="auto"/>
              <w:right w:val="single" w:sz="4" w:space="0" w:color="auto"/>
            </w:tcBorders>
            <w:vAlign w:val="center"/>
          </w:tcPr>
          <w:p w:rsidR="006B0770" w:rsidRPr="006B0770" w:rsidRDefault="006B0770" w:rsidP="006B0770">
            <w:pPr>
              <w:jc w:val="center"/>
              <w:rPr>
                <w:rFonts w:eastAsia="Calibri"/>
                <w:color w:val="000000"/>
                <w:sz w:val="18"/>
                <w:szCs w:val="18"/>
              </w:rPr>
            </w:pPr>
          </w:p>
        </w:tc>
        <w:tc>
          <w:tcPr>
            <w:tcW w:w="1407" w:type="pct"/>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2017 г.</w:t>
            </w:r>
          </w:p>
        </w:tc>
        <w:tc>
          <w:tcPr>
            <w:tcW w:w="1408" w:type="pct"/>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2024 г.*</w:t>
            </w:r>
          </w:p>
        </w:tc>
      </w:tr>
      <w:tr w:rsidR="006B0770" w:rsidRPr="006B0770" w:rsidTr="006B0770">
        <w:trPr>
          <w:trHeight w:val="20"/>
        </w:trPr>
        <w:tc>
          <w:tcPr>
            <w:tcW w:w="514" w:type="pct"/>
            <w:tcBorders>
              <w:top w:val="nil"/>
              <w:left w:val="single" w:sz="4" w:space="0" w:color="auto"/>
              <w:bottom w:val="single" w:sz="4" w:space="0" w:color="auto"/>
              <w:right w:val="single" w:sz="4" w:space="0" w:color="auto"/>
            </w:tcBorders>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1</w:t>
            </w:r>
          </w:p>
        </w:tc>
        <w:tc>
          <w:tcPr>
            <w:tcW w:w="1671" w:type="pct"/>
            <w:tcBorders>
              <w:top w:val="nil"/>
              <w:left w:val="nil"/>
              <w:bottom w:val="single" w:sz="4" w:space="0" w:color="auto"/>
              <w:right w:val="single" w:sz="4" w:space="0" w:color="auto"/>
            </w:tcBorders>
            <w:vAlign w:val="center"/>
          </w:tcPr>
          <w:p w:rsidR="006B0770" w:rsidRPr="006B0770" w:rsidRDefault="006B0770" w:rsidP="006B0770">
            <w:pPr>
              <w:jc w:val="center"/>
              <w:rPr>
                <w:rFonts w:eastAsia="Calibri"/>
                <w:lang w:eastAsia="en-US"/>
              </w:rPr>
            </w:pPr>
            <w:proofErr w:type="spellStart"/>
            <w:r w:rsidRPr="006B0770">
              <w:rPr>
                <w:rFonts w:eastAsia="Calibri"/>
                <w:color w:val="000000"/>
                <w:szCs w:val="24"/>
              </w:rPr>
              <w:t>пст</w:t>
            </w:r>
            <w:proofErr w:type="gramStart"/>
            <w:r w:rsidRPr="006B0770">
              <w:rPr>
                <w:rFonts w:eastAsia="Calibri"/>
                <w:color w:val="000000"/>
                <w:szCs w:val="24"/>
              </w:rPr>
              <w:t>.Я</w:t>
            </w:r>
            <w:proofErr w:type="gramEnd"/>
            <w:r w:rsidRPr="006B0770">
              <w:rPr>
                <w:rFonts w:eastAsia="Calibri"/>
                <w:color w:val="000000"/>
                <w:szCs w:val="24"/>
              </w:rPr>
              <w:t>гкедж</w:t>
            </w:r>
            <w:proofErr w:type="spellEnd"/>
          </w:p>
        </w:tc>
        <w:tc>
          <w:tcPr>
            <w:tcW w:w="1407" w:type="pct"/>
            <w:tcBorders>
              <w:top w:val="nil"/>
              <w:left w:val="nil"/>
              <w:bottom w:val="single" w:sz="4" w:space="0" w:color="auto"/>
              <w:right w:val="single" w:sz="4" w:space="0" w:color="auto"/>
            </w:tcBorders>
            <w:noWrap/>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10,48</w:t>
            </w:r>
          </w:p>
        </w:tc>
        <w:tc>
          <w:tcPr>
            <w:tcW w:w="1408" w:type="pct"/>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10,48</w:t>
            </w:r>
          </w:p>
        </w:tc>
      </w:tr>
      <w:tr w:rsidR="006B0770" w:rsidRPr="006B0770" w:rsidTr="006B0770">
        <w:trPr>
          <w:trHeight w:val="20"/>
        </w:trPr>
        <w:tc>
          <w:tcPr>
            <w:tcW w:w="514" w:type="pct"/>
            <w:tcBorders>
              <w:top w:val="nil"/>
              <w:left w:val="single" w:sz="4" w:space="0" w:color="auto"/>
              <w:bottom w:val="single" w:sz="4" w:space="0" w:color="auto"/>
              <w:right w:val="single" w:sz="4" w:space="0" w:color="auto"/>
            </w:tcBorders>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2</w:t>
            </w:r>
          </w:p>
        </w:tc>
        <w:tc>
          <w:tcPr>
            <w:tcW w:w="1671" w:type="pct"/>
            <w:tcBorders>
              <w:top w:val="nil"/>
              <w:left w:val="nil"/>
              <w:bottom w:val="single" w:sz="4" w:space="0" w:color="auto"/>
              <w:right w:val="single" w:sz="4" w:space="0" w:color="auto"/>
            </w:tcBorders>
            <w:vAlign w:val="center"/>
          </w:tcPr>
          <w:p w:rsidR="006B0770" w:rsidRPr="006B0770" w:rsidRDefault="006B0770" w:rsidP="006B0770">
            <w:pPr>
              <w:jc w:val="center"/>
              <w:rPr>
                <w:rFonts w:eastAsia="Calibri"/>
                <w:lang w:eastAsia="en-US"/>
              </w:rPr>
            </w:pPr>
            <w:r w:rsidRPr="006B0770">
              <w:rPr>
                <w:rFonts w:eastAsia="Calibri"/>
                <w:lang w:eastAsia="en-US"/>
              </w:rPr>
              <w:t xml:space="preserve">д. </w:t>
            </w:r>
            <w:proofErr w:type="spellStart"/>
            <w:r w:rsidRPr="006B0770">
              <w:rPr>
                <w:rFonts w:eastAsia="Calibri"/>
                <w:lang w:eastAsia="en-US"/>
              </w:rPr>
              <w:t>Пузла</w:t>
            </w:r>
            <w:proofErr w:type="spellEnd"/>
          </w:p>
        </w:tc>
        <w:tc>
          <w:tcPr>
            <w:tcW w:w="1407" w:type="pct"/>
            <w:tcBorders>
              <w:top w:val="nil"/>
              <w:left w:val="nil"/>
              <w:bottom w:val="single" w:sz="4" w:space="0" w:color="auto"/>
              <w:right w:val="single" w:sz="4" w:space="0" w:color="auto"/>
            </w:tcBorders>
            <w:noWrap/>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4,68</w:t>
            </w:r>
          </w:p>
        </w:tc>
        <w:tc>
          <w:tcPr>
            <w:tcW w:w="1408" w:type="pct"/>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jc w:val="center"/>
              <w:rPr>
                <w:rFonts w:eastAsia="Calibri"/>
                <w:color w:val="000000"/>
                <w:lang w:eastAsia="en-US"/>
              </w:rPr>
            </w:pPr>
            <w:r w:rsidRPr="006B0770">
              <w:rPr>
                <w:rFonts w:eastAsia="Calibri"/>
                <w:color w:val="000000"/>
                <w:lang w:eastAsia="en-US"/>
              </w:rPr>
              <w:t>4,68</w:t>
            </w:r>
          </w:p>
        </w:tc>
      </w:tr>
    </w:tbl>
    <w:p w:rsidR="006B0770" w:rsidRPr="006B0770" w:rsidRDefault="006B0770" w:rsidP="006B0770">
      <w:pPr>
        <w:spacing w:line="276" w:lineRule="auto"/>
        <w:ind w:firstLine="567"/>
        <w:jc w:val="both"/>
        <w:rPr>
          <w:rFonts w:eastAsia="Calibri"/>
          <w:sz w:val="24"/>
          <w:szCs w:val="28"/>
          <w:lang w:eastAsia="en-US"/>
        </w:rPr>
      </w:pPr>
      <w:r w:rsidRPr="006B0770">
        <w:rPr>
          <w:rFonts w:eastAsia="Calibri"/>
          <w:sz w:val="18"/>
          <w:szCs w:val="28"/>
          <w:lang w:eastAsia="en-US"/>
        </w:rPr>
        <w:t>*</w:t>
      </w:r>
      <w:r w:rsidRPr="006B0770">
        <w:rPr>
          <w:rFonts w:eastAsia="Calibri"/>
          <w:sz w:val="18"/>
          <w:szCs w:val="22"/>
          <w:lang w:eastAsia="en-US"/>
        </w:rPr>
        <w:t>По прогнозам до 2024 года ожидается увеличение водозабора. Предоставить сведения об ожидаемом потреблении воды не представляется возможным в связи с отсутствием точных данных.  Более точные данные по прогнозному балансу необходимо уточнять при проектировании.</w:t>
      </w:r>
    </w:p>
    <w:p w:rsidR="006B0770" w:rsidRPr="006B0770" w:rsidRDefault="006B0770" w:rsidP="006B0770">
      <w:pPr>
        <w:spacing w:line="276" w:lineRule="auto"/>
        <w:ind w:firstLine="567"/>
        <w:jc w:val="right"/>
        <w:rPr>
          <w:rFonts w:eastAsia="Calibri"/>
          <w:sz w:val="24"/>
          <w:szCs w:val="28"/>
          <w:lang w:eastAsia="en-US"/>
        </w:rPr>
      </w:pPr>
    </w:p>
    <w:p w:rsidR="006B0770" w:rsidRPr="006B0770" w:rsidRDefault="006B0770" w:rsidP="006B0770">
      <w:pPr>
        <w:spacing w:line="276" w:lineRule="auto"/>
        <w:ind w:firstLine="567"/>
        <w:jc w:val="right"/>
        <w:rPr>
          <w:rFonts w:eastAsia="Calibri"/>
          <w:sz w:val="24"/>
          <w:szCs w:val="28"/>
          <w:lang w:eastAsia="en-US"/>
        </w:rPr>
      </w:pPr>
    </w:p>
    <w:p w:rsidR="006B0770" w:rsidRPr="006B0770" w:rsidRDefault="006B0770" w:rsidP="006B0770">
      <w:pPr>
        <w:spacing w:line="276" w:lineRule="auto"/>
        <w:ind w:firstLine="567"/>
        <w:jc w:val="right"/>
        <w:rPr>
          <w:rFonts w:eastAsia="Calibri"/>
          <w:sz w:val="24"/>
          <w:szCs w:val="28"/>
          <w:lang w:eastAsia="en-US"/>
        </w:rPr>
      </w:pPr>
      <w:r w:rsidRPr="006B0770">
        <w:rPr>
          <w:rFonts w:eastAsia="Calibri"/>
          <w:sz w:val="24"/>
          <w:szCs w:val="28"/>
          <w:lang w:eastAsia="en-US"/>
        </w:rPr>
        <w:t>Диаграмма 2.4</w:t>
      </w:r>
    </w:p>
    <w:p w:rsidR="006B0770" w:rsidRPr="006B0770" w:rsidRDefault="006B0770" w:rsidP="006B0770">
      <w:pPr>
        <w:spacing w:after="200" w:line="276" w:lineRule="auto"/>
        <w:jc w:val="both"/>
        <w:rPr>
          <w:rFonts w:eastAsia="Calibri"/>
          <w:sz w:val="24"/>
          <w:szCs w:val="28"/>
          <w:lang w:eastAsia="en-US"/>
        </w:rPr>
      </w:pPr>
      <w:r>
        <w:rPr>
          <w:rFonts w:eastAsia="Calibri"/>
          <w:noProof/>
          <w:sz w:val="24"/>
          <w:szCs w:val="28"/>
        </w:rPr>
        <w:lastRenderedPageBreak/>
        <w:drawing>
          <wp:inline distT="0" distB="0" distL="0" distR="0">
            <wp:extent cx="5889625" cy="3307080"/>
            <wp:effectExtent l="38100" t="0" r="53975" b="2667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B0770" w:rsidRPr="006B0770" w:rsidRDefault="006B0770" w:rsidP="006B0770">
      <w:pPr>
        <w:spacing w:after="200" w:line="276" w:lineRule="auto"/>
        <w:ind w:firstLine="567"/>
        <w:jc w:val="right"/>
        <w:rPr>
          <w:rFonts w:eastAsia="Calibri"/>
          <w:sz w:val="24"/>
          <w:szCs w:val="28"/>
          <w:lang w:eastAsia="en-US"/>
        </w:rPr>
      </w:pPr>
    </w:p>
    <w:p w:rsidR="006B0770" w:rsidRPr="006B0770" w:rsidRDefault="006B0770" w:rsidP="006B0770">
      <w:pPr>
        <w:spacing w:after="200" w:line="276" w:lineRule="auto"/>
        <w:ind w:firstLine="567"/>
        <w:jc w:val="right"/>
        <w:rPr>
          <w:rFonts w:eastAsia="Calibri"/>
          <w:sz w:val="24"/>
          <w:szCs w:val="28"/>
          <w:lang w:eastAsia="en-US"/>
        </w:rPr>
      </w:pPr>
    </w:p>
    <w:p w:rsidR="006B0770" w:rsidRPr="006B0770" w:rsidRDefault="006B0770" w:rsidP="006B0770">
      <w:pPr>
        <w:spacing w:after="200" w:line="276" w:lineRule="auto"/>
        <w:ind w:firstLine="567"/>
        <w:jc w:val="right"/>
        <w:rPr>
          <w:rFonts w:eastAsia="Calibri"/>
          <w:sz w:val="24"/>
          <w:szCs w:val="28"/>
          <w:lang w:eastAsia="en-US"/>
        </w:rPr>
      </w:pPr>
    </w:p>
    <w:p w:rsidR="006B0770" w:rsidRPr="006B0770" w:rsidRDefault="006B0770" w:rsidP="006B0770">
      <w:pPr>
        <w:spacing w:after="200" w:line="276" w:lineRule="auto"/>
        <w:ind w:firstLine="567"/>
        <w:jc w:val="right"/>
        <w:rPr>
          <w:rFonts w:eastAsia="Calibri"/>
          <w:sz w:val="24"/>
          <w:szCs w:val="28"/>
          <w:lang w:eastAsia="en-US"/>
        </w:rPr>
      </w:pPr>
      <w:r w:rsidRPr="006B0770">
        <w:rPr>
          <w:rFonts w:eastAsia="Calibri"/>
          <w:sz w:val="24"/>
          <w:szCs w:val="28"/>
          <w:lang w:eastAsia="en-US"/>
        </w:rPr>
        <w:t>Диаграмма 2.5</w:t>
      </w:r>
    </w:p>
    <w:p w:rsidR="006B0770" w:rsidRPr="006B0770" w:rsidRDefault="006B0770" w:rsidP="006B0770">
      <w:pPr>
        <w:spacing w:after="200" w:line="276" w:lineRule="auto"/>
        <w:jc w:val="both"/>
        <w:rPr>
          <w:rFonts w:eastAsia="Calibri"/>
          <w:sz w:val="24"/>
          <w:szCs w:val="28"/>
          <w:lang w:eastAsia="en-US"/>
        </w:rPr>
      </w:pPr>
      <w:r>
        <w:rPr>
          <w:rFonts w:eastAsia="Calibri"/>
          <w:noProof/>
          <w:sz w:val="24"/>
          <w:szCs w:val="28"/>
        </w:rPr>
        <w:drawing>
          <wp:inline distT="0" distB="0" distL="0" distR="0">
            <wp:extent cx="5889625" cy="3098165"/>
            <wp:effectExtent l="38100" t="0" r="53975" b="26035"/>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B0770" w:rsidRPr="0086405A" w:rsidRDefault="006B0770" w:rsidP="006B0770">
      <w:pPr>
        <w:spacing w:line="276" w:lineRule="auto"/>
        <w:ind w:firstLine="567"/>
        <w:jc w:val="both"/>
        <w:rPr>
          <w:rFonts w:eastAsia="Calibri"/>
          <w:sz w:val="28"/>
          <w:szCs w:val="28"/>
          <w:lang w:eastAsia="en-US"/>
        </w:rPr>
      </w:pPr>
      <w:r w:rsidRPr="0086405A">
        <w:rPr>
          <w:rFonts w:eastAsia="Calibri"/>
          <w:bCs/>
          <w:sz w:val="28"/>
          <w:szCs w:val="28"/>
          <w:lang w:eastAsia="en-US"/>
        </w:rPr>
        <w:t>Предоставить структуру водопотребления по группам потребителей не</w:t>
      </w:r>
      <w:r w:rsidRPr="0086405A">
        <w:rPr>
          <w:rFonts w:eastAsia="Calibri"/>
          <w:sz w:val="28"/>
          <w:szCs w:val="28"/>
          <w:lang w:eastAsia="en-US"/>
        </w:rPr>
        <w:t xml:space="preserve"> представляется возможным в связи с отсутствием данных, таблица 2.14.</w:t>
      </w:r>
    </w:p>
    <w:p w:rsidR="0086405A" w:rsidRDefault="0086405A" w:rsidP="006B0770">
      <w:pPr>
        <w:spacing w:after="200" w:line="276" w:lineRule="auto"/>
        <w:ind w:firstLine="567"/>
        <w:jc w:val="right"/>
        <w:rPr>
          <w:rFonts w:eastAsia="Calibri"/>
          <w:sz w:val="24"/>
          <w:szCs w:val="28"/>
          <w:lang w:eastAsia="en-US"/>
        </w:rPr>
      </w:pPr>
    </w:p>
    <w:p w:rsidR="006B0770" w:rsidRPr="006B0770" w:rsidRDefault="006B0770" w:rsidP="006B0770">
      <w:pPr>
        <w:spacing w:after="200" w:line="276" w:lineRule="auto"/>
        <w:ind w:firstLine="567"/>
        <w:jc w:val="right"/>
        <w:rPr>
          <w:rFonts w:eastAsia="Calibri"/>
          <w:sz w:val="24"/>
          <w:szCs w:val="28"/>
          <w:lang w:eastAsia="en-US"/>
        </w:rPr>
      </w:pPr>
      <w:r w:rsidRPr="006B0770">
        <w:rPr>
          <w:rFonts w:eastAsia="Calibri"/>
          <w:sz w:val="24"/>
          <w:szCs w:val="28"/>
          <w:lang w:eastAsia="en-US"/>
        </w:rPr>
        <w:t>Таблица 2.14.</w:t>
      </w:r>
    </w:p>
    <w:tbl>
      <w:tblPr>
        <w:tblW w:w="4944" w:type="pct"/>
        <w:tblLook w:val="00A0" w:firstRow="1" w:lastRow="0" w:firstColumn="1" w:lastColumn="0" w:noHBand="0" w:noVBand="0"/>
      </w:tblPr>
      <w:tblGrid>
        <w:gridCol w:w="3654"/>
        <w:gridCol w:w="2975"/>
        <w:gridCol w:w="2835"/>
      </w:tblGrid>
      <w:tr w:rsidR="006B0770" w:rsidRPr="006B0770" w:rsidTr="006B0770">
        <w:trPr>
          <w:trHeight w:val="296"/>
        </w:trPr>
        <w:tc>
          <w:tcPr>
            <w:tcW w:w="1930" w:type="pct"/>
            <w:vMerge w:val="restart"/>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jc w:val="center"/>
              <w:rPr>
                <w:rFonts w:eastAsia="Calibri"/>
              </w:rPr>
            </w:pPr>
            <w:r w:rsidRPr="006B0770">
              <w:rPr>
                <w:rFonts w:eastAsia="Calibri"/>
              </w:rPr>
              <w:lastRenderedPageBreak/>
              <w:t>Потребитель</w:t>
            </w:r>
          </w:p>
        </w:tc>
        <w:tc>
          <w:tcPr>
            <w:tcW w:w="3070" w:type="pct"/>
            <w:gridSpan w:val="2"/>
            <w:tcBorders>
              <w:top w:val="single" w:sz="4" w:space="0" w:color="auto"/>
              <w:left w:val="nil"/>
              <w:bottom w:val="single" w:sz="4" w:space="0" w:color="auto"/>
              <w:right w:val="single" w:sz="4" w:space="0" w:color="auto"/>
            </w:tcBorders>
            <w:vAlign w:val="center"/>
          </w:tcPr>
          <w:p w:rsidR="006B0770" w:rsidRPr="006B0770" w:rsidRDefault="006B0770" w:rsidP="006B0770">
            <w:pPr>
              <w:jc w:val="center"/>
              <w:rPr>
                <w:rFonts w:eastAsia="Calibri"/>
              </w:rPr>
            </w:pPr>
            <w:r w:rsidRPr="006B0770">
              <w:rPr>
                <w:rFonts w:eastAsia="Calibri"/>
              </w:rPr>
              <w:t>Водопотребление, тыс. м</w:t>
            </w:r>
            <w:r w:rsidRPr="006B0770">
              <w:rPr>
                <w:rFonts w:eastAsia="Calibri"/>
                <w:vertAlign w:val="superscript"/>
              </w:rPr>
              <w:t>3</w:t>
            </w:r>
            <w:r w:rsidRPr="006B0770">
              <w:rPr>
                <w:rFonts w:eastAsia="Calibri"/>
              </w:rPr>
              <w:t>/год</w:t>
            </w:r>
          </w:p>
        </w:tc>
      </w:tr>
      <w:tr w:rsidR="006B0770" w:rsidRPr="006B0770" w:rsidTr="006B0770">
        <w:trPr>
          <w:trHeight w:val="315"/>
        </w:trPr>
        <w:tc>
          <w:tcPr>
            <w:tcW w:w="1930" w:type="pct"/>
            <w:vMerge/>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rPr>
                <w:rFonts w:eastAsia="Calibri"/>
              </w:rPr>
            </w:pPr>
          </w:p>
        </w:tc>
        <w:tc>
          <w:tcPr>
            <w:tcW w:w="1572" w:type="pct"/>
            <w:tcBorders>
              <w:top w:val="nil"/>
              <w:left w:val="nil"/>
              <w:bottom w:val="single" w:sz="4" w:space="0" w:color="auto"/>
              <w:right w:val="single" w:sz="4" w:space="0" w:color="auto"/>
            </w:tcBorders>
            <w:vAlign w:val="center"/>
          </w:tcPr>
          <w:p w:rsidR="006B0770" w:rsidRPr="006B0770" w:rsidRDefault="006B0770" w:rsidP="006B0770">
            <w:pPr>
              <w:jc w:val="center"/>
              <w:rPr>
                <w:rFonts w:eastAsia="Calibri"/>
              </w:rPr>
            </w:pPr>
            <w:r w:rsidRPr="006B0770">
              <w:rPr>
                <w:rFonts w:eastAsia="Calibri"/>
              </w:rPr>
              <w:t>2017 год</w:t>
            </w:r>
          </w:p>
        </w:tc>
        <w:tc>
          <w:tcPr>
            <w:tcW w:w="1498" w:type="pct"/>
            <w:tcBorders>
              <w:top w:val="nil"/>
              <w:left w:val="nil"/>
              <w:bottom w:val="single" w:sz="4" w:space="0" w:color="auto"/>
              <w:right w:val="single" w:sz="4" w:space="0" w:color="auto"/>
            </w:tcBorders>
            <w:vAlign w:val="center"/>
          </w:tcPr>
          <w:p w:rsidR="006B0770" w:rsidRPr="006B0770" w:rsidRDefault="006B0770" w:rsidP="006B0770">
            <w:pPr>
              <w:jc w:val="center"/>
              <w:rPr>
                <w:rFonts w:eastAsia="Calibri"/>
              </w:rPr>
            </w:pPr>
            <w:r w:rsidRPr="006B0770">
              <w:rPr>
                <w:rFonts w:eastAsia="Calibri"/>
              </w:rPr>
              <w:t>2024 год*</w:t>
            </w:r>
          </w:p>
        </w:tc>
      </w:tr>
      <w:tr w:rsidR="006B0770" w:rsidRPr="006B0770" w:rsidTr="006B0770">
        <w:trPr>
          <w:trHeight w:val="167"/>
        </w:trPr>
        <w:tc>
          <w:tcPr>
            <w:tcW w:w="1930" w:type="pct"/>
            <w:tcBorders>
              <w:top w:val="nil"/>
              <w:left w:val="single" w:sz="4" w:space="0" w:color="auto"/>
              <w:bottom w:val="single" w:sz="4" w:space="0" w:color="auto"/>
              <w:right w:val="single" w:sz="4" w:space="0" w:color="auto"/>
            </w:tcBorders>
            <w:vAlign w:val="center"/>
          </w:tcPr>
          <w:p w:rsidR="006B0770" w:rsidRPr="006B0770" w:rsidRDefault="006B0770" w:rsidP="006B0770">
            <w:pPr>
              <w:rPr>
                <w:rFonts w:eastAsia="Calibri"/>
              </w:rPr>
            </w:pPr>
            <w:r w:rsidRPr="006B0770">
              <w:rPr>
                <w:rFonts w:eastAsia="Calibri"/>
              </w:rPr>
              <w:t>Население</w:t>
            </w:r>
          </w:p>
        </w:tc>
        <w:tc>
          <w:tcPr>
            <w:tcW w:w="1572" w:type="pct"/>
            <w:tcBorders>
              <w:top w:val="nil"/>
              <w:left w:val="nil"/>
              <w:bottom w:val="single" w:sz="4" w:space="0" w:color="auto"/>
              <w:right w:val="single" w:sz="4" w:space="0" w:color="auto"/>
            </w:tcBorders>
            <w:vAlign w:val="center"/>
          </w:tcPr>
          <w:p w:rsidR="006B0770" w:rsidRPr="006B0770" w:rsidRDefault="006B0770" w:rsidP="006B0770">
            <w:pPr>
              <w:jc w:val="center"/>
              <w:rPr>
                <w:rFonts w:eastAsia="Calibri"/>
                <w:color w:val="000000"/>
              </w:rPr>
            </w:pPr>
            <w:r w:rsidRPr="006B0770">
              <w:rPr>
                <w:rFonts w:eastAsia="Calibri"/>
                <w:color w:val="000000"/>
              </w:rPr>
              <w:t>н/д</w:t>
            </w:r>
          </w:p>
        </w:tc>
        <w:tc>
          <w:tcPr>
            <w:tcW w:w="1498" w:type="pct"/>
            <w:tcBorders>
              <w:top w:val="nil"/>
              <w:left w:val="nil"/>
              <w:bottom w:val="single" w:sz="4" w:space="0" w:color="auto"/>
              <w:right w:val="single" w:sz="4" w:space="0" w:color="auto"/>
            </w:tcBorders>
            <w:vAlign w:val="center"/>
          </w:tcPr>
          <w:p w:rsidR="006B0770" w:rsidRPr="006B0770" w:rsidRDefault="006B0770" w:rsidP="006B0770">
            <w:pPr>
              <w:jc w:val="center"/>
              <w:rPr>
                <w:rFonts w:eastAsia="Calibri"/>
                <w:color w:val="000000"/>
              </w:rPr>
            </w:pPr>
            <w:r w:rsidRPr="006B0770">
              <w:rPr>
                <w:rFonts w:eastAsia="Calibri"/>
                <w:color w:val="000000"/>
              </w:rPr>
              <w:t>н/д</w:t>
            </w:r>
          </w:p>
        </w:tc>
      </w:tr>
      <w:tr w:rsidR="006B0770" w:rsidRPr="006B0770" w:rsidTr="006B0770">
        <w:trPr>
          <w:trHeight w:val="228"/>
        </w:trPr>
        <w:tc>
          <w:tcPr>
            <w:tcW w:w="1930" w:type="pct"/>
            <w:tcBorders>
              <w:top w:val="nil"/>
              <w:left w:val="single" w:sz="4" w:space="0" w:color="auto"/>
              <w:bottom w:val="single" w:sz="4" w:space="0" w:color="auto"/>
              <w:right w:val="single" w:sz="4" w:space="0" w:color="auto"/>
            </w:tcBorders>
            <w:vAlign w:val="center"/>
          </w:tcPr>
          <w:p w:rsidR="006B0770" w:rsidRPr="006B0770" w:rsidRDefault="006B0770" w:rsidP="006B0770">
            <w:pPr>
              <w:rPr>
                <w:rFonts w:eastAsia="Calibri"/>
              </w:rPr>
            </w:pPr>
            <w:r w:rsidRPr="006B0770">
              <w:rPr>
                <w:rFonts w:eastAsia="Calibri"/>
              </w:rPr>
              <w:t>Бюджетные организации</w:t>
            </w:r>
          </w:p>
        </w:tc>
        <w:tc>
          <w:tcPr>
            <w:tcW w:w="1572" w:type="pct"/>
            <w:tcBorders>
              <w:top w:val="nil"/>
              <w:left w:val="nil"/>
              <w:bottom w:val="single" w:sz="4" w:space="0" w:color="auto"/>
              <w:right w:val="single" w:sz="4" w:space="0" w:color="auto"/>
            </w:tcBorders>
            <w:vAlign w:val="center"/>
          </w:tcPr>
          <w:p w:rsidR="006B0770" w:rsidRPr="006B0770" w:rsidRDefault="006B0770" w:rsidP="006B0770">
            <w:pPr>
              <w:jc w:val="center"/>
              <w:rPr>
                <w:rFonts w:eastAsia="Calibri"/>
                <w:color w:val="000000"/>
              </w:rPr>
            </w:pPr>
            <w:r w:rsidRPr="006B0770">
              <w:rPr>
                <w:rFonts w:eastAsia="Calibri"/>
                <w:color w:val="000000"/>
              </w:rPr>
              <w:t>н/д</w:t>
            </w:r>
          </w:p>
        </w:tc>
        <w:tc>
          <w:tcPr>
            <w:tcW w:w="1498" w:type="pct"/>
            <w:tcBorders>
              <w:top w:val="nil"/>
              <w:left w:val="single" w:sz="4" w:space="0" w:color="auto"/>
              <w:bottom w:val="single" w:sz="4" w:space="0" w:color="auto"/>
              <w:right w:val="single" w:sz="4" w:space="0" w:color="auto"/>
            </w:tcBorders>
            <w:vAlign w:val="center"/>
          </w:tcPr>
          <w:p w:rsidR="006B0770" w:rsidRPr="006B0770" w:rsidRDefault="006B0770" w:rsidP="006B0770">
            <w:pPr>
              <w:jc w:val="center"/>
              <w:rPr>
                <w:rFonts w:eastAsia="Calibri"/>
                <w:color w:val="000000"/>
              </w:rPr>
            </w:pPr>
            <w:r w:rsidRPr="006B0770">
              <w:rPr>
                <w:rFonts w:eastAsia="Calibri"/>
                <w:color w:val="000000"/>
              </w:rPr>
              <w:t>н/д</w:t>
            </w:r>
          </w:p>
        </w:tc>
      </w:tr>
      <w:tr w:rsidR="006B0770" w:rsidRPr="006B0770" w:rsidTr="006B0770">
        <w:trPr>
          <w:trHeight w:val="117"/>
        </w:trPr>
        <w:tc>
          <w:tcPr>
            <w:tcW w:w="1930" w:type="pct"/>
            <w:tcBorders>
              <w:top w:val="nil"/>
              <w:left w:val="single" w:sz="4" w:space="0" w:color="auto"/>
              <w:bottom w:val="single" w:sz="4" w:space="0" w:color="auto"/>
              <w:right w:val="single" w:sz="4" w:space="0" w:color="auto"/>
            </w:tcBorders>
            <w:vAlign w:val="center"/>
          </w:tcPr>
          <w:p w:rsidR="006B0770" w:rsidRPr="006B0770" w:rsidRDefault="006B0770" w:rsidP="006B0770">
            <w:pPr>
              <w:rPr>
                <w:rFonts w:eastAsia="Calibri"/>
              </w:rPr>
            </w:pPr>
            <w:r w:rsidRPr="006B0770">
              <w:rPr>
                <w:rFonts w:eastAsia="Calibri"/>
              </w:rPr>
              <w:t>Прочие</w:t>
            </w:r>
          </w:p>
        </w:tc>
        <w:tc>
          <w:tcPr>
            <w:tcW w:w="1572" w:type="pct"/>
            <w:tcBorders>
              <w:top w:val="nil"/>
              <w:left w:val="nil"/>
              <w:bottom w:val="single" w:sz="4" w:space="0" w:color="auto"/>
              <w:right w:val="single" w:sz="4" w:space="0" w:color="auto"/>
            </w:tcBorders>
            <w:vAlign w:val="center"/>
          </w:tcPr>
          <w:p w:rsidR="006B0770" w:rsidRPr="006B0770" w:rsidRDefault="006B0770" w:rsidP="006B0770">
            <w:pPr>
              <w:jc w:val="center"/>
              <w:rPr>
                <w:rFonts w:eastAsia="Calibri"/>
                <w:color w:val="000000"/>
              </w:rPr>
            </w:pPr>
            <w:r w:rsidRPr="006B0770">
              <w:rPr>
                <w:rFonts w:eastAsia="Calibri"/>
                <w:color w:val="000000"/>
              </w:rPr>
              <w:t>н/д</w:t>
            </w:r>
          </w:p>
        </w:tc>
        <w:tc>
          <w:tcPr>
            <w:tcW w:w="1498" w:type="pct"/>
            <w:tcBorders>
              <w:top w:val="single" w:sz="4" w:space="0" w:color="auto"/>
              <w:left w:val="single" w:sz="4" w:space="0" w:color="auto"/>
              <w:bottom w:val="single" w:sz="4" w:space="0" w:color="auto"/>
              <w:right w:val="single" w:sz="4" w:space="0" w:color="auto"/>
            </w:tcBorders>
            <w:vAlign w:val="center"/>
          </w:tcPr>
          <w:p w:rsidR="006B0770" w:rsidRPr="006B0770" w:rsidRDefault="006B0770" w:rsidP="006B0770">
            <w:pPr>
              <w:jc w:val="center"/>
              <w:rPr>
                <w:rFonts w:eastAsia="Calibri"/>
                <w:color w:val="000000"/>
              </w:rPr>
            </w:pPr>
            <w:r w:rsidRPr="006B0770">
              <w:rPr>
                <w:rFonts w:eastAsia="Calibri"/>
                <w:color w:val="000000"/>
              </w:rPr>
              <w:t>н/д</w:t>
            </w:r>
          </w:p>
        </w:tc>
      </w:tr>
      <w:tr w:rsidR="006B0770" w:rsidRPr="006B0770" w:rsidTr="006B0770">
        <w:trPr>
          <w:trHeight w:val="131"/>
        </w:trPr>
        <w:tc>
          <w:tcPr>
            <w:tcW w:w="1930" w:type="pct"/>
            <w:tcBorders>
              <w:top w:val="nil"/>
              <w:left w:val="single" w:sz="4" w:space="0" w:color="auto"/>
              <w:bottom w:val="single" w:sz="4" w:space="0" w:color="auto"/>
              <w:right w:val="single" w:sz="4" w:space="0" w:color="auto"/>
            </w:tcBorders>
            <w:vAlign w:val="center"/>
          </w:tcPr>
          <w:p w:rsidR="006B0770" w:rsidRPr="006B0770" w:rsidRDefault="006B0770" w:rsidP="006B0770">
            <w:pPr>
              <w:rPr>
                <w:rFonts w:eastAsia="Calibri"/>
              </w:rPr>
            </w:pPr>
            <w:r w:rsidRPr="006B0770">
              <w:rPr>
                <w:rFonts w:eastAsia="Calibri"/>
              </w:rPr>
              <w:t>Всего</w:t>
            </w:r>
          </w:p>
        </w:tc>
        <w:tc>
          <w:tcPr>
            <w:tcW w:w="1572" w:type="pct"/>
            <w:tcBorders>
              <w:top w:val="nil"/>
              <w:left w:val="nil"/>
              <w:bottom w:val="single" w:sz="4" w:space="0" w:color="auto"/>
              <w:right w:val="single" w:sz="4" w:space="0" w:color="auto"/>
            </w:tcBorders>
            <w:vAlign w:val="center"/>
          </w:tcPr>
          <w:p w:rsidR="006B0770" w:rsidRPr="006B0770" w:rsidRDefault="006B0770" w:rsidP="006B0770">
            <w:pPr>
              <w:jc w:val="center"/>
              <w:rPr>
                <w:rFonts w:eastAsia="Calibri"/>
                <w:lang w:eastAsia="en-US"/>
              </w:rPr>
            </w:pPr>
            <w:r w:rsidRPr="006B0770">
              <w:rPr>
                <w:rFonts w:eastAsia="Calibri"/>
                <w:color w:val="000000"/>
              </w:rPr>
              <w:t>5,534</w:t>
            </w:r>
          </w:p>
        </w:tc>
        <w:tc>
          <w:tcPr>
            <w:tcW w:w="1498" w:type="pct"/>
            <w:tcBorders>
              <w:top w:val="nil"/>
              <w:left w:val="nil"/>
              <w:bottom w:val="single" w:sz="4" w:space="0" w:color="auto"/>
              <w:right w:val="single" w:sz="4" w:space="0" w:color="auto"/>
            </w:tcBorders>
            <w:vAlign w:val="center"/>
          </w:tcPr>
          <w:p w:rsidR="006B0770" w:rsidRPr="006B0770" w:rsidRDefault="006B0770" w:rsidP="006B0770">
            <w:pPr>
              <w:jc w:val="center"/>
              <w:rPr>
                <w:rFonts w:eastAsia="Calibri"/>
                <w:lang w:eastAsia="en-US"/>
              </w:rPr>
            </w:pPr>
            <w:r w:rsidRPr="006B0770">
              <w:rPr>
                <w:rFonts w:eastAsia="Calibri"/>
                <w:color w:val="000000"/>
              </w:rPr>
              <w:t>5,534</w:t>
            </w:r>
          </w:p>
        </w:tc>
      </w:tr>
      <w:tr w:rsidR="006B0770" w:rsidRPr="006B0770" w:rsidTr="006B0770">
        <w:trPr>
          <w:trHeight w:val="131"/>
        </w:trPr>
        <w:tc>
          <w:tcPr>
            <w:tcW w:w="5000" w:type="pct"/>
            <w:gridSpan w:val="3"/>
            <w:tcBorders>
              <w:top w:val="single" w:sz="4" w:space="0" w:color="auto"/>
            </w:tcBorders>
            <w:vAlign w:val="center"/>
          </w:tcPr>
          <w:p w:rsidR="006B0770" w:rsidRPr="006B0770" w:rsidRDefault="006B0770" w:rsidP="006B0770">
            <w:pPr>
              <w:ind w:firstLine="567"/>
              <w:jc w:val="both"/>
              <w:rPr>
                <w:rFonts w:eastAsia="Calibri"/>
                <w:color w:val="000000"/>
              </w:rPr>
            </w:pPr>
            <w:r w:rsidRPr="006B0770">
              <w:rPr>
                <w:rFonts w:eastAsia="Calibri"/>
                <w:sz w:val="18"/>
                <w:szCs w:val="28"/>
                <w:lang w:eastAsia="en-US"/>
              </w:rPr>
              <w:t>*</w:t>
            </w:r>
            <w:r w:rsidRPr="006B0770">
              <w:rPr>
                <w:rFonts w:eastAsia="Calibri"/>
                <w:sz w:val="18"/>
                <w:szCs w:val="22"/>
                <w:lang w:eastAsia="en-US"/>
              </w:rPr>
              <w:t>По прогнозам до 2024 года ожидается увеличение водозабора. Предоставить сведения об ожидаемом потреблении воды не представляется возможным в связи с отсутствием точных данных.  Более точные данные по прогнозному балансу необходимо уточнять при проектировании.</w:t>
            </w:r>
          </w:p>
        </w:tc>
      </w:tr>
    </w:tbl>
    <w:p w:rsidR="006B0770" w:rsidRPr="0086405A" w:rsidRDefault="006B0770" w:rsidP="0086405A">
      <w:pPr>
        <w:keepNext/>
        <w:keepLines/>
        <w:numPr>
          <w:ilvl w:val="2"/>
          <w:numId w:val="1"/>
        </w:numPr>
        <w:spacing w:before="200"/>
        <w:ind w:left="0" w:firstLine="0"/>
        <w:jc w:val="both"/>
        <w:outlineLvl w:val="1"/>
        <w:rPr>
          <w:b/>
          <w:bCs/>
          <w:sz w:val="28"/>
          <w:szCs w:val="28"/>
          <w:lang w:eastAsia="zh-CN"/>
        </w:rPr>
      </w:pPr>
      <w:bookmarkStart w:id="94" w:name="_Toc405818874"/>
      <w:r w:rsidRPr="0086405A">
        <w:rPr>
          <w:b/>
          <w:bCs/>
          <w:sz w:val="28"/>
          <w:szCs w:val="28"/>
          <w:lang w:eastAsia="zh-CN"/>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bookmarkEnd w:id="94"/>
    </w:p>
    <w:p w:rsidR="006B0770" w:rsidRPr="0086405A" w:rsidRDefault="006B0770" w:rsidP="006B0770">
      <w:pPr>
        <w:spacing w:line="276" w:lineRule="auto"/>
        <w:ind w:firstLine="567"/>
        <w:rPr>
          <w:rFonts w:eastAsia="Calibri"/>
          <w:sz w:val="28"/>
          <w:szCs w:val="28"/>
          <w:lang w:eastAsia="zh-CN"/>
        </w:rPr>
      </w:pPr>
      <w:r w:rsidRPr="0086405A">
        <w:rPr>
          <w:rFonts w:eastAsia="Calibri"/>
          <w:sz w:val="28"/>
          <w:szCs w:val="28"/>
          <w:lang w:eastAsia="zh-CN"/>
        </w:rPr>
        <w:t>Результаты расчета требуемой мощности водозаборных и очистных сооружений представлены в таблице 2.15.</w:t>
      </w:r>
    </w:p>
    <w:p w:rsidR="006B0770" w:rsidRPr="006B0770" w:rsidRDefault="006B0770" w:rsidP="006B0770">
      <w:pPr>
        <w:jc w:val="right"/>
        <w:rPr>
          <w:rFonts w:eastAsia="Calibri"/>
          <w:sz w:val="24"/>
          <w:szCs w:val="22"/>
          <w:lang w:eastAsia="zh-CN"/>
        </w:rPr>
      </w:pPr>
      <w:r w:rsidRPr="006B0770">
        <w:rPr>
          <w:rFonts w:eastAsia="Calibri"/>
          <w:sz w:val="24"/>
          <w:szCs w:val="22"/>
          <w:lang w:eastAsia="zh-CN"/>
        </w:rPr>
        <w:t>Таблица 2.15.</w:t>
      </w:r>
    </w:p>
    <w:tbl>
      <w:tblPr>
        <w:tblW w:w="5000" w:type="pct"/>
        <w:tblCellMar>
          <w:left w:w="0" w:type="dxa"/>
          <w:right w:w="0" w:type="dxa"/>
        </w:tblCellMar>
        <w:tblLook w:val="00A0" w:firstRow="1" w:lastRow="0" w:firstColumn="1" w:lastColumn="0" w:noHBand="0" w:noVBand="0"/>
      </w:tblPr>
      <w:tblGrid>
        <w:gridCol w:w="433"/>
        <w:gridCol w:w="1693"/>
        <w:gridCol w:w="1267"/>
        <w:gridCol w:w="1582"/>
        <w:gridCol w:w="1601"/>
        <w:gridCol w:w="1362"/>
        <w:gridCol w:w="1445"/>
      </w:tblGrid>
      <w:tr w:rsidR="006B0770" w:rsidRPr="006B0770" w:rsidTr="006B0770">
        <w:trPr>
          <w:trHeight w:val="20"/>
        </w:trPr>
        <w:tc>
          <w:tcPr>
            <w:tcW w:w="231" w:type="pct"/>
            <w:vMerge w:val="restart"/>
            <w:tcBorders>
              <w:top w:val="single" w:sz="8" w:space="0" w:color="auto"/>
              <w:left w:val="single" w:sz="8" w:space="0" w:color="auto"/>
              <w:bottom w:val="single" w:sz="8" w:space="0" w:color="000000"/>
              <w:right w:val="single" w:sz="8" w:space="0" w:color="auto"/>
            </w:tcBorders>
            <w:tcMar>
              <w:top w:w="14" w:type="dxa"/>
              <w:left w:w="14" w:type="dxa"/>
              <w:bottom w:w="0" w:type="dxa"/>
              <w:right w:w="14"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 xml:space="preserve">№ </w:t>
            </w:r>
            <w:proofErr w:type="gramStart"/>
            <w:r w:rsidRPr="006B0770">
              <w:rPr>
                <w:rFonts w:eastAsia="Calibri"/>
                <w:color w:val="000000"/>
                <w:sz w:val="18"/>
                <w:szCs w:val="18"/>
              </w:rPr>
              <w:t>п</w:t>
            </w:r>
            <w:proofErr w:type="gramEnd"/>
            <w:r w:rsidRPr="006B0770">
              <w:rPr>
                <w:rFonts w:eastAsia="Calibri"/>
                <w:color w:val="000000"/>
                <w:sz w:val="18"/>
                <w:szCs w:val="18"/>
              </w:rPr>
              <w:t>/п</w:t>
            </w:r>
          </w:p>
        </w:tc>
        <w:tc>
          <w:tcPr>
            <w:tcW w:w="902" w:type="pct"/>
            <w:vMerge w:val="restart"/>
            <w:tcBorders>
              <w:top w:val="single" w:sz="8" w:space="0" w:color="auto"/>
              <w:left w:val="single" w:sz="8" w:space="0" w:color="auto"/>
              <w:bottom w:val="single" w:sz="8" w:space="0" w:color="000000"/>
              <w:right w:val="single" w:sz="8" w:space="0" w:color="auto"/>
            </w:tcBorders>
            <w:tcMar>
              <w:top w:w="14" w:type="dxa"/>
              <w:left w:w="14" w:type="dxa"/>
              <w:bottom w:w="0" w:type="dxa"/>
              <w:right w:w="14"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Населенный пункт</w:t>
            </w:r>
          </w:p>
        </w:tc>
        <w:tc>
          <w:tcPr>
            <w:tcW w:w="675" w:type="pct"/>
            <w:vMerge w:val="restart"/>
            <w:tcBorders>
              <w:top w:val="single" w:sz="8" w:space="0" w:color="auto"/>
              <w:left w:val="single" w:sz="8" w:space="0" w:color="auto"/>
              <w:bottom w:val="single" w:sz="8" w:space="0" w:color="000000"/>
              <w:right w:val="single" w:sz="8" w:space="0" w:color="auto"/>
            </w:tcBorders>
            <w:tcMar>
              <w:top w:w="14" w:type="dxa"/>
              <w:left w:w="14" w:type="dxa"/>
              <w:bottom w:w="0" w:type="dxa"/>
              <w:right w:w="14"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Установленная производител</w:t>
            </w:r>
            <w:proofErr w:type="gramStart"/>
            <w:r w:rsidRPr="006B0770">
              <w:rPr>
                <w:rFonts w:eastAsia="Calibri"/>
                <w:color w:val="000000"/>
                <w:sz w:val="18"/>
                <w:szCs w:val="18"/>
              </w:rPr>
              <w:t>ь-</w:t>
            </w:r>
            <w:proofErr w:type="gramEnd"/>
            <w:r w:rsidRPr="006B0770">
              <w:rPr>
                <w:rFonts w:eastAsia="Calibri"/>
                <w:color w:val="000000"/>
                <w:sz w:val="18"/>
                <w:szCs w:val="18"/>
              </w:rPr>
              <w:t xml:space="preserve"> </w:t>
            </w:r>
            <w:proofErr w:type="spellStart"/>
            <w:r w:rsidRPr="006B0770">
              <w:rPr>
                <w:rFonts w:eastAsia="Calibri"/>
                <w:color w:val="000000"/>
                <w:sz w:val="18"/>
                <w:szCs w:val="18"/>
              </w:rPr>
              <w:t>ность</w:t>
            </w:r>
            <w:proofErr w:type="spellEnd"/>
            <w:r w:rsidRPr="006B0770">
              <w:rPr>
                <w:rFonts w:eastAsia="Calibri"/>
                <w:color w:val="000000"/>
                <w:sz w:val="18"/>
                <w:szCs w:val="18"/>
              </w:rPr>
              <w:t xml:space="preserve"> существ. сооружения, м</w:t>
            </w:r>
            <w:r w:rsidRPr="006B0770">
              <w:rPr>
                <w:rFonts w:eastAsia="Calibri"/>
                <w:color w:val="000000"/>
                <w:sz w:val="18"/>
                <w:szCs w:val="18"/>
                <w:vertAlign w:val="superscript"/>
              </w:rPr>
              <w:t>3</w:t>
            </w:r>
            <w:r w:rsidRPr="006B0770">
              <w:rPr>
                <w:rFonts w:eastAsia="Calibri"/>
                <w:color w:val="000000"/>
                <w:sz w:val="18"/>
                <w:szCs w:val="18"/>
              </w:rPr>
              <w:t>/</w:t>
            </w:r>
            <w:proofErr w:type="spellStart"/>
            <w:r w:rsidRPr="006B0770">
              <w:rPr>
                <w:rFonts w:eastAsia="Calibri"/>
                <w:color w:val="000000"/>
                <w:sz w:val="18"/>
                <w:szCs w:val="18"/>
              </w:rPr>
              <w:t>сут</w:t>
            </w:r>
            <w:proofErr w:type="spellEnd"/>
          </w:p>
        </w:tc>
        <w:tc>
          <w:tcPr>
            <w:tcW w:w="1696" w:type="pct"/>
            <w:gridSpan w:val="2"/>
            <w:tcBorders>
              <w:top w:val="single" w:sz="8" w:space="0" w:color="auto"/>
              <w:left w:val="nil"/>
              <w:bottom w:val="single" w:sz="8" w:space="0" w:color="auto"/>
              <w:right w:val="single" w:sz="8" w:space="0" w:color="000000"/>
            </w:tcBorders>
            <w:tcMar>
              <w:top w:w="14" w:type="dxa"/>
              <w:left w:w="14" w:type="dxa"/>
              <w:bottom w:w="0" w:type="dxa"/>
              <w:right w:w="14"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Среднесуточный объем потребляемой воды, м</w:t>
            </w:r>
            <w:r w:rsidRPr="006B0770">
              <w:rPr>
                <w:rFonts w:eastAsia="Calibri"/>
                <w:color w:val="000000"/>
                <w:sz w:val="18"/>
                <w:szCs w:val="18"/>
                <w:vertAlign w:val="superscript"/>
              </w:rPr>
              <w:t>3</w:t>
            </w:r>
            <w:r w:rsidRPr="006B0770">
              <w:rPr>
                <w:rFonts w:eastAsia="Calibri"/>
                <w:color w:val="000000"/>
                <w:sz w:val="18"/>
                <w:szCs w:val="18"/>
              </w:rPr>
              <w:t>/</w:t>
            </w:r>
            <w:proofErr w:type="spellStart"/>
            <w:r w:rsidRPr="006B0770">
              <w:rPr>
                <w:rFonts w:eastAsia="Calibri"/>
                <w:color w:val="000000"/>
                <w:sz w:val="18"/>
                <w:szCs w:val="18"/>
              </w:rPr>
              <w:t>сут</w:t>
            </w:r>
            <w:proofErr w:type="spellEnd"/>
          </w:p>
        </w:tc>
        <w:tc>
          <w:tcPr>
            <w:tcW w:w="726" w:type="pct"/>
            <w:vMerge w:val="restart"/>
            <w:tcBorders>
              <w:top w:val="single" w:sz="8" w:space="0" w:color="auto"/>
              <w:left w:val="single" w:sz="8" w:space="0" w:color="auto"/>
              <w:bottom w:val="single" w:sz="8" w:space="0" w:color="000000"/>
              <w:right w:val="single" w:sz="8" w:space="0" w:color="auto"/>
            </w:tcBorders>
            <w:tcMar>
              <w:top w:w="14" w:type="dxa"/>
              <w:left w:w="14" w:type="dxa"/>
              <w:bottom w:w="0" w:type="dxa"/>
              <w:right w:w="14"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 xml:space="preserve">Необходимая мощность </w:t>
            </w:r>
            <w:proofErr w:type="spellStart"/>
            <w:r w:rsidRPr="006B0770">
              <w:rPr>
                <w:rFonts w:eastAsia="Calibri"/>
                <w:color w:val="000000"/>
                <w:sz w:val="18"/>
                <w:szCs w:val="18"/>
              </w:rPr>
              <w:t>водоисточника</w:t>
            </w:r>
            <w:proofErr w:type="spellEnd"/>
            <w:r w:rsidRPr="006B0770">
              <w:rPr>
                <w:rFonts w:eastAsia="Calibri"/>
                <w:color w:val="000000"/>
                <w:sz w:val="18"/>
                <w:szCs w:val="18"/>
              </w:rPr>
              <w:t xml:space="preserve"> на расчетный срок 2036 год, м</w:t>
            </w:r>
            <w:r w:rsidRPr="006B0770">
              <w:rPr>
                <w:rFonts w:eastAsia="Calibri"/>
                <w:color w:val="000000"/>
                <w:sz w:val="18"/>
                <w:szCs w:val="18"/>
                <w:vertAlign w:val="superscript"/>
              </w:rPr>
              <w:t>3</w:t>
            </w:r>
            <w:r w:rsidRPr="006B0770">
              <w:rPr>
                <w:rFonts w:eastAsia="Calibri"/>
                <w:color w:val="000000"/>
                <w:sz w:val="18"/>
                <w:szCs w:val="18"/>
              </w:rPr>
              <w:t>/</w:t>
            </w:r>
            <w:proofErr w:type="spellStart"/>
            <w:r w:rsidRPr="006B0770">
              <w:rPr>
                <w:rFonts w:eastAsia="Calibri"/>
                <w:color w:val="000000"/>
                <w:sz w:val="18"/>
                <w:szCs w:val="18"/>
              </w:rPr>
              <w:t>сут</w:t>
            </w:r>
            <w:proofErr w:type="spellEnd"/>
          </w:p>
        </w:tc>
        <w:tc>
          <w:tcPr>
            <w:tcW w:w="770" w:type="pct"/>
            <w:vMerge w:val="restart"/>
            <w:tcBorders>
              <w:top w:val="single" w:sz="8" w:space="0" w:color="auto"/>
              <w:left w:val="single" w:sz="8" w:space="0" w:color="auto"/>
              <w:bottom w:val="single" w:sz="8" w:space="0" w:color="000000"/>
              <w:right w:val="single" w:sz="8" w:space="0" w:color="auto"/>
            </w:tcBorders>
            <w:tcMar>
              <w:top w:w="14" w:type="dxa"/>
              <w:left w:w="14" w:type="dxa"/>
              <w:bottom w:w="0" w:type="dxa"/>
              <w:right w:w="14"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Резерв</w:t>
            </w:r>
            <w:proofErr w:type="gramStart"/>
            <w:r w:rsidRPr="006B0770">
              <w:rPr>
                <w:rFonts w:eastAsia="Calibri"/>
                <w:color w:val="000000"/>
                <w:sz w:val="18"/>
                <w:szCs w:val="18"/>
              </w:rPr>
              <w:t xml:space="preserve"> (+)/ </w:t>
            </w:r>
            <w:proofErr w:type="gramEnd"/>
            <w:r w:rsidRPr="006B0770">
              <w:rPr>
                <w:rFonts w:eastAsia="Calibri"/>
                <w:color w:val="000000"/>
                <w:sz w:val="18"/>
                <w:szCs w:val="18"/>
              </w:rPr>
              <w:t>дефицит (-) производственной мощности, м</w:t>
            </w:r>
            <w:r w:rsidRPr="006B0770">
              <w:rPr>
                <w:rFonts w:eastAsia="Calibri"/>
                <w:color w:val="000000"/>
                <w:sz w:val="18"/>
                <w:szCs w:val="18"/>
                <w:vertAlign w:val="superscript"/>
              </w:rPr>
              <w:t>3</w:t>
            </w:r>
            <w:r w:rsidRPr="006B0770">
              <w:rPr>
                <w:rFonts w:eastAsia="Calibri"/>
                <w:color w:val="000000"/>
                <w:sz w:val="18"/>
                <w:szCs w:val="18"/>
              </w:rPr>
              <w:t>/</w:t>
            </w:r>
            <w:proofErr w:type="spellStart"/>
            <w:r w:rsidRPr="006B0770">
              <w:rPr>
                <w:rFonts w:eastAsia="Calibri"/>
                <w:color w:val="000000"/>
                <w:sz w:val="18"/>
                <w:szCs w:val="18"/>
              </w:rPr>
              <w:t>сут</w:t>
            </w:r>
            <w:proofErr w:type="spellEnd"/>
          </w:p>
        </w:tc>
      </w:tr>
      <w:tr w:rsidR="006B0770" w:rsidRPr="006B0770" w:rsidTr="006B0770">
        <w:trPr>
          <w:trHeight w:val="20"/>
        </w:trPr>
        <w:tc>
          <w:tcPr>
            <w:tcW w:w="231" w:type="pct"/>
            <w:vMerge/>
            <w:tcBorders>
              <w:top w:val="single" w:sz="8" w:space="0" w:color="auto"/>
              <w:left w:val="single" w:sz="8" w:space="0" w:color="auto"/>
              <w:bottom w:val="single" w:sz="8" w:space="0" w:color="000000"/>
              <w:right w:val="single" w:sz="8" w:space="0" w:color="auto"/>
            </w:tcBorders>
            <w:vAlign w:val="center"/>
          </w:tcPr>
          <w:p w:rsidR="006B0770" w:rsidRPr="006B0770" w:rsidRDefault="006B0770" w:rsidP="006B0770">
            <w:pPr>
              <w:jc w:val="center"/>
              <w:rPr>
                <w:rFonts w:eastAsia="Calibri"/>
                <w:color w:val="000000"/>
                <w:sz w:val="18"/>
                <w:szCs w:val="18"/>
              </w:rPr>
            </w:pPr>
          </w:p>
        </w:tc>
        <w:tc>
          <w:tcPr>
            <w:tcW w:w="902" w:type="pct"/>
            <w:vMerge/>
            <w:tcBorders>
              <w:top w:val="single" w:sz="8" w:space="0" w:color="auto"/>
              <w:left w:val="single" w:sz="8" w:space="0" w:color="auto"/>
              <w:bottom w:val="single" w:sz="8" w:space="0" w:color="000000"/>
              <w:right w:val="single" w:sz="8" w:space="0" w:color="auto"/>
            </w:tcBorders>
            <w:vAlign w:val="center"/>
          </w:tcPr>
          <w:p w:rsidR="006B0770" w:rsidRPr="006B0770" w:rsidRDefault="006B0770" w:rsidP="006B0770">
            <w:pPr>
              <w:jc w:val="center"/>
              <w:rPr>
                <w:rFonts w:eastAsia="Calibri"/>
                <w:color w:val="000000"/>
                <w:sz w:val="18"/>
                <w:szCs w:val="18"/>
              </w:rPr>
            </w:pPr>
          </w:p>
        </w:tc>
        <w:tc>
          <w:tcPr>
            <w:tcW w:w="675" w:type="pct"/>
            <w:vMerge/>
            <w:tcBorders>
              <w:top w:val="single" w:sz="8" w:space="0" w:color="auto"/>
              <w:left w:val="single" w:sz="8" w:space="0" w:color="auto"/>
              <w:bottom w:val="single" w:sz="8" w:space="0" w:color="000000"/>
              <w:right w:val="single" w:sz="8" w:space="0" w:color="auto"/>
            </w:tcBorders>
            <w:vAlign w:val="center"/>
          </w:tcPr>
          <w:p w:rsidR="006B0770" w:rsidRPr="006B0770" w:rsidRDefault="006B0770" w:rsidP="006B0770">
            <w:pPr>
              <w:jc w:val="center"/>
              <w:rPr>
                <w:rFonts w:eastAsia="Calibri"/>
                <w:color w:val="000000"/>
                <w:sz w:val="18"/>
                <w:szCs w:val="18"/>
              </w:rPr>
            </w:pPr>
          </w:p>
        </w:tc>
        <w:tc>
          <w:tcPr>
            <w:tcW w:w="843" w:type="pct"/>
            <w:tcBorders>
              <w:top w:val="nil"/>
              <w:left w:val="nil"/>
              <w:bottom w:val="single" w:sz="8" w:space="0" w:color="auto"/>
              <w:right w:val="single" w:sz="8" w:space="0" w:color="auto"/>
            </w:tcBorders>
            <w:tcMar>
              <w:top w:w="14" w:type="dxa"/>
              <w:left w:w="14" w:type="dxa"/>
              <w:bottom w:w="0" w:type="dxa"/>
              <w:right w:w="14"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highlight w:val="yellow"/>
              </w:rPr>
              <w:t>2017</w:t>
            </w:r>
            <w:r w:rsidRPr="006B0770">
              <w:rPr>
                <w:rFonts w:eastAsia="Calibri"/>
                <w:color w:val="000000"/>
                <w:sz w:val="18"/>
                <w:szCs w:val="18"/>
              </w:rPr>
              <w:t xml:space="preserve"> (по нормативу)</w:t>
            </w:r>
          </w:p>
        </w:tc>
        <w:tc>
          <w:tcPr>
            <w:tcW w:w="853" w:type="pct"/>
            <w:tcBorders>
              <w:top w:val="nil"/>
              <w:left w:val="nil"/>
              <w:bottom w:val="single" w:sz="8" w:space="0" w:color="auto"/>
              <w:right w:val="single" w:sz="8" w:space="0" w:color="auto"/>
            </w:tcBorders>
            <w:tcMar>
              <w:top w:w="14" w:type="dxa"/>
              <w:left w:w="14" w:type="dxa"/>
              <w:bottom w:w="0" w:type="dxa"/>
              <w:right w:w="14"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2024 г.*</w:t>
            </w:r>
          </w:p>
        </w:tc>
        <w:tc>
          <w:tcPr>
            <w:tcW w:w="726" w:type="pct"/>
            <w:vMerge/>
            <w:tcBorders>
              <w:top w:val="single" w:sz="8" w:space="0" w:color="auto"/>
              <w:left w:val="single" w:sz="8" w:space="0" w:color="auto"/>
              <w:bottom w:val="single" w:sz="8" w:space="0" w:color="000000"/>
              <w:right w:val="single" w:sz="8" w:space="0" w:color="auto"/>
            </w:tcBorders>
            <w:vAlign w:val="center"/>
          </w:tcPr>
          <w:p w:rsidR="006B0770" w:rsidRPr="006B0770" w:rsidRDefault="006B0770" w:rsidP="006B0770">
            <w:pPr>
              <w:jc w:val="center"/>
              <w:rPr>
                <w:rFonts w:eastAsia="Calibri"/>
                <w:color w:val="000000"/>
                <w:sz w:val="18"/>
                <w:szCs w:val="18"/>
              </w:rPr>
            </w:pPr>
          </w:p>
        </w:tc>
        <w:tc>
          <w:tcPr>
            <w:tcW w:w="770" w:type="pct"/>
            <w:vMerge/>
            <w:tcBorders>
              <w:top w:val="single" w:sz="8" w:space="0" w:color="auto"/>
              <w:left w:val="single" w:sz="8" w:space="0" w:color="auto"/>
              <w:bottom w:val="single" w:sz="8" w:space="0" w:color="000000"/>
              <w:right w:val="single" w:sz="8" w:space="0" w:color="auto"/>
            </w:tcBorders>
            <w:vAlign w:val="center"/>
          </w:tcPr>
          <w:p w:rsidR="006B0770" w:rsidRPr="006B0770" w:rsidRDefault="006B0770" w:rsidP="006B0770">
            <w:pPr>
              <w:jc w:val="center"/>
              <w:rPr>
                <w:rFonts w:eastAsia="Calibri"/>
                <w:color w:val="000000"/>
                <w:sz w:val="18"/>
                <w:szCs w:val="18"/>
              </w:rPr>
            </w:pPr>
          </w:p>
        </w:tc>
      </w:tr>
      <w:tr w:rsidR="006B0770" w:rsidRPr="006B0770" w:rsidTr="006B0770">
        <w:trPr>
          <w:trHeight w:val="20"/>
        </w:trPr>
        <w:tc>
          <w:tcPr>
            <w:tcW w:w="231" w:type="pct"/>
            <w:tcBorders>
              <w:top w:val="nil"/>
              <w:left w:val="single" w:sz="8" w:space="0" w:color="auto"/>
              <w:bottom w:val="single" w:sz="8" w:space="0" w:color="auto"/>
              <w:right w:val="single" w:sz="8" w:space="0" w:color="auto"/>
            </w:tcBorders>
            <w:tcMar>
              <w:top w:w="14" w:type="dxa"/>
              <w:left w:w="14" w:type="dxa"/>
              <w:bottom w:w="0" w:type="dxa"/>
              <w:right w:w="14"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1</w:t>
            </w:r>
          </w:p>
        </w:tc>
        <w:tc>
          <w:tcPr>
            <w:tcW w:w="902" w:type="pct"/>
            <w:tcBorders>
              <w:top w:val="nil"/>
              <w:left w:val="nil"/>
              <w:bottom w:val="single" w:sz="8" w:space="0" w:color="auto"/>
              <w:right w:val="single" w:sz="8" w:space="0" w:color="auto"/>
            </w:tcBorders>
            <w:tcMar>
              <w:top w:w="14" w:type="dxa"/>
              <w:left w:w="14" w:type="dxa"/>
              <w:bottom w:w="0" w:type="dxa"/>
              <w:right w:w="14" w:type="dxa"/>
            </w:tcMar>
            <w:vAlign w:val="center"/>
          </w:tcPr>
          <w:p w:rsidR="006B0770" w:rsidRPr="006B0770" w:rsidRDefault="006B0770" w:rsidP="006B0770">
            <w:pPr>
              <w:jc w:val="center"/>
              <w:rPr>
                <w:rFonts w:eastAsia="Calibri"/>
                <w:lang w:eastAsia="en-US"/>
              </w:rPr>
            </w:pPr>
            <w:proofErr w:type="spellStart"/>
            <w:r w:rsidRPr="006B0770">
              <w:rPr>
                <w:rFonts w:eastAsia="Calibri"/>
                <w:color w:val="000000"/>
                <w:szCs w:val="24"/>
              </w:rPr>
              <w:t>пст</w:t>
            </w:r>
            <w:proofErr w:type="gramStart"/>
            <w:r w:rsidRPr="006B0770">
              <w:rPr>
                <w:rFonts w:eastAsia="Calibri"/>
                <w:color w:val="000000"/>
                <w:szCs w:val="24"/>
              </w:rPr>
              <w:t>.Я</w:t>
            </w:r>
            <w:proofErr w:type="gramEnd"/>
            <w:r w:rsidRPr="006B0770">
              <w:rPr>
                <w:rFonts w:eastAsia="Calibri"/>
                <w:color w:val="000000"/>
                <w:szCs w:val="24"/>
              </w:rPr>
              <w:t>гкедж</w:t>
            </w:r>
            <w:proofErr w:type="spellEnd"/>
          </w:p>
        </w:tc>
        <w:tc>
          <w:tcPr>
            <w:tcW w:w="675" w:type="pct"/>
            <w:tcBorders>
              <w:top w:val="nil"/>
              <w:left w:val="nil"/>
              <w:bottom w:val="single" w:sz="8" w:space="0" w:color="auto"/>
              <w:right w:val="single" w:sz="8" w:space="0" w:color="auto"/>
            </w:tcBorders>
            <w:noWrap/>
            <w:tcMar>
              <w:top w:w="14" w:type="dxa"/>
              <w:left w:w="14" w:type="dxa"/>
              <w:bottom w:w="0" w:type="dxa"/>
              <w:right w:w="14"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26,82</w:t>
            </w:r>
          </w:p>
        </w:tc>
        <w:tc>
          <w:tcPr>
            <w:tcW w:w="843" w:type="pct"/>
            <w:tcBorders>
              <w:top w:val="nil"/>
              <w:left w:val="nil"/>
              <w:bottom w:val="single" w:sz="8" w:space="0" w:color="auto"/>
              <w:right w:val="single" w:sz="8" w:space="0" w:color="auto"/>
            </w:tcBorders>
            <w:noWrap/>
            <w:tcMar>
              <w:top w:w="14" w:type="dxa"/>
              <w:left w:w="14" w:type="dxa"/>
              <w:bottom w:w="0" w:type="dxa"/>
              <w:right w:w="14"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15,582</w:t>
            </w:r>
          </w:p>
        </w:tc>
        <w:tc>
          <w:tcPr>
            <w:tcW w:w="853" w:type="pct"/>
            <w:tcBorders>
              <w:top w:val="nil"/>
              <w:left w:val="nil"/>
              <w:bottom w:val="single" w:sz="8" w:space="0" w:color="auto"/>
              <w:right w:val="single" w:sz="8" w:space="0" w:color="auto"/>
            </w:tcBorders>
            <w:noWrap/>
            <w:tcMar>
              <w:top w:w="14" w:type="dxa"/>
              <w:left w:w="14" w:type="dxa"/>
              <w:bottom w:w="0" w:type="dxa"/>
              <w:right w:w="14"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15,582</w:t>
            </w:r>
          </w:p>
        </w:tc>
        <w:tc>
          <w:tcPr>
            <w:tcW w:w="726" w:type="pct"/>
            <w:tcBorders>
              <w:top w:val="nil"/>
              <w:left w:val="nil"/>
              <w:bottom w:val="single" w:sz="8" w:space="0" w:color="auto"/>
              <w:right w:val="single" w:sz="8" w:space="0" w:color="auto"/>
            </w:tcBorders>
            <w:noWrap/>
            <w:tcMar>
              <w:top w:w="14" w:type="dxa"/>
              <w:left w:w="14" w:type="dxa"/>
              <w:bottom w:w="0" w:type="dxa"/>
              <w:right w:w="14"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15,582</w:t>
            </w:r>
          </w:p>
        </w:tc>
        <w:tc>
          <w:tcPr>
            <w:tcW w:w="770" w:type="pct"/>
            <w:tcBorders>
              <w:top w:val="nil"/>
              <w:left w:val="nil"/>
              <w:bottom w:val="single" w:sz="8" w:space="0" w:color="auto"/>
              <w:right w:val="single" w:sz="8" w:space="0" w:color="auto"/>
            </w:tcBorders>
            <w:noWrap/>
            <w:tcMar>
              <w:top w:w="14" w:type="dxa"/>
              <w:left w:w="14" w:type="dxa"/>
              <w:bottom w:w="0" w:type="dxa"/>
              <w:right w:w="14"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11,238</w:t>
            </w:r>
          </w:p>
        </w:tc>
      </w:tr>
      <w:tr w:rsidR="006B0770" w:rsidRPr="006B0770" w:rsidTr="006B0770">
        <w:trPr>
          <w:trHeight w:val="20"/>
        </w:trPr>
        <w:tc>
          <w:tcPr>
            <w:tcW w:w="231" w:type="pct"/>
            <w:tcBorders>
              <w:top w:val="nil"/>
              <w:left w:val="single" w:sz="8" w:space="0" w:color="auto"/>
              <w:bottom w:val="single" w:sz="8" w:space="0" w:color="auto"/>
              <w:right w:val="single" w:sz="8" w:space="0" w:color="auto"/>
            </w:tcBorders>
            <w:tcMar>
              <w:top w:w="14" w:type="dxa"/>
              <w:left w:w="14" w:type="dxa"/>
              <w:bottom w:w="0" w:type="dxa"/>
              <w:right w:w="14"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2</w:t>
            </w:r>
          </w:p>
        </w:tc>
        <w:tc>
          <w:tcPr>
            <w:tcW w:w="902" w:type="pct"/>
            <w:tcBorders>
              <w:top w:val="nil"/>
              <w:left w:val="nil"/>
              <w:bottom w:val="single" w:sz="8" w:space="0" w:color="auto"/>
              <w:right w:val="single" w:sz="8" w:space="0" w:color="auto"/>
            </w:tcBorders>
            <w:tcMar>
              <w:top w:w="14" w:type="dxa"/>
              <w:left w:w="14" w:type="dxa"/>
              <w:bottom w:w="0" w:type="dxa"/>
              <w:right w:w="14" w:type="dxa"/>
            </w:tcMar>
            <w:vAlign w:val="center"/>
          </w:tcPr>
          <w:p w:rsidR="006B0770" w:rsidRPr="006B0770" w:rsidRDefault="006B0770" w:rsidP="006B0770">
            <w:pPr>
              <w:jc w:val="center"/>
              <w:rPr>
                <w:rFonts w:eastAsia="Calibri"/>
                <w:lang w:eastAsia="en-US"/>
              </w:rPr>
            </w:pPr>
            <w:r w:rsidRPr="006B0770">
              <w:rPr>
                <w:rFonts w:eastAsia="Calibri"/>
                <w:lang w:eastAsia="en-US"/>
              </w:rPr>
              <w:t xml:space="preserve">д. </w:t>
            </w:r>
            <w:proofErr w:type="spellStart"/>
            <w:r w:rsidRPr="006B0770">
              <w:rPr>
                <w:rFonts w:eastAsia="Calibri"/>
                <w:lang w:eastAsia="en-US"/>
              </w:rPr>
              <w:t>Пузла</w:t>
            </w:r>
            <w:proofErr w:type="spellEnd"/>
          </w:p>
        </w:tc>
        <w:tc>
          <w:tcPr>
            <w:tcW w:w="675" w:type="pct"/>
            <w:tcBorders>
              <w:top w:val="nil"/>
              <w:left w:val="nil"/>
              <w:bottom w:val="single" w:sz="8" w:space="0" w:color="auto"/>
              <w:right w:val="single" w:sz="8" w:space="0" w:color="auto"/>
            </w:tcBorders>
            <w:noWrap/>
            <w:tcMar>
              <w:top w:w="14" w:type="dxa"/>
              <w:left w:w="14" w:type="dxa"/>
              <w:bottom w:w="0" w:type="dxa"/>
              <w:right w:w="14"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17,2</w:t>
            </w:r>
          </w:p>
        </w:tc>
        <w:tc>
          <w:tcPr>
            <w:tcW w:w="843" w:type="pct"/>
            <w:tcBorders>
              <w:top w:val="nil"/>
              <w:left w:val="nil"/>
              <w:bottom w:val="single" w:sz="8" w:space="0" w:color="auto"/>
              <w:right w:val="single" w:sz="8" w:space="0" w:color="auto"/>
            </w:tcBorders>
            <w:noWrap/>
            <w:tcMar>
              <w:top w:w="14" w:type="dxa"/>
              <w:left w:w="14" w:type="dxa"/>
              <w:bottom w:w="0" w:type="dxa"/>
              <w:right w:w="14"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10,78</w:t>
            </w:r>
          </w:p>
        </w:tc>
        <w:tc>
          <w:tcPr>
            <w:tcW w:w="853" w:type="pct"/>
            <w:tcBorders>
              <w:top w:val="nil"/>
              <w:left w:val="nil"/>
              <w:bottom w:val="single" w:sz="8" w:space="0" w:color="auto"/>
              <w:right w:val="single" w:sz="8" w:space="0" w:color="auto"/>
            </w:tcBorders>
            <w:noWrap/>
            <w:tcMar>
              <w:top w:w="14" w:type="dxa"/>
              <w:left w:w="14" w:type="dxa"/>
              <w:bottom w:w="0" w:type="dxa"/>
              <w:right w:w="14"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10,78</w:t>
            </w:r>
          </w:p>
        </w:tc>
        <w:tc>
          <w:tcPr>
            <w:tcW w:w="726" w:type="pct"/>
            <w:tcBorders>
              <w:top w:val="nil"/>
              <w:left w:val="nil"/>
              <w:bottom w:val="single" w:sz="8" w:space="0" w:color="auto"/>
              <w:right w:val="single" w:sz="8" w:space="0" w:color="auto"/>
            </w:tcBorders>
            <w:noWrap/>
            <w:tcMar>
              <w:top w:w="14" w:type="dxa"/>
              <w:left w:w="14" w:type="dxa"/>
              <w:bottom w:w="0" w:type="dxa"/>
              <w:right w:w="14"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10,78</w:t>
            </w:r>
          </w:p>
        </w:tc>
        <w:tc>
          <w:tcPr>
            <w:tcW w:w="770" w:type="pct"/>
            <w:tcBorders>
              <w:top w:val="nil"/>
              <w:left w:val="nil"/>
              <w:bottom w:val="single" w:sz="8" w:space="0" w:color="auto"/>
              <w:right w:val="single" w:sz="8" w:space="0" w:color="auto"/>
            </w:tcBorders>
            <w:noWrap/>
            <w:tcMar>
              <w:top w:w="14" w:type="dxa"/>
              <w:left w:w="14" w:type="dxa"/>
              <w:bottom w:w="0" w:type="dxa"/>
              <w:right w:w="14" w:type="dxa"/>
            </w:tcMar>
            <w:vAlign w:val="center"/>
          </w:tcPr>
          <w:p w:rsidR="006B0770" w:rsidRPr="006B0770" w:rsidRDefault="006B0770" w:rsidP="006B0770">
            <w:pPr>
              <w:jc w:val="center"/>
              <w:rPr>
                <w:rFonts w:eastAsia="Calibri"/>
                <w:color w:val="000000"/>
                <w:sz w:val="18"/>
                <w:szCs w:val="18"/>
              </w:rPr>
            </w:pPr>
            <w:r w:rsidRPr="006B0770">
              <w:rPr>
                <w:rFonts w:eastAsia="Calibri"/>
                <w:color w:val="000000"/>
                <w:sz w:val="18"/>
                <w:szCs w:val="18"/>
              </w:rPr>
              <w:t>6,42</w:t>
            </w:r>
          </w:p>
        </w:tc>
      </w:tr>
    </w:tbl>
    <w:p w:rsidR="006B0770" w:rsidRPr="006B0770" w:rsidRDefault="006B0770" w:rsidP="006B0770">
      <w:pPr>
        <w:spacing w:after="200" w:line="276" w:lineRule="auto"/>
        <w:ind w:firstLine="567"/>
        <w:jc w:val="both"/>
        <w:rPr>
          <w:rFonts w:eastAsia="Calibri"/>
          <w:sz w:val="24"/>
          <w:szCs w:val="22"/>
          <w:lang w:eastAsia="zh-CN"/>
        </w:rPr>
      </w:pPr>
      <w:r w:rsidRPr="006B0770">
        <w:rPr>
          <w:rFonts w:eastAsia="Calibri"/>
          <w:sz w:val="18"/>
          <w:szCs w:val="28"/>
          <w:lang w:eastAsia="en-US"/>
        </w:rPr>
        <w:t>*</w:t>
      </w:r>
      <w:r w:rsidRPr="006B0770">
        <w:rPr>
          <w:rFonts w:eastAsia="Calibri"/>
          <w:sz w:val="18"/>
          <w:szCs w:val="22"/>
          <w:lang w:eastAsia="en-US"/>
        </w:rPr>
        <w:t>По прогнозам до 2024 года ожидается увеличение водозабора. Предоставить сведения об ожидаемом потреблении воды не представляется возможным в связи с отсутствием точных данных.  Более точные данные по прогнозному балансу необходимо уточнять при проектировании.</w:t>
      </w:r>
    </w:p>
    <w:p w:rsidR="006B0770" w:rsidRPr="0086405A" w:rsidRDefault="006B0770" w:rsidP="00513C28">
      <w:pPr>
        <w:ind w:firstLine="567"/>
        <w:jc w:val="both"/>
        <w:rPr>
          <w:rFonts w:eastAsia="Calibri"/>
          <w:sz w:val="28"/>
          <w:szCs w:val="28"/>
          <w:lang w:eastAsia="en-US"/>
        </w:rPr>
      </w:pPr>
      <w:r w:rsidRPr="0086405A">
        <w:rPr>
          <w:rFonts w:eastAsia="Calibri"/>
          <w:sz w:val="28"/>
          <w:szCs w:val="28"/>
          <w:lang w:eastAsia="en-US"/>
        </w:rPr>
        <w:t xml:space="preserve">По прогнозам до 2024 года ожидается увеличение водозабора. Предоставить сведения об ожидаемом потреблении воды не представляется возможным в связи с отсутствием точных данных.  Принимая во внимание значительный резерв производственной мощности </w:t>
      </w:r>
      <w:proofErr w:type="spellStart"/>
      <w:r w:rsidRPr="0086405A">
        <w:rPr>
          <w:rFonts w:eastAsia="Calibri"/>
          <w:sz w:val="28"/>
          <w:szCs w:val="28"/>
          <w:lang w:eastAsia="en-US"/>
        </w:rPr>
        <w:t>водоисточников</w:t>
      </w:r>
      <w:proofErr w:type="spellEnd"/>
      <w:r w:rsidRPr="0086405A">
        <w:rPr>
          <w:rFonts w:eastAsia="Calibri"/>
          <w:sz w:val="28"/>
          <w:szCs w:val="28"/>
          <w:lang w:eastAsia="en-US"/>
        </w:rPr>
        <w:t xml:space="preserve"> можно предположить, что при увеличении водопотребления  дефицит производственных ресурсов мощностей системы водоснабжения </w:t>
      </w:r>
      <w:r w:rsidRPr="0086405A">
        <w:rPr>
          <w:rFonts w:eastAsia="Calibri"/>
          <w:sz w:val="28"/>
          <w:szCs w:val="28"/>
        </w:rPr>
        <w:t xml:space="preserve">СП Вольдино не </w:t>
      </w:r>
      <w:r w:rsidRPr="0086405A">
        <w:rPr>
          <w:rFonts w:eastAsia="Calibri"/>
          <w:sz w:val="28"/>
          <w:szCs w:val="28"/>
          <w:lang w:eastAsia="en-US"/>
        </w:rPr>
        <w:t xml:space="preserve">возникнет. Более точные данные по необходимой мощности </w:t>
      </w:r>
      <w:proofErr w:type="spellStart"/>
      <w:r w:rsidRPr="0086405A">
        <w:rPr>
          <w:rFonts w:eastAsia="Calibri"/>
          <w:sz w:val="28"/>
          <w:szCs w:val="28"/>
          <w:lang w:eastAsia="en-US"/>
        </w:rPr>
        <w:t>водоисточника</w:t>
      </w:r>
      <w:proofErr w:type="spellEnd"/>
      <w:r w:rsidRPr="0086405A">
        <w:rPr>
          <w:rFonts w:eastAsia="Calibri"/>
          <w:sz w:val="28"/>
          <w:szCs w:val="28"/>
          <w:lang w:eastAsia="en-US"/>
        </w:rPr>
        <w:t xml:space="preserve"> необходимо уточнять при проектировании.</w:t>
      </w:r>
    </w:p>
    <w:p w:rsidR="006B0770" w:rsidRPr="0086405A" w:rsidRDefault="006B0770" w:rsidP="00513C28">
      <w:pPr>
        <w:keepNext/>
        <w:keepLines/>
        <w:numPr>
          <w:ilvl w:val="2"/>
          <w:numId w:val="1"/>
        </w:numPr>
        <w:spacing w:before="200"/>
        <w:ind w:left="0" w:firstLine="0"/>
        <w:jc w:val="both"/>
        <w:outlineLvl w:val="1"/>
        <w:rPr>
          <w:b/>
          <w:bCs/>
          <w:sz w:val="28"/>
          <w:szCs w:val="28"/>
          <w:lang w:eastAsia="zh-CN"/>
        </w:rPr>
      </w:pPr>
      <w:bookmarkStart w:id="95" w:name="_Toc405818875"/>
      <w:r w:rsidRPr="0086405A">
        <w:rPr>
          <w:b/>
          <w:bCs/>
          <w:sz w:val="28"/>
          <w:szCs w:val="28"/>
          <w:lang w:eastAsia="zh-CN"/>
        </w:rPr>
        <w:t>Наименование организации, наделенной статусом гарантирующей организации.</w:t>
      </w:r>
      <w:bookmarkEnd w:id="95"/>
    </w:p>
    <w:p w:rsidR="006B0770" w:rsidRPr="0086405A" w:rsidRDefault="006B0770" w:rsidP="00513C28">
      <w:pPr>
        <w:ind w:firstLine="567"/>
        <w:jc w:val="both"/>
        <w:rPr>
          <w:rFonts w:eastAsia="Calibri"/>
          <w:sz w:val="28"/>
          <w:szCs w:val="28"/>
          <w:lang w:eastAsia="zh-CN"/>
        </w:rPr>
      </w:pPr>
      <w:r w:rsidRPr="0086405A">
        <w:rPr>
          <w:rFonts w:eastAsia="Calibri"/>
          <w:sz w:val="28"/>
          <w:szCs w:val="28"/>
          <w:lang w:eastAsia="zh-CN"/>
        </w:rPr>
        <w:t xml:space="preserve">В СП Вольдино одна организация наделена статусом гарантирующей организации для централизованных систем водоснабжения - </w:t>
      </w:r>
      <w:r w:rsidRPr="0086405A">
        <w:rPr>
          <w:rFonts w:eastAsia="Calibri"/>
          <w:sz w:val="28"/>
          <w:szCs w:val="28"/>
          <w:lang w:eastAsia="en-US"/>
        </w:rPr>
        <w:t>АО «Коми тепловая компания»</w:t>
      </w:r>
      <w:r w:rsidRPr="0086405A">
        <w:rPr>
          <w:rFonts w:eastAsia="Calibri"/>
          <w:sz w:val="28"/>
          <w:szCs w:val="28"/>
          <w:lang w:eastAsia="zh-CN"/>
        </w:rPr>
        <w:t>.</w:t>
      </w:r>
    </w:p>
    <w:p w:rsidR="006B0770" w:rsidRPr="0086405A" w:rsidRDefault="006B0770" w:rsidP="00513C28">
      <w:pPr>
        <w:keepNext/>
        <w:keepLines/>
        <w:numPr>
          <w:ilvl w:val="1"/>
          <w:numId w:val="0"/>
        </w:numPr>
        <w:spacing w:before="200"/>
        <w:ind w:left="142"/>
        <w:jc w:val="both"/>
        <w:outlineLvl w:val="1"/>
        <w:rPr>
          <w:b/>
          <w:bCs/>
          <w:sz w:val="28"/>
          <w:szCs w:val="28"/>
          <w:lang w:eastAsia="en-US"/>
        </w:rPr>
      </w:pPr>
      <w:bookmarkStart w:id="96" w:name="_Toc405818876"/>
      <w:r w:rsidRPr="0086405A">
        <w:rPr>
          <w:b/>
          <w:bCs/>
          <w:sz w:val="28"/>
          <w:szCs w:val="28"/>
          <w:lang w:eastAsia="en-US"/>
        </w:rPr>
        <w:t>ПРЕДЛОЖЕНИЯ ПО СТРОИТЕЛЬСТВУ, РЕКОНСТРУКЦИИ И МОДЕРНИЗАЦИИ ОБЪЕКТОВ СИСТЕМ ВОДОСНАБЖЕНИЯ</w:t>
      </w:r>
      <w:bookmarkEnd w:id="96"/>
    </w:p>
    <w:p w:rsidR="006B0770" w:rsidRPr="0086405A" w:rsidRDefault="006B0770" w:rsidP="00513C28">
      <w:pPr>
        <w:keepNext/>
        <w:keepLines/>
        <w:numPr>
          <w:ilvl w:val="2"/>
          <w:numId w:val="1"/>
        </w:numPr>
        <w:spacing w:before="200"/>
        <w:ind w:left="142" w:firstLine="0"/>
        <w:jc w:val="both"/>
        <w:outlineLvl w:val="1"/>
        <w:rPr>
          <w:b/>
          <w:bCs/>
          <w:sz w:val="28"/>
          <w:szCs w:val="28"/>
          <w:lang w:eastAsia="en-US"/>
        </w:rPr>
      </w:pPr>
      <w:bookmarkStart w:id="97" w:name="_Toc405818877"/>
      <w:r w:rsidRPr="0086405A">
        <w:rPr>
          <w:b/>
          <w:bCs/>
          <w:sz w:val="28"/>
          <w:szCs w:val="28"/>
          <w:lang w:eastAsia="en-US"/>
        </w:rPr>
        <w:t>Перечень основных мероприятий по реализации схем водоснабжения с разбивкой по годам</w:t>
      </w:r>
      <w:bookmarkEnd w:id="97"/>
    </w:p>
    <w:p w:rsidR="006B0770" w:rsidRPr="0086405A" w:rsidRDefault="006B0770" w:rsidP="00513C28">
      <w:pPr>
        <w:ind w:firstLine="567"/>
        <w:jc w:val="both"/>
        <w:rPr>
          <w:rFonts w:eastAsia="Calibri"/>
          <w:sz w:val="28"/>
          <w:szCs w:val="28"/>
          <w:lang w:eastAsia="en-US"/>
        </w:rPr>
      </w:pPr>
      <w:r w:rsidRPr="0086405A">
        <w:rPr>
          <w:rFonts w:eastAsia="Calibri"/>
          <w:i/>
          <w:sz w:val="28"/>
          <w:szCs w:val="28"/>
          <w:lang w:eastAsia="en-US"/>
        </w:rPr>
        <w:t xml:space="preserve">В целом по </w:t>
      </w:r>
      <w:r w:rsidRPr="0086405A">
        <w:rPr>
          <w:rFonts w:eastAsia="Calibri"/>
          <w:i/>
          <w:sz w:val="28"/>
          <w:szCs w:val="28"/>
        </w:rPr>
        <w:t>СП «Вольдино»</w:t>
      </w:r>
      <w:r w:rsidRPr="0086405A">
        <w:rPr>
          <w:rFonts w:eastAsia="Calibri"/>
          <w:i/>
          <w:sz w:val="28"/>
          <w:szCs w:val="28"/>
          <w:lang w:eastAsia="en-US"/>
        </w:rPr>
        <w:t>:</w:t>
      </w:r>
    </w:p>
    <w:p w:rsidR="006B0770" w:rsidRPr="0086405A" w:rsidRDefault="006B0770" w:rsidP="00C7362E">
      <w:pPr>
        <w:numPr>
          <w:ilvl w:val="0"/>
          <w:numId w:val="7"/>
        </w:numPr>
        <w:contextualSpacing/>
        <w:jc w:val="both"/>
        <w:rPr>
          <w:sz w:val="28"/>
          <w:szCs w:val="28"/>
        </w:rPr>
      </w:pPr>
      <w:r w:rsidRPr="0086405A">
        <w:rPr>
          <w:sz w:val="28"/>
          <w:szCs w:val="28"/>
        </w:rPr>
        <w:t>Замена участка ветхих водопроводных сетей - 1270 м.,</w:t>
      </w:r>
    </w:p>
    <w:p w:rsidR="006B0770" w:rsidRPr="0086405A" w:rsidRDefault="006B0770" w:rsidP="00C7362E">
      <w:pPr>
        <w:numPr>
          <w:ilvl w:val="0"/>
          <w:numId w:val="7"/>
        </w:numPr>
        <w:contextualSpacing/>
        <w:jc w:val="both"/>
        <w:rPr>
          <w:sz w:val="28"/>
          <w:szCs w:val="28"/>
        </w:rPr>
      </w:pPr>
      <w:r w:rsidRPr="0086405A">
        <w:rPr>
          <w:sz w:val="28"/>
          <w:szCs w:val="28"/>
        </w:rPr>
        <w:lastRenderedPageBreak/>
        <w:t>Капитальный ремонт водопроводных сетей, устройство водопроводных колодцев;</w:t>
      </w:r>
    </w:p>
    <w:p w:rsidR="006B0770" w:rsidRPr="0086405A" w:rsidRDefault="006B0770" w:rsidP="00C7362E">
      <w:pPr>
        <w:numPr>
          <w:ilvl w:val="0"/>
          <w:numId w:val="7"/>
        </w:numPr>
        <w:contextualSpacing/>
        <w:jc w:val="both"/>
        <w:rPr>
          <w:sz w:val="28"/>
          <w:szCs w:val="28"/>
        </w:rPr>
      </w:pPr>
      <w:r w:rsidRPr="0086405A">
        <w:rPr>
          <w:sz w:val="28"/>
          <w:szCs w:val="28"/>
        </w:rPr>
        <w:t xml:space="preserve">Замена запорно-регулирующей арматуры – шаровые краны: </w:t>
      </w:r>
      <w:r w:rsidRPr="0086405A">
        <w:rPr>
          <w:sz w:val="28"/>
          <w:szCs w:val="28"/>
          <w:lang w:val="en-US"/>
        </w:rPr>
        <w:t>d</w:t>
      </w:r>
      <w:r w:rsidRPr="0086405A">
        <w:rPr>
          <w:sz w:val="28"/>
          <w:szCs w:val="28"/>
        </w:rPr>
        <w:t xml:space="preserve">50 – 6 шт.; </w:t>
      </w:r>
      <w:r w:rsidRPr="0086405A">
        <w:rPr>
          <w:sz w:val="28"/>
          <w:szCs w:val="28"/>
          <w:lang w:val="en-US"/>
        </w:rPr>
        <w:t>d</w:t>
      </w:r>
      <w:r w:rsidRPr="0086405A">
        <w:rPr>
          <w:sz w:val="28"/>
          <w:szCs w:val="28"/>
        </w:rPr>
        <w:t>25 – 24 шт.</w:t>
      </w:r>
    </w:p>
    <w:p w:rsidR="006B0770" w:rsidRPr="0086405A" w:rsidRDefault="006B0770" w:rsidP="00C7362E">
      <w:pPr>
        <w:numPr>
          <w:ilvl w:val="0"/>
          <w:numId w:val="7"/>
        </w:numPr>
        <w:contextualSpacing/>
        <w:jc w:val="both"/>
        <w:rPr>
          <w:sz w:val="28"/>
          <w:szCs w:val="28"/>
        </w:rPr>
      </w:pPr>
      <w:r w:rsidRPr="0086405A">
        <w:rPr>
          <w:sz w:val="28"/>
          <w:szCs w:val="28"/>
        </w:rPr>
        <w:t>капитальный ремонт водоразборных будок – 4 шт.</w:t>
      </w:r>
    </w:p>
    <w:p w:rsidR="006B0770" w:rsidRPr="0086405A" w:rsidRDefault="006B0770" w:rsidP="00C7362E">
      <w:pPr>
        <w:numPr>
          <w:ilvl w:val="0"/>
          <w:numId w:val="7"/>
        </w:numPr>
        <w:contextualSpacing/>
        <w:jc w:val="both"/>
        <w:rPr>
          <w:sz w:val="28"/>
          <w:szCs w:val="28"/>
        </w:rPr>
      </w:pPr>
      <w:r w:rsidRPr="0086405A">
        <w:rPr>
          <w:sz w:val="28"/>
          <w:szCs w:val="28"/>
        </w:rPr>
        <w:t xml:space="preserve">промывка и дезинфекция водонапорных башен, водопроводных сетей, накопительных резервуаров питьевой воды. </w:t>
      </w:r>
    </w:p>
    <w:p w:rsidR="006B0770" w:rsidRPr="0086405A" w:rsidRDefault="006B0770" w:rsidP="00C7362E">
      <w:pPr>
        <w:numPr>
          <w:ilvl w:val="0"/>
          <w:numId w:val="7"/>
        </w:numPr>
        <w:contextualSpacing/>
        <w:jc w:val="both"/>
        <w:rPr>
          <w:sz w:val="28"/>
          <w:szCs w:val="28"/>
        </w:rPr>
      </w:pPr>
      <w:r w:rsidRPr="0086405A">
        <w:rPr>
          <w:sz w:val="28"/>
          <w:szCs w:val="28"/>
        </w:rPr>
        <w:t>Строительство водопроводных сетей общей протяженностью 817 м. Сроки реализации: 2018-2024 гг.</w:t>
      </w:r>
    </w:p>
    <w:p w:rsidR="006B0770" w:rsidRPr="0086405A" w:rsidRDefault="006B0770" w:rsidP="00513C28">
      <w:pPr>
        <w:keepNext/>
        <w:keepLines/>
        <w:numPr>
          <w:ilvl w:val="2"/>
          <w:numId w:val="1"/>
        </w:numPr>
        <w:spacing w:before="200"/>
        <w:ind w:left="0" w:firstLine="0"/>
        <w:jc w:val="both"/>
        <w:outlineLvl w:val="1"/>
        <w:rPr>
          <w:b/>
          <w:bCs/>
          <w:sz w:val="28"/>
          <w:szCs w:val="28"/>
          <w:lang w:eastAsia="en-US"/>
        </w:rPr>
      </w:pPr>
      <w:bookmarkStart w:id="98" w:name="_Toc375649202"/>
      <w:bookmarkStart w:id="99" w:name="_Toc375684018"/>
      <w:bookmarkStart w:id="100" w:name="_Toc375685046"/>
      <w:bookmarkStart w:id="101" w:name="_Toc405818878"/>
      <w:bookmarkEnd w:id="98"/>
      <w:bookmarkEnd w:id="99"/>
      <w:bookmarkEnd w:id="100"/>
      <w:r w:rsidRPr="0086405A">
        <w:rPr>
          <w:b/>
          <w:bCs/>
          <w:sz w:val="28"/>
          <w:szCs w:val="28"/>
          <w:lang w:eastAsia="en-US"/>
        </w:rPr>
        <w:t>Технические обоснования основных мероприятий по реализации схем водоснабжения</w:t>
      </w:r>
      <w:bookmarkEnd w:id="101"/>
    </w:p>
    <w:p w:rsidR="006B0770" w:rsidRPr="0086405A" w:rsidRDefault="006B0770" w:rsidP="00513C28">
      <w:pPr>
        <w:keepNext/>
        <w:keepLines/>
        <w:numPr>
          <w:ilvl w:val="3"/>
          <w:numId w:val="1"/>
        </w:numPr>
        <w:spacing w:before="200"/>
        <w:ind w:left="0" w:firstLine="0"/>
        <w:jc w:val="both"/>
        <w:outlineLvl w:val="1"/>
        <w:rPr>
          <w:b/>
          <w:bCs/>
          <w:sz w:val="28"/>
          <w:szCs w:val="28"/>
          <w:lang w:eastAsia="en-US"/>
        </w:rPr>
      </w:pPr>
      <w:bookmarkStart w:id="102" w:name="_Toc405818879"/>
      <w:r w:rsidRPr="0086405A">
        <w:rPr>
          <w:b/>
          <w:bCs/>
          <w:sz w:val="28"/>
          <w:szCs w:val="28"/>
          <w:lang w:eastAsia="en-US"/>
        </w:rPr>
        <w:t>Обеспечение подачи абонентам определенного объема питьевой воды установленного качества;</w:t>
      </w:r>
      <w:bookmarkEnd w:id="102"/>
    </w:p>
    <w:p w:rsidR="006B0770" w:rsidRPr="0086405A" w:rsidRDefault="006B0770" w:rsidP="00C7362E">
      <w:pPr>
        <w:numPr>
          <w:ilvl w:val="0"/>
          <w:numId w:val="9"/>
        </w:numPr>
        <w:contextualSpacing/>
        <w:jc w:val="both"/>
        <w:rPr>
          <w:sz w:val="28"/>
          <w:szCs w:val="28"/>
        </w:rPr>
      </w:pPr>
      <w:r w:rsidRPr="0086405A">
        <w:rPr>
          <w:sz w:val="28"/>
          <w:szCs w:val="28"/>
        </w:rPr>
        <w:t>капитальный ремонт водоразборных будок.</w:t>
      </w:r>
    </w:p>
    <w:p w:rsidR="006B0770" w:rsidRPr="0086405A" w:rsidRDefault="006B0770" w:rsidP="00C7362E">
      <w:pPr>
        <w:numPr>
          <w:ilvl w:val="0"/>
          <w:numId w:val="9"/>
        </w:numPr>
        <w:contextualSpacing/>
        <w:jc w:val="both"/>
        <w:rPr>
          <w:sz w:val="28"/>
          <w:szCs w:val="28"/>
        </w:rPr>
      </w:pPr>
      <w:r w:rsidRPr="0086405A">
        <w:rPr>
          <w:sz w:val="28"/>
          <w:szCs w:val="28"/>
        </w:rPr>
        <w:t>замена запорно-регулирующей арматуры.</w:t>
      </w:r>
    </w:p>
    <w:p w:rsidR="006B0770" w:rsidRPr="0086405A" w:rsidRDefault="006B0770" w:rsidP="00C7362E">
      <w:pPr>
        <w:numPr>
          <w:ilvl w:val="0"/>
          <w:numId w:val="9"/>
        </w:numPr>
        <w:contextualSpacing/>
        <w:jc w:val="both"/>
        <w:rPr>
          <w:sz w:val="28"/>
          <w:szCs w:val="28"/>
        </w:rPr>
      </w:pPr>
      <w:r w:rsidRPr="0086405A">
        <w:rPr>
          <w:sz w:val="28"/>
          <w:szCs w:val="28"/>
        </w:rPr>
        <w:t>устройство водопроводных колодцев.</w:t>
      </w:r>
    </w:p>
    <w:p w:rsidR="006B0770" w:rsidRPr="0086405A" w:rsidRDefault="006B0770" w:rsidP="00C7362E">
      <w:pPr>
        <w:numPr>
          <w:ilvl w:val="0"/>
          <w:numId w:val="9"/>
        </w:numPr>
        <w:contextualSpacing/>
        <w:jc w:val="both"/>
        <w:rPr>
          <w:sz w:val="28"/>
          <w:szCs w:val="28"/>
        </w:rPr>
      </w:pPr>
      <w:r w:rsidRPr="0086405A">
        <w:rPr>
          <w:sz w:val="28"/>
          <w:szCs w:val="28"/>
        </w:rPr>
        <w:t>промывка скважины.</w:t>
      </w:r>
    </w:p>
    <w:p w:rsidR="006B0770" w:rsidRPr="0086405A" w:rsidRDefault="006B0770" w:rsidP="00C7362E">
      <w:pPr>
        <w:numPr>
          <w:ilvl w:val="0"/>
          <w:numId w:val="9"/>
        </w:numPr>
        <w:contextualSpacing/>
        <w:jc w:val="both"/>
        <w:rPr>
          <w:sz w:val="28"/>
          <w:szCs w:val="28"/>
        </w:rPr>
      </w:pPr>
      <w:r w:rsidRPr="0086405A">
        <w:rPr>
          <w:sz w:val="28"/>
          <w:szCs w:val="28"/>
        </w:rPr>
        <w:t>Строительство водопроводных сетей общей протяженностью 2993м.</w:t>
      </w:r>
    </w:p>
    <w:p w:rsidR="006B0770" w:rsidRPr="0086405A" w:rsidRDefault="006B0770" w:rsidP="00513C28">
      <w:pPr>
        <w:keepNext/>
        <w:keepLines/>
        <w:numPr>
          <w:ilvl w:val="3"/>
          <w:numId w:val="1"/>
        </w:numPr>
        <w:spacing w:before="200"/>
        <w:ind w:left="0" w:firstLine="0"/>
        <w:jc w:val="both"/>
        <w:outlineLvl w:val="1"/>
        <w:rPr>
          <w:b/>
          <w:bCs/>
          <w:sz w:val="28"/>
          <w:szCs w:val="28"/>
          <w:lang w:eastAsia="en-US"/>
        </w:rPr>
      </w:pPr>
      <w:bookmarkStart w:id="103" w:name="_Toc405818880"/>
      <w:r w:rsidRPr="0086405A">
        <w:rPr>
          <w:b/>
          <w:bCs/>
          <w:sz w:val="28"/>
          <w:szCs w:val="28"/>
          <w:lang w:eastAsia="en-US"/>
        </w:rPr>
        <w:t>Организация и обеспечение централизованного водоснабжения на территориях, где оно отсутствует.</w:t>
      </w:r>
      <w:bookmarkEnd w:id="103"/>
    </w:p>
    <w:p w:rsidR="006B0770" w:rsidRPr="0086405A" w:rsidRDefault="006B0770" w:rsidP="00513C28">
      <w:pPr>
        <w:ind w:firstLine="567"/>
        <w:jc w:val="both"/>
        <w:rPr>
          <w:rFonts w:eastAsia="Calibri"/>
          <w:sz w:val="28"/>
          <w:szCs w:val="28"/>
          <w:lang w:eastAsia="en-US"/>
        </w:rPr>
      </w:pPr>
      <w:r w:rsidRPr="0086405A">
        <w:rPr>
          <w:rFonts w:eastAsia="Calibri"/>
          <w:sz w:val="28"/>
          <w:szCs w:val="28"/>
          <w:lang w:eastAsia="en-US"/>
        </w:rPr>
        <w:t xml:space="preserve">Организация и обеспечение централизованного водоснабжения на территориях, где оно </w:t>
      </w:r>
      <w:proofErr w:type="gramStart"/>
      <w:r w:rsidRPr="0086405A">
        <w:rPr>
          <w:rFonts w:eastAsia="Calibri"/>
          <w:sz w:val="28"/>
          <w:szCs w:val="28"/>
          <w:lang w:eastAsia="en-US"/>
        </w:rPr>
        <w:t>отсутствует</w:t>
      </w:r>
      <w:proofErr w:type="gramEnd"/>
      <w:r w:rsidRPr="0086405A">
        <w:rPr>
          <w:rFonts w:eastAsia="Calibri"/>
          <w:sz w:val="28"/>
          <w:szCs w:val="28"/>
          <w:lang w:eastAsia="en-US"/>
        </w:rPr>
        <w:t xml:space="preserve"> не планируется.</w:t>
      </w:r>
    </w:p>
    <w:p w:rsidR="006B0770" w:rsidRPr="0086405A" w:rsidRDefault="006B0770" w:rsidP="00513C28">
      <w:pPr>
        <w:keepNext/>
        <w:keepLines/>
        <w:numPr>
          <w:ilvl w:val="3"/>
          <w:numId w:val="1"/>
        </w:numPr>
        <w:spacing w:before="200"/>
        <w:ind w:left="0" w:firstLine="0"/>
        <w:jc w:val="both"/>
        <w:outlineLvl w:val="1"/>
        <w:rPr>
          <w:b/>
          <w:bCs/>
          <w:sz w:val="28"/>
          <w:szCs w:val="28"/>
          <w:lang w:eastAsia="en-US"/>
        </w:rPr>
      </w:pPr>
      <w:bookmarkStart w:id="104" w:name="_Toc405818881"/>
      <w:r w:rsidRPr="0086405A">
        <w:rPr>
          <w:b/>
          <w:bCs/>
          <w:sz w:val="28"/>
          <w:szCs w:val="28"/>
          <w:lang w:eastAsia="en-US"/>
        </w:rPr>
        <w:t>Обеспечение водоснабжения объектов перспективной застройки населенного пункта.</w:t>
      </w:r>
      <w:bookmarkEnd w:id="104"/>
    </w:p>
    <w:p w:rsidR="006B0770" w:rsidRPr="0086405A" w:rsidRDefault="006B0770" w:rsidP="00513C28">
      <w:pPr>
        <w:ind w:firstLine="567"/>
        <w:jc w:val="both"/>
        <w:rPr>
          <w:rFonts w:eastAsia="Calibri"/>
          <w:sz w:val="28"/>
          <w:szCs w:val="28"/>
          <w:lang w:eastAsia="en-US"/>
        </w:rPr>
      </w:pPr>
      <w:r w:rsidRPr="0086405A">
        <w:rPr>
          <w:rFonts w:eastAsia="Calibri"/>
          <w:sz w:val="28"/>
          <w:szCs w:val="28"/>
          <w:lang w:eastAsia="en-US"/>
        </w:rPr>
        <w:t>Обеспечение водоснабжения объектов перспективной застройки населенного пункта не планируется в связи с отсутствием таких объектов.</w:t>
      </w:r>
    </w:p>
    <w:p w:rsidR="006B0770" w:rsidRPr="0086405A" w:rsidRDefault="006B0770" w:rsidP="00513C28">
      <w:pPr>
        <w:keepNext/>
        <w:keepLines/>
        <w:numPr>
          <w:ilvl w:val="3"/>
          <w:numId w:val="1"/>
        </w:numPr>
        <w:spacing w:before="200"/>
        <w:ind w:left="0" w:firstLine="0"/>
        <w:jc w:val="both"/>
        <w:outlineLvl w:val="1"/>
        <w:rPr>
          <w:b/>
          <w:bCs/>
          <w:sz w:val="28"/>
          <w:szCs w:val="28"/>
          <w:lang w:eastAsia="en-US"/>
        </w:rPr>
      </w:pPr>
      <w:bookmarkStart w:id="105" w:name="_Toc375684035"/>
      <w:bookmarkStart w:id="106" w:name="_Toc375685063"/>
      <w:bookmarkStart w:id="107" w:name="_Toc405818882"/>
      <w:bookmarkEnd w:id="105"/>
      <w:bookmarkEnd w:id="106"/>
      <w:r w:rsidRPr="0086405A">
        <w:rPr>
          <w:b/>
          <w:bCs/>
          <w:sz w:val="28"/>
          <w:szCs w:val="28"/>
          <w:lang w:eastAsia="en-US"/>
        </w:rPr>
        <w:t>Сокращение потерь воды при ее транспортировке:</w:t>
      </w:r>
      <w:bookmarkEnd w:id="107"/>
    </w:p>
    <w:p w:rsidR="006B0770" w:rsidRPr="0086405A" w:rsidRDefault="006B0770" w:rsidP="00513C28">
      <w:pPr>
        <w:contextualSpacing/>
        <w:rPr>
          <w:sz w:val="28"/>
          <w:szCs w:val="28"/>
        </w:rPr>
      </w:pPr>
      <w:r w:rsidRPr="0086405A">
        <w:rPr>
          <w:sz w:val="28"/>
          <w:szCs w:val="28"/>
        </w:rPr>
        <w:t>Замена аварийных водопроводных сетей.</w:t>
      </w:r>
    </w:p>
    <w:p w:rsidR="006B0770" w:rsidRPr="0086405A" w:rsidRDefault="006B0770" w:rsidP="00513C28">
      <w:pPr>
        <w:keepNext/>
        <w:keepLines/>
        <w:numPr>
          <w:ilvl w:val="3"/>
          <w:numId w:val="1"/>
        </w:numPr>
        <w:spacing w:before="200"/>
        <w:ind w:left="27" w:hanging="27"/>
        <w:jc w:val="both"/>
        <w:outlineLvl w:val="1"/>
        <w:rPr>
          <w:b/>
          <w:bCs/>
          <w:sz w:val="28"/>
          <w:szCs w:val="28"/>
          <w:lang w:eastAsia="en-US"/>
        </w:rPr>
      </w:pPr>
      <w:bookmarkStart w:id="108" w:name="_Toc405818883"/>
      <w:r w:rsidRPr="0086405A">
        <w:rPr>
          <w:b/>
          <w:bCs/>
          <w:sz w:val="28"/>
          <w:szCs w:val="28"/>
          <w:lang w:eastAsia="en-US"/>
        </w:rPr>
        <w:t>Выполнение мероприятий, направленных на обеспечение соответствия качества питьевой воды требованиям законодательства Российской Федерации:</w:t>
      </w:r>
      <w:bookmarkEnd w:id="108"/>
    </w:p>
    <w:p w:rsidR="006B0770" w:rsidRPr="0086405A" w:rsidRDefault="006B0770" w:rsidP="00C7362E">
      <w:pPr>
        <w:numPr>
          <w:ilvl w:val="0"/>
          <w:numId w:val="10"/>
        </w:numPr>
        <w:contextualSpacing/>
        <w:jc w:val="both"/>
        <w:rPr>
          <w:sz w:val="28"/>
          <w:szCs w:val="28"/>
        </w:rPr>
      </w:pPr>
      <w:r w:rsidRPr="0086405A">
        <w:rPr>
          <w:sz w:val="28"/>
          <w:szCs w:val="28"/>
        </w:rPr>
        <w:t xml:space="preserve">проведение производственного </w:t>
      </w:r>
      <w:proofErr w:type="gramStart"/>
      <w:r w:rsidRPr="0086405A">
        <w:rPr>
          <w:sz w:val="28"/>
          <w:szCs w:val="28"/>
        </w:rPr>
        <w:t>контроля за</w:t>
      </w:r>
      <w:proofErr w:type="gramEnd"/>
      <w:r w:rsidRPr="0086405A">
        <w:rPr>
          <w:sz w:val="28"/>
          <w:szCs w:val="28"/>
        </w:rPr>
        <w:t xml:space="preserve"> качеством воды в местах водозабора, перед подачей в распределительную сеть водопровода и в пунктах водозабора наружной и внутренней сети водопровода.</w:t>
      </w:r>
    </w:p>
    <w:p w:rsidR="006B0770" w:rsidRPr="0086405A" w:rsidRDefault="006B0770" w:rsidP="00C7362E">
      <w:pPr>
        <w:numPr>
          <w:ilvl w:val="0"/>
          <w:numId w:val="10"/>
        </w:numPr>
        <w:contextualSpacing/>
        <w:jc w:val="both"/>
        <w:rPr>
          <w:sz w:val="28"/>
          <w:szCs w:val="28"/>
        </w:rPr>
      </w:pPr>
      <w:r w:rsidRPr="0086405A">
        <w:rPr>
          <w:sz w:val="28"/>
          <w:szCs w:val="28"/>
        </w:rPr>
        <w:t>промывка и дезинфекция водонапорных башен, водопроводных сетей, накопительных резервуаров питьевой воды.</w:t>
      </w:r>
    </w:p>
    <w:p w:rsidR="006B0770" w:rsidRPr="0086405A" w:rsidRDefault="006B0770" w:rsidP="00513C28">
      <w:pPr>
        <w:keepNext/>
        <w:keepLines/>
        <w:numPr>
          <w:ilvl w:val="2"/>
          <w:numId w:val="1"/>
        </w:numPr>
        <w:spacing w:before="200"/>
        <w:ind w:left="0" w:firstLine="0"/>
        <w:jc w:val="both"/>
        <w:outlineLvl w:val="1"/>
        <w:rPr>
          <w:b/>
          <w:bCs/>
          <w:sz w:val="28"/>
          <w:szCs w:val="28"/>
          <w:lang w:eastAsia="en-US"/>
        </w:rPr>
      </w:pPr>
      <w:bookmarkStart w:id="109" w:name="_Toc405818884"/>
      <w:r w:rsidRPr="0086405A">
        <w:rPr>
          <w:b/>
          <w:bCs/>
          <w:sz w:val="28"/>
          <w:szCs w:val="28"/>
          <w:lang w:eastAsia="en-US"/>
        </w:rPr>
        <w:lastRenderedPageBreak/>
        <w:t>Сведения о вновь строящихся, реконструируемых и предлагаемых к выводу из эксплуатации объектах системы водоснабжения;</w:t>
      </w:r>
      <w:bookmarkEnd w:id="109"/>
    </w:p>
    <w:p w:rsidR="006B0770" w:rsidRPr="0086405A" w:rsidRDefault="006B0770" w:rsidP="00513C28">
      <w:pPr>
        <w:ind w:firstLine="567"/>
        <w:jc w:val="both"/>
        <w:rPr>
          <w:rFonts w:eastAsia="Calibri"/>
          <w:sz w:val="28"/>
          <w:szCs w:val="28"/>
          <w:lang w:eastAsia="en-US"/>
        </w:rPr>
      </w:pPr>
      <w:r w:rsidRPr="0086405A">
        <w:rPr>
          <w:rFonts w:eastAsia="Calibri"/>
          <w:sz w:val="28"/>
          <w:szCs w:val="28"/>
          <w:lang w:eastAsia="en-US"/>
        </w:rPr>
        <w:t>В</w:t>
      </w:r>
      <w:r w:rsidRPr="0086405A">
        <w:rPr>
          <w:rFonts w:eastAsia="Calibri"/>
          <w:sz w:val="28"/>
          <w:szCs w:val="28"/>
        </w:rPr>
        <w:t xml:space="preserve"> СП Вольдино вновь строящиеся объекты системы водоснабжения отсутствуют, так как находятся в стадии разработки. В связи с большим износом реконструкции требуют водопроводные сети, но по причине отсутствия финансирования реконструкция сетей происходит медленными темпами.</w:t>
      </w:r>
    </w:p>
    <w:p w:rsidR="006B0770" w:rsidRPr="0086405A" w:rsidRDefault="006B0770" w:rsidP="00513C28">
      <w:pPr>
        <w:keepNext/>
        <w:keepLines/>
        <w:numPr>
          <w:ilvl w:val="2"/>
          <w:numId w:val="1"/>
        </w:numPr>
        <w:spacing w:before="200"/>
        <w:ind w:left="0" w:firstLine="0"/>
        <w:jc w:val="both"/>
        <w:outlineLvl w:val="1"/>
        <w:rPr>
          <w:b/>
          <w:bCs/>
          <w:sz w:val="28"/>
          <w:szCs w:val="28"/>
          <w:lang w:eastAsia="en-US"/>
        </w:rPr>
      </w:pPr>
      <w:bookmarkStart w:id="110" w:name="_Toc375684039"/>
      <w:bookmarkStart w:id="111" w:name="_Toc375685067"/>
      <w:bookmarkStart w:id="112" w:name="_Toc405818885"/>
      <w:bookmarkEnd w:id="110"/>
      <w:bookmarkEnd w:id="111"/>
      <w:r w:rsidRPr="0086405A">
        <w:rPr>
          <w:b/>
          <w:bCs/>
          <w:sz w:val="28"/>
          <w:szCs w:val="28"/>
          <w:lang w:eastAsia="en-US"/>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12"/>
    </w:p>
    <w:p w:rsidR="006B0770" w:rsidRPr="0086405A" w:rsidRDefault="006B0770" w:rsidP="00C7362E">
      <w:pPr>
        <w:numPr>
          <w:ilvl w:val="0"/>
          <w:numId w:val="11"/>
        </w:numPr>
        <w:ind w:left="993"/>
        <w:contextualSpacing/>
        <w:jc w:val="both"/>
        <w:rPr>
          <w:sz w:val="28"/>
          <w:szCs w:val="28"/>
        </w:rPr>
      </w:pPr>
      <w:r w:rsidRPr="0086405A">
        <w:rPr>
          <w:sz w:val="28"/>
          <w:szCs w:val="28"/>
        </w:rPr>
        <w:t>установка приборов учета у потребителя.</w:t>
      </w:r>
    </w:p>
    <w:p w:rsidR="006B0770" w:rsidRPr="0086405A" w:rsidRDefault="006B0770" w:rsidP="00513C28">
      <w:pPr>
        <w:keepNext/>
        <w:keepLines/>
        <w:numPr>
          <w:ilvl w:val="2"/>
          <w:numId w:val="1"/>
        </w:numPr>
        <w:spacing w:before="200"/>
        <w:ind w:left="0" w:firstLine="0"/>
        <w:jc w:val="both"/>
        <w:outlineLvl w:val="1"/>
        <w:rPr>
          <w:b/>
          <w:bCs/>
          <w:sz w:val="28"/>
          <w:szCs w:val="28"/>
          <w:lang w:eastAsia="en-US"/>
        </w:rPr>
      </w:pPr>
      <w:bookmarkStart w:id="113" w:name="_Toc405818886"/>
      <w:r w:rsidRPr="0086405A">
        <w:rPr>
          <w:b/>
          <w:bCs/>
          <w:sz w:val="28"/>
          <w:szCs w:val="28"/>
          <w:lang w:eastAsia="en-US"/>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13"/>
    </w:p>
    <w:p w:rsidR="006B0770" w:rsidRPr="0086405A" w:rsidRDefault="006B0770" w:rsidP="00513C28">
      <w:pPr>
        <w:ind w:firstLine="567"/>
        <w:jc w:val="both"/>
        <w:rPr>
          <w:rFonts w:eastAsia="Calibri"/>
          <w:sz w:val="28"/>
          <w:szCs w:val="28"/>
          <w:lang w:eastAsia="en-US"/>
        </w:rPr>
      </w:pPr>
      <w:r w:rsidRPr="0086405A">
        <w:rPr>
          <w:rFonts w:eastAsia="Calibri"/>
          <w:sz w:val="28"/>
          <w:szCs w:val="28"/>
          <w:lang w:eastAsia="en-US"/>
        </w:rPr>
        <w:t xml:space="preserve">В настоящее время не все предприятия и организации всех форм собственности, осуществляющие свою деятельность на территории </w:t>
      </w:r>
      <w:r w:rsidRPr="0086405A">
        <w:rPr>
          <w:rFonts w:eastAsia="Calibri"/>
          <w:sz w:val="28"/>
          <w:szCs w:val="28"/>
        </w:rPr>
        <w:t xml:space="preserve">СП «Вольдино» </w:t>
      </w:r>
      <w:r w:rsidRPr="0086405A">
        <w:rPr>
          <w:rFonts w:eastAsia="Calibri"/>
          <w:sz w:val="28"/>
          <w:szCs w:val="28"/>
          <w:lang w:eastAsia="en-US"/>
        </w:rPr>
        <w:t>и имеющие централизованное водоснабжение, оснащены приборами учета воды. Все существующие водозаборные сооружения оборудованы приборами учета.</w:t>
      </w:r>
    </w:p>
    <w:p w:rsidR="006B0770" w:rsidRPr="0086405A" w:rsidRDefault="006B0770" w:rsidP="00513C28">
      <w:pPr>
        <w:keepNext/>
        <w:keepLines/>
        <w:numPr>
          <w:ilvl w:val="2"/>
          <w:numId w:val="1"/>
        </w:numPr>
        <w:spacing w:before="200"/>
        <w:ind w:left="0" w:firstLine="0"/>
        <w:jc w:val="both"/>
        <w:outlineLvl w:val="1"/>
        <w:rPr>
          <w:b/>
          <w:bCs/>
          <w:sz w:val="28"/>
          <w:szCs w:val="28"/>
          <w:lang w:eastAsia="en-US"/>
        </w:rPr>
      </w:pPr>
      <w:bookmarkStart w:id="114" w:name="_Toc405818887"/>
      <w:r w:rsidRPr="0086405A">
        <w:rPr>
          <w:b/>
          <w:bCs/>
          <w:sz w:val="28"/>
          <w:szCs w:val="28"/>
          <w:lang w:eastAsia="en-US"/>
        </w:rPr>
        <w:t xml:space="preserve">Описание вариантов маршрутов прохождения трубопроводов (трасс) по территории </w:t>
      </w:r>
      <w:r w:rsidRPr="0086405A">
        <w:rPr>
          <w:b/>
          <w:bCs/>
          <w:sz w:val="28"/>
          <w:szCs w:val="28"/>
          <w:shd w:val="clear" w:color="auto" w:fill="FFFFFF"/>
          <w:lang w:eastAsia="en-US"/>
        </w:rPr>
        <w:t>СП «Вольдино»</w:t>
      </w:r>
      <w:r w:rsidRPr="0086405A">
        <w:rPr>
          <w:b/>
          <w:bCs/>
          <w:sz w:val="28"/>
          <w:szCs w:val="28"/>
          <w:lang w:eastAsia="en-US"/>
        </w:rPr>
        <w:t>;</w:t>
      </w:r>
      <w:bookmarkEnd w:id="114"/>
    </w:p>
    <w:p w:rsidR="006B0770" w:rsidRPr="0086405A" w:rsidRDefault="006B0770" w:rsidP="00513C28">
      <w:pPr>
        <w:ind w:firstLine="567"/>
        <w:jc w:val="both"/>
        <w:rPr>
          <w:rFonts w:eastAsia="Calibri"/>
          <w:sz w:val="28"/>
          <w:szCs w:val="28"/>
          <w:lang w:eastAsia="en-US"/>
        </w:rPr>
      </w:pPr>
      <w:r w:rsidRPr="0086405A">
        <w:rPr>
          <w:rFonts w:eastAsia="Calibri"/>
          <w:sz w:val="28"/>
          <w:szCs w:val="28"/>
          <w:lang w:eastAsia="en-US"/>
        </w:rPr>
        <w:t xml:space="preserve">Схема сетей водоснабжения </w:t>
      </w:r>
      <w:r w:rsidRPr="0086405A">
        <w:rPr>
          <w:rFonts w:eastAsia="Calibri"/>
          <w:sz w:val="28"/>
          <w:szCs w:val="28"/>
        </w:rPr>
        <w:t xml:space="preserve">СП «Вольдино» </w:t>
      </w:r>
      <w:r w:rsidRPr="0086405A">
        <w:rPr>
          <w:rFonts w:eastAsia="Calibri"/>
          <w:sz w:val="28"/>
          <w:szCs w:val="28"/>
          <w:lang w:eastAsia="en-US"/>
        </w:rPr>
        <w:t xml:space="preserve">в электронном варианте прилагается. Месторасположение объектов систем водоснабжения нанесены на карте. По прогнозам до </w:t>
      </w:r>
      <w:r w:rsidRPr="0086405A">
        <w:rPr>
          <w:rFonts w:eastAsia="Calibri"/>
          <w:sz w:val="28"/>
          <w:szCs w:val="28"/>
          <w:highlight w:val="yellow"/>
          <w:lang w:eastAsia="en-US"/>
        </w:rPr>
        <w:t>202</w:t>
      </w:r>
      <w:r w:rsidRPr="0086405A">
        <w:rPr>
          <w:rFonts w:eastAsia="Calibri"/>
          <w:sz w:val="28"/>
          <w:szCs w:val="28"/>
          <w:lang w:eastAsia="en-US"/>
        </w:rPr>
        <w:t xml:space="preserve">4 г. в сельском поселении планируется прокладка участков новых водопроводных сетей в </w:t>
      </w:r>
      <w:proofErr w:type="spellStart"/>
      <w:r w:rsidRPr="0086405A">
        <w:rPr>
          <w:rFonts w:eastAsia="Calibri"/>
          <w:sz w:val="28"/>
          <w:szCs w:val="28"/>
          <w:lang w:eastAsia="en-US"/>
        </w:rPr>
        <w:t>д</w:t>
      </w:r>
      <w:proofErr w:type="gramStart"/>
      <w:r w:rsidRPr="0086405A">
        <w:rPr>
          <w:rFonts w:eastAsia="Calibri"/>
          <w:sz w:val="28"/>
          <w:szCs w:val="28"/>
          <w:lang w:eastAsia="en-US"/>
        </w:rPr>
        <w:t>.П</w:t>
      </w:r>
      <w:proofErr w:type="gramEnd"/>
      <w:r w:rsidRPr="0086405A">
        <w:rPr>
          <w:rFonts w:eastAsia="Calibri"/>
          <w:sz w:val="28"/>
          <w:szCs w:val="28"/>
          <w:lang w:eastAsia="en-US"/>
        </w:rPr>
        <w:t>узла</w:t>
      </w:r>
      <w:proofErr w:type="spellEnd"/>
      <w:r w:rsidRPr="0086405A">
        <w:rPr>
          <w:rFonts w:eastAsia="Calibri"/>
          <w:sz w:val="28"/>
          <w:szCs w:val="28"/>
          <w:lang w:eastAsia="en-US"/>
        </w:rPr>
        <w:t>.</w:t>
      </w:r>
    </w:p>
    <w:p w:rsidR="006B0770" w:rsidRPr="0086405A" w:rsidRDefault="006B0770" w:rsidP="00513C28">
      <w:pPr>
        <w:keepNext/>
        <w:keepLines/>
        <w:numPr>
          <w:ilvl w:val="2"/>
          <w:numId w:val="1"/>
        </w:numPr>
        <w:spacing w:before="200"/>
        <w:ind w:left="0" w:firstLine="0"/>
        <w:jc w:val="both"/>
        <w:outlineLvl w:val="1"/>
        <w:rPr>
          <w:b/>
          <w:bCs/>
          <w:sz w:val="28"/>
          <w:szCs w:val="28"/>
          <w:lang w:eastAsia="en-US"/>
        </w:rPr>
      </w:pPr>
      <w:bookmarkStart w:id="115" w:name="_Toc405818888"/>
      <w:r w:rsidRPr="0086405A">
        <w:rPr>
          <w:b/>
          <w:bCs/>
          <w:sz w:val="28"/>
          <w:szCs w:val="28"/>
          <w:lang w:eastAsia="en-US"/>
        </w:rPr>
        <w:t>Рекомендации о месте размещения насосных станций, резервуаров, водонапорных башен</w:t>
      </w:r>
      <w:bookmarkEnd w:id="115"/>
    </w:p>
    <w:p w:rsidR="006B0770" w:rsidRPr="0086405A" w:rsidRDefault="006B0770" w:rsidP="00513C28">
      <w:pPr>
        <w:ind w:firstLine="567"/>
        <w:jc w:val="both"/>
        <w:rPr>
          <w:rFonts w:eastAsia="Calibri"/>
          <w:sz w:val="28"/>
          <w:szCs w:val="28"/>
          <w:lang w:eastAsia="en-US"/>
        </w:rPr>
      </w:pPr>
      <w:r w:rsidRPr="0086405A">
        <w:rPr>
          <w:rFonts w:eastAsia="Calibri"/>
          <w:sz w:val="28"/>
          <w:szCs w:val="28"/>
          <w:lang w:eastAsia="en-US"/>
        </w:rPr>
        <w:t>Строительство новых насосных станций, резервуаров и водонапорных башен не планируется.</w:t>
      </w:r>
    </w:p>
    <w:p w:rsidR="006B0770" w:rsidRPr="0086405A" w:rsidRDefault="006B0770" w:rsidP="00513C28">
      <w:pPr>
        <w:keepNext/>
        <w:keepLines/>
        <w:numPr>
          <w:ilvl w:val="2"/>
          <w:numId w:val="1"/>
        </w:numPr>
        <w:spacing w:before="200"/>
        <w:ind w:left="0" w:firstLine="0"/>
        <w:jc w:val="both"/>
        <w:outlineLvl w:val="1"/>
        <w:rPr>
          <w:b/>
          <w:bCs/>
          <w:sz w:val="28"/>
          <w:szCs w:val="28"/>
          <w:lang w:eastAsia="en-US"/>
        </w:rPr>
      </w:pPr>
      <w:bookmarkStart w:id="116" w:name="_Toc375684044"/>
      <w:bookmarkStart w:id="117" w:name="_Toc375685072"/>
      <w:bookmarkStart w:id="118" w:name="_Toc375684045"/>
      <w:bookmarkStart w:id="119" w:name="_Toc375685073"/>
      <w:bookmarkStart w:id="120" w:name="_Toc375684046"/>
      <w:bookmarkStart w:id="121" w:name="_Toc375685074"/>
      <w:bookmarkStart w:id="122" w:name="_Toc405818889"/>
      <w:bookmarkEnd w:id="116"/>
      <w:bookmarkEnd w:id="117"/>
      <w:bookmarkEnd w:id="118"/>
      <w:bookmarkEnd w:id="119"/>
      <w:bookmarkEnd w:id="120"/>
      <w:bookmarkEnd w:id="121"/>
      <w:r w:rsidRPr="0086405A">
        <w:rPr>
          <w:b/>
          <w:bCs/>
          <w:sz w:val="28"/>
          <w:szCs w:val="28"/>
          <w:lang w:eastAsia="en-US"/>
        </w:rPr>
        <w:t xml:space="preserve">Границы планируемых </w:t>
      </w:r>
      <w:proofErr w:type="gramStart"/>
      <w:r w:rsidRPr="0086405A">
        <w:rPr>
          <w:b/>
          <w:bCs/>
          <w:sz w:val="28"/>
          <w:szCs w:val="28"/>
          <w:lang w:eastAsia="en-US"/>
        </w:rPr>
        <w:t>зон размещения объектов централизованных систем водоснабжения</w:t>
      </w:r>
      <w:bookmarkEnd w:id="122"/>
      <w:proofErr w:type="gramEnd"/>
    </w:p>
    <w:p w:rsidR="006B0770" w:rsidRPr="0086405A" w:rsidRDefault="006B0770" w:rsidP="00513C28">
      <w:pPr>
        <w:ind w:firstLine="567"/>
        <w:jc w:val="both"/>
        <w:rPr>
          <w:rFonts w:eastAsia="Calibri"/>
          <w:sz w:val="28"/>
          <w:szCs w:val="28"/>
          <w:lang w:eastAsia="en-US"/>
        </w:rPr>
      </w:pPr>
      <w:r w:rsidRPr="0086405A">
        <w:rPr>
          <w:rFonts w:eastAsia="Calibri"/>
          <w:sz w:val="28"/>
          <w:szCs w:val="28"/>
          <w:lang w:eastAsia="en-US"/>
        </w:rPr>
        <w:t xml:space="preserve">По прогнозам до 2024 года в сельском поселении планируется прокладка участков новых водопроводных сетей в </w:t>
      </w:r>
      <w:proofErr w:type="spellStart"/>
      <w:r w:rsidRPr="0086405A">
        <w:rPr>
          <w:rFonts w:eastAsia="Calibri"/>
          <w:sz w:val="28"/>
          <w:szCs w:val="28"/>
          <w:lang w:eastAsia="en-US"/>
        </w:rPr>
        <w:t>д</w:t>
      </w:r>
      <w:proofErr w:type="gramStart"/>
      <w:r w:rsidRPr="0086405A">
        <w:rPr>
          <w:rFonts w:eastAsia="Calibri"/>
          <w:sz w:val="28"/>
          <w:szCs w:val="28"/>
          <w:lang w:eastAsia="en-US"/>
        </w:rPr>
        <w:t>.П</w:t>
      </w:r>
      <w:proofErr w:type="gramEnd"/>
      <w:r w:rsidRPr="0086405A">
        <w:rPr>
          <w:rFonts w:eastAsia="Calibri"/>
          <w:sz w:val="28"/>
          <w:szCs w:val="28"/>
          <w:lang w:eastAsia="en-US"/>
        </w:rPr>
        <w:t>узла</w:t>
      </w:r>
      <w:proofErr w:type="spellEnd"/>
      <w:r w:rsidRPr="0086405A">
        <w:rPr>
          <w:rFonts w:eastAsia="Calibri"/>
          <w:sz w:val="28"/>
          <w:szCs w:val="28"/>
          <w:lang w:eastAsia="en-US"/>
        </w:rPr>
        <w:t>.</w:t>
      </w:r>
    </w:p>
    <w:p w:rsidR="006B0770" w:rsidRPr="0086405A" w:rsidRDefault="006B0770" w:rsidP="00513C28">
      <w:pPr>
        <w:keepNext/>
        <w:keepLines/>
        <w:numPr>
          <w:ilvl w:val="2"/>
          <w:numId w:val="1"/>
        </w:numPr>
        <w:spacing w:before="200"/>
        <w:ind w:left="0" w:firstLine="0"/>
        <w:jc w:val="both"/>
        <w:outlineLvl w:val="1"/>
        <w:rPr>
          <w:b/>
          <w:bCs/>
          <w:sz w:val="28"/>
          <w:szCs w:val="28"/>
          <w:lang w:eastAsia="en-US"/>
        </w:rPr>
      </w:pPr>
      <w:bookmarkStart w:id="123" w:name="_Toc405818890"/>
      <w:r w:rsidRPr="0086405A">
        <w:rPr>
          <w:b/>
          <w:bCs/>
          <w:sz w:val="28"/>
          <w:szCs w:val="28"/>
          <w:lang w:eastAsia="en-US"/>
        </w:rPr>
        <w:t>Карты (схемы) существующего и планируемого размещения объектов централизованных систем холодного водоснабжения</w:t>
      </w:r>
      <w:bookmarkEnd w:id="123"/>
    </w:p>
    <w:p w:rsidR="006B0770" w:rsidRPr="0086405A" w:rsidRDefault="006B0770" w:rsidP="00513C28">
      <w:pPr>
        <w:ind w:firstLine="567"/>
        <w:jc w:val="both"/>
        <w:rPr>
          <w:rFonts w:eastAsia="Calibri"/>
          <w:sz w:val="28"/>
          <w:szCs w:val="28"/>
          <w:lang w:eastAsia="en-US"/>
        </w:rPr>
      </w:pPr>
      <w:r w:rsidRPr="0086405A">
        <w:rPr>
          <w:rFonts w:eastAsia="Calibri"/>
          <w:sz w:val="28"/>
          <w:szCs w:val="28"/>
          <w:lang w:eastAsia="en-US"/>
        </w:rPr>
        <w:t xml:space="preserve">Схема сетей водоснабжения </w:t>
      </w:r>
      <w:r w:rsidRPr="0086405A">
        <w:rPr>
          <w:rFonts w:eastAsia="Calibri"/>
          <w:sz w:val="28"/>
          <w:szCs w:val="28"/>
        </w:rPr>
        <w:t xml:space="preserve">СП «Вольдино» </w:t>
      </w:r>
      <w:r w:rsidRPr="0086405A">
        <w:rPr>
          <w:rFonts w:eastAsia="Calibri"/>
          <w:sz w:val="28"/>
          <w:szCs w:val="28"/>
          <w:lang w:eastAsia="en-US"/>
        </w:rPr>
        <w:t xml:space="preserve">в электронном варианте прилагается. Месторасположение объектов систем водоснабжения нанесены на карте.  По прогнозам до 2024 г. в сельском поселении планируется прокладка участка новых водопроводных сетей в </w:t>
      </w:r>
      <w:proofErr w:type="spellStart"/>
      <w:r w:rsidRPr="0086405A">
        <w:rPr>
          <w:rFonts w:eastAsia="Calibri"/>
          <w:sz w:val="28"/>
          <w:szCs w:val="28"/>
          <w:lang w:eastAsia="en-US"/>
        </w:rPr>
        <w:t>д</w:t>
      </w:r>
      <w:proofErr w:type="gramStart"/>
      <w:r w:rsidRPr="0086405A">
        <w:rPr>
          <w:rFonts w:eastAsia="Calibri"/>
          <w:sz w:val="28"/>
          <w:szCs w:val="28"/>
          <w:lang w:eastAsia="en-US"/>
        </w:rPr>
        <w:t>.П</w:t>
      </w:r>
      <w:proofErr w:type="gramEnd"/>
      <w:r w:rsidRPr="0086405A">
        <w:rPr>
          <w:rFonts w:eastAsia="Calibri"/>
          <w:sz w:val="28"/>
          <w:szCs w:val="28"/>
          <w:lang w:eastAsia="en-US"/>
        </w:rPr>
        <w:t>узла</w:t>
      </w:r>
      <w:proofErr w:type="spellEnd"/>
      <w:r w:rsidRPr="0086405A">
        <w:rPr>
          <w:rFonts w:eastAsia="Calibri"/>
          <w:sz w:val="28"/>
          <w:szCs w:val="28"/>
          <w:lang w:eastAsia="en-US"/>
        </w:rPr>
        <w:t>.</w:t>
      </w:r>
    </w:p>
    <w:p w:rsidR="00513C28" w:rsidRDefault="006B0770" w:rsidP="00513C28">
      <w:pPr>
        <w:keepNext/>
        <w:keepLines/>
        <w:numPr>
          <w:ilvl w:val="1"/>
          <w:numId w:val="0"/>
        </w:numPr>
        <w:ind w:left="788" w:hanging="431"/>
        <w:jc w:val="center"/>
        <w:outlineLvl w:val="1"/>
        <w:rPr>
          <w:b/>
          <w:bCs/>
          <w:sz w:val="28"/>
          <w:szCs w:val="28"/>
          <w:lang w:eastAsia="en-US"/>
        </w:rPr>
      </w:pPr>
      <w:bookmarkStart w:id="124" w:name="_Toc405818891"/>
      <w:r w:rsidRPr="0086405A">
        <w:rPr>
          <w:b/>
          <w:bCs/>
          <w:sz w:val="28"/>
          <w:szCs w:val="28"/>
          <w:lang w:eastAsia="en-US"/>
        </w:rPr>
        <w:lastRenderedPageBreak/>
        <w:t>ЭКОЛО</w:t>
      </w:r>
      <w:r w:rsidR="00513C28">
        <w:rPr>
          <w:b/>
          <w:bCs/>
          <w:sz w:val="28"/>
          <w:szCs w:val="28"/>
          <w:lang w:eastAsia="en-US"/>
        </w:rPr>
        <w:t xml:space="preserve">ГИЧЕСКИЕ АСПЕКТЫ МЕРОПРИЯТИЙ </w:t>
      </w:r>
      <w:proofErr w:type="gramStart"/>
      <w:r w:rsidR="00513C28">
        <w:rPr>
          <w:b/>
          <w:bCs/>
          <w:sz w:val="28"/>
          <w:szCs w:val="28"/>
          <w:lang w:eastAsia="en-US"/>
        </w:rPr>
        <w:t>ПО</w:t>
      </w:r>
      <w:proofErr w:type="gramEnd"/>
    </w:p>
    <w:p w:rsidR="00513C28" w:rsidRDefault="006B0770" w:rsidP="00513C28">
      <w:pPr>
        <w:keepNext/>
        <w:keepLines/>
        <w:numPr>
          <w:ilvl w:val="1"/>
          <w:numId w:val="0"/>
        </w:numPr>
        <w:ind w:left="788" w:hanging="431"/>
        <w:jc w:val="center"/>
        <w:outlineLvl w:val="1"/>
        <w:rPr>
          <w:b/>
          <w:bCs/>
          <w:sz w:val="28"/>
          <w:szCs w:val="28"/>
          <w:lang w:eastAsia="en-US"/>
        </w:rPr>
      </w:pPr>
      <w:r w:rsidRPr="0086405A">
        <w:rPr>
          <w:b/>
          <w:bCs/>
          <w:sz w:val="28"/>
          <w:szCs w:val="28"/>
          <w:lang w:eastAsia="en-US"/>
        </w:rPr>
        <w:t>СТРОИТЕЛЬСТВ</w:t>
      </w:r>
      <w:r w:rsidR="00513C28">
        <w:rPr>
          <w:b/>
          <w:bCs/>
          <w:sz w:val="28"/>
          <w:szCs w:val="28"/>
          <w:lang w:eastAsia="en-US"/>
        </w:rPr>
        <w:t>У, РЕКОНСТРУКЦИИ И МОДЕРНИЗАЦИИ</w:t>
      </w:r>
    </w:p>
    <w:p w:rsidR="00513C28" w:rsidRDefault="006B0770" w:rsidP="00513C28">
      <w:pPr>
        <w:keepNext/>
        <w:keepLines/>
        <w:numPr>
          <w:ilvl w:val="1"/>
          <w:numId w:val="0"/>
        </w:numPr>
        <w:ind w:left="788" w:hanging="431"/>
        <w:jc w:val="center"/>
        <w:outlineLvl w:val="1"/>
        <w:rPr>
          <w:b/>
          <w:bCs/>
          <w:sz w:val="28"/>
          <w:szCs w:val="28"/>
          <w:lang w:eastAsia="en-US"/>
        </w:rPr>
      </w:pPr>
      <w:r w:rsidRPr="0086405A">
        <w:rPr>
          <w:b/>
          <w:bCs/>
          <w:sz w:val="28"/>
          <w:szCs w:val="28"/>
          <w:lang w:eastAsia="en-US"/>
        </w:rPr>
        <w:t>ОБЪЕКТОВ Ц</w:t>
      </w:r>
      <w:r w:rsidR="00513C28">
        <w:rPr>
          <w:b/>
          <w:bCs/>
          <w:sz w:val="28"/>
          <w:szCs w:val="28"/>
          <w:lang w:eastAsia="en-US"/>
        </w:rPr>
        <w:t>ЕНТРАЛИЗОВАННЫХ СИСТЕМ</w:t>
      </w:r>
    </w:p>
    <w:p w:rsidR="006B0770" w:rsidRPr="0086405A" w:rsidRDefault="006B0770" w:rsidP="00513C28">
      <w:pPr>
        <w:keepNext/>
        <w:keepLines/>
        <w:numPr>
          <w:ilvl w:val="1"/>
          <w:numId w:val="0"/>
        </w:numPr>
        <w:ind w:left="788" w:hanging="431"/>
        <w:jc w:val="center"/>
        <w:outlineLvl w:val="1"/>
        <w:rPr>
          <w:b/>
          <w:bCs/>
          <w:sz w:val="28"/>
          <w:szCs w:val="28"/>
          <w:lang w:eastAsia="en-US"/>
        </w:rPr>
      </w:pPr>
      <w:r w:rsidRPr="0086405A">
        <w:rPr>
          <w:b/>
          <w:bCs/>
          <w:sz w:val="28"/>
          <w:szCs w:val="28"/>
          <w:lang w:eastAsia="en-US"/>
        </w:rPr>
        <w:t>ВОДОСНАБЖЕНИЯ</w:t>
      </w:r>
      <w:bookmarkEnd w:id="124"/>
    </w:p>
    <w:p w:rsidR="006B0770" w:rsidRPr="0086405A" w:rsidRDefault="006B0770" w:rsidP="00513C28">
      <w:pPr>
        <w:keepNext/>
        <w:keepLines/>
        <w:numPr>
          <w:ilvl w:val="2"/>
          <w:numId w:val="1"/>
        </w:numPr>
        <w:spacing w:before="200"/>
        <w:ind w:left="0" w:firstLine="142"/>
        <w:jc w:val="both"/>
        <w:outlineLvl w:val="1"/>
        <w:rPr>
          <w:b/>
          <w:bCs/>
          <w:sz w:val="28"/>
          <w:szCs w:val="28"/>
          <w:lang w:eastAsia="en-US"/>
        </w:rPr>
      </w:pPr>
      <w:bookmarkStart w:id="125" w:name="_Toc405818892"/>
      <w:r w:rsidRPr="0086405A">
        <w:rPr>
          <w:b/>
          <w:bCs/>
          <w:sz w:val="28"/>
          <w:szCs w:val="28"/>
          <w:lang w:eastAsia="en-US"/>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125"/>
    </w:p>
    <w:p w:rsidR="006B0770" w:rsidRPr="0086405A" w:rsidRDefault="006B0770" w:rsidP="00513C28">
      <w:pPr>
        <w:ind w:firstLine="567"/>
        <w:jc w:val="both"/>
        <w:rPr>
          <w:rFonts w:eastAsia="Calibri"/>
          <w:sz w:val="28"/>
          <w:szCs w:val="28"/>
          <w:lang w:eastAsia="en-US"/>
        </w:rPr>
      </w:pPr>
      <w:bookmarkStart w:id="126" w:name="_Toc360699428"/>
      <w:bookmarkStart w:id="127" w:name="_Toc360699814"/>
      <w:bookmarkStart w:id="128" w:name="_Toc360700200"/>
      <w:r w:rsidRPr="0086405A">
        <w:rPr>
          <w:rFonts w:eastAsia="Calibri"/>
          <w:sz w:val="28"/>
          <w:szCs w:val="28"/>
          <w:lang w:eastAsia="en-US"/>
        </w:rPr>
        <w:t>Технологический процесс забора воды из скважин и транспортирования её в водопроводную сеть не сопровождается вредными выбросами.</w:t>
      </w:r>
      <w:bookmarkEnd w:id="126"/>
      <w:bookmarkEnd w:id="127"/>
      <w:bookmarkEnd w:id="128"/>
    </w:p>
    <w:p w:rsidR="006B0770" w:rsidRPr="0086405A" w:rsidRDefault="006B0770" w:rsidP="00513C28">
      <w:pPr>
        <w:ind w:firstLine="567"/>
        <w:jc w:val="both"/>
        <w:rPr>
          <w:rFonts w:eastAsia="Calibri"/>
          <w:sz w:val="28"/>
          <w:szCs w:val="28"/>
          <w:lang w:eastAsia="en-US"/>
        </w:rPr>
      </w:pPr>
      <w:bookmarkStart w:id="129" w:name="_Toc360699430"/>
      <w:bookmarkStart w:id="130" w:name="_Toc360699816"/>
      <w:bookmarkStart w:id="131" w:name="_Toc360700202"/>
      <w:r w:rsidRPr="0086405A">
        <w:rPr>
          <w:rFonts w:eastAsia="Calibri"/>
          <w:sz w:val="28"/>
          <w:szCs w:val="28"/>
          <w:lang w:eastAsia="en-US"/>
        </w:rPr>
        <w:t>Эксплуатация водопроводной сети, а также ее реконструкция, не предусматривают каких-либо сбросов вредных веществ в водоемы и на рельеф.</w:t>
      </w:r>
      <w:bookmarkEnd w:id="129"/>
      <w:bookmarkEnd w:id="130"/>
      <w:bookmarkEnd w:id="131"/>
    </w:p>
    <w:p w:rsidR="006B0770" w:rsidRPr="0086405A" w:rsidRDefault="006B0770" w:rsidP="00513C28">
      <w:pPr>
        <w:ind w:firstLine="567"/>
        <w:jc w:val="both"/>
        <w:rPr>
          <w:rFonts w:eastAsia="Calibri"/>
          <w:sz w:val="28"/>
          <w:szCs w:val="28"/>
          <w:lang w:eastAsia="en-US"/>
        </w:rPr>
      </w:pPr>
      <w:bookmarkStart w:id="132" w:name="_Toc360699431"/>
      <w:bookmarkStart w:id="133" w:name="_Toc360699817"/>
      <w:bookmarkStart w:id="134" w:name="_Toc360700203"/>
      <w:r w:rsidRPr="0086405A">
        <w:rPr>
          <w:rFonts w:eastAsia="Calibri"/>
          <w:sz w:val="28"/>
          <w:szCs w:val="28"/>
          <w:lang w:eastAsia="en-US"/>
        </w:rPr>
        <w:t xml:space="preserve">Пересекаемые реки и иные водные объекты в зоне реконструкции отсутствуют. </w:t>
      </w:r>
      <w:bookmarkEnd w:id="132"/>
      <w:bookmarkEnd w:id="133"/>
      <w:bookmarkEnd w:id="134"/>
    </w:p>
    <w:p w:rsidR="006B0770" w:rsidRPr="0086405A" w:rsidRDefault="006B0770" w:rsidP="00513C28">
      <w:pPr>
        <w:ind w:firstLine="567"/>
        <w:jc w:val="both"/>
        <w:rPr>
          <w:rFonts w:eastAsia="Calibri"/>
          <w:sz w:val="28"/>
          <w:szCs w:val="28"/>
          <w:lang w:eastAsia="en-US"/>
        </w:rPr>
      </w:pPr>
      <w:bookmarkStart w:id="135" w:name="_Toc360699432"/>
      <w:bookmarkStart w:id="136" w:name="_Toc360699818"/>
      <w:bookmarkStart w:id="137" w:name="_Toc360700204"/>
      <w:r w:rsidRPr="0086405A">
        <w:rPr>
          <w:rFonts w:eastAsia="Calibri"/>
          <w:sz w:val="28"/>
          <w:szCs w:val="28"/>
          <w:lang w:eastAsia="en-US"/>
        </w:rPr>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w:t>
      </w:r>
      <w:bookmarkStart w:id="138" w:name="_Toc360699433"/>
      <w:bookmarkStart w:id="139" w:name="_Toc360699819"/>
      <w:bookmarkStart w:id="140" w:name="_Toc360700205"/>
      <w:bookmarkEnd w:id="135"/>
      <w:bookmarkEnd w:id="136"/>
      <w:bookmarkEnd w:id="137"/>
      <w:r w:rsidRPr="0086405A">
        <w:rPr>
          <w:rFonts w:eastAsia="Calibri"/>
          <w:sz w:val="28"/>
          <w:szCs w:val="28"/>
          <w:lang w:eastAsia="en-US"/>
        </w:rPr>
        <w:t>Негативное воздействие на состояние поверхностных и подземных вод будет наблюдаться только в период реконструкции, носит временный характер и не окажет существенного влияния на состояние окружающей среды.</w:t>
      </w:r>
      <w:bookmarkEnd w:id="138"/>
      <w:bookmarkEnd w:id="139"/>
      <w:bookmarkEnd w:id="140"/>
    </w:p>
    <w:p w:rsidR="006B0770" w:rsidRPr="0086405A" w:rsidRDefault="006B0770" w:rsidP="00513C28">
      <w:pPr>
        <w:keepNext/>
        <w:keepLines/>
        <w:numPr>
          <w:ilvl w:val="2"/>
          <w:numId w:val="1"/>
        </w:numPr>
        <w:spacing w:before="200"/>
        <w:ind w:left="0" w:firstLine="0"/>
        <w:jc w:val="both"/>
        <w:outlineLvl w:val="1"/>
        <w:rPr>
          <w:b/>
          <w:bCs/>
          <w:sz w:val="28"/>
          <w:szCs w:val="28"/>
          <w:lang w:eastAsia="en-US"/>
        </w:rPr>
      </w:pPr>
      <w:bookmarkStart w:id="141" w:name="_Toc405818893"/>
      <w:r w:rsidRPr="0086405A">
        <w:rPr>
          <w:b/>
          <w:bCs/>
          <w:sz w:val="28"/>
          <w:szCs w:val="28"/>
          <w:lang w:eastAsia="en-US"/>
        </w:rPr>
        <w:t>На окружающую среду при реализации мероприятий по снабжению и хранению химических реагентов, используемых в водоподготовке (хлор и др.).</w:t>
      </w:r>
      <w:bookmarkEnd w:id="141"/>
    </w:p>
    <w:p w:rsidR="006B0770" w:rsidRPr="0086405A" w:rsidRDefault="006B0770" w:rsidP="00513C28">
      <w:pPr>
        <w:ind w:firstLine="567"/>
        <w:jc w:val="both"/>
        <w:rPr>
          <w:rFonts w:eastAsia="Calibri"/>
          <w:sz w:val="28"/>
          <w:szCs w:val="28"/>
          <w:lang w:eastAsia="en-US"/>
        </w:rPr>
      </w:pPr>
      <w:r w:rsidRPr="0086405A">
        <w:rPr>
          <w:rFonts w:eastAsia="Calibri"/>
          <w:sz w:val="28"/>
          <w:szCs w:val="28"/>
          <w:lang w:eastAsia="en-US"/>
        </w:rPr>
        <w:t xml:space="preserve">Очистные сооружения в </w:t>
      </w:r>
      <w:r w:rsidRPr="0086405A">
        <w:rPr>
          <w:rFonts w:eastAsia="Calibri"/>
          <w:sz w:val="28"/>
          <w:szCs w:val="28"/>
        </w:rPr>
        <w:t>СП «Вольдино»</w:t>
      </w:r>
      <w:r w:rsidRPr="0086405A">
        <w:rPr>
          <w:rFonts w:eastAsia="Calibri"/>
          <w:sz w:val="28"/>
          <w:szCs w:val="28"/>
          <w:lang w:eastAsia="en-US"/>
        </w:rPr>
        <w:t xml:space="preserve"> отсутствуют.</w:t>
      </w:r>
    </w:p>
    <w:p w:rsidR="006B0770" w:rsidRPr="0086405A" w:rsidRDefault="006B0770" w:rsidP="00513C28">
      <w:pPr>
        <w:ind w:firstLine="567"/>
        <w:jc w:val="both"/>
        <w:rPr>
          <w:rFonts w:eastAsia="Calibri"/>
          <w:sz w:val="28"/>
          <w:szCs w:val="28"/>
          <w:lang w:eastAsia="en-US"/>
        </w:rPr>
      </w:pPr>
    </w:p>
    <w:p w:rsidR="006B0770" w:rsidRPr="0086405A" w:rsidRDefault="006B0770" w:rsidP="00513C28">
      <w:pPr>
        <w:keepNext/>
        <w:keepLines/>
        <w:numPr>
          <w:ilvl w:val="1"/>
          <w:numId w:val="0"/>
        </w:numPr>
        <w:spacing w:before="200"/>
        <w:ind w:left="788" w:hanging="431"/>
        <w:jc w:val="both"/>
        <w:outlineLvl w:val="1"/>
        <w:rPr>
          <w:b/>
          <w:bCs/>
          <w:sz w:val="28"/>
          <w:szCs w:val="28"/>
          <w:lang w:eastAsia="en-US"/>
        </w:rPr>
      </w:pPr>
      <w:bookmarkStart w:id="142" w:name="_Toc405818894"/>
      <w:r w:rsidRPr="0086405A">
        <w:rPr>
          <w:b/>
          <w:bCs/>
          <w:sz w:val="28"/>
          <w:szCs w:val="28"/>
          <w:lang w:eastAsia="en-US"/>
        </w:rPr>
        <w:t>ОЦЕНКА ОБЕМОВ КАПИТАЛЬНЫХ ВЛОЖЕНИЙ В СТРОИТЕЛЬСТВО, РЕКОНСТРУКЦИЮ И МОДЕРНИЗАЦИЮ ОБЪЕКТОВ ЦЕНТРАЛИЗОВАННЫХ СИСТЕМ ВОДОСНАБЖЕНИЯ</w:t>
      </w:r>
      <w:bookmarkEnd w:id="142"/>
    </w:p>
    <w:tbl>
      <w:tblPr>
        <w:tblW w:w="500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
        <w:gridCol w:w="5526"/>
        <w:gridCol w:w="1418"/>
        <w:gridCol w:w="1665"/>
      </w:tblGrid>
      <w:tr w:rsidR="006B0770" w:rsidRPr="006B0770" w:rsidTr="006B0770">
        <w:tc>
          <w:tcPr>
            <w:tcW w:w="502" w:type="pct"/>
            <w:vAlign w:val="center"/>
          </w:tcPr>
          <w:p w:rsidR="006B0770" w:rsidRPr="006B0770" w:rsidRDefault="006B0770" w:rsidP="006B0770">
            <w:pPr>
              <w:jc w:val="center"/>
              <w:rPr>
                <w:rFonts w:eastAsia="Calibri"/>
                <w:lang w:eastAsia="en-US"/>
              </w:rPr>
            </w:pPr>
            <w:r w:rsidRPr="006B0770">
              <w:rPr>
                <w:rFonts w:eastAsia="Calibri"/>
                <w:color w:val="000000"/>
              </w:rPr>
              <w:t xml:space="preserve">№ </w:t>
            </w:r>
            <w:proofErr w:type="gramStart"/>
            <w:r w:rsidRPr="006B0770">
              <w:rPr>
                <w:rFonts w:eastAsia="Calibri"/>
                <w:color w:val="000000"/>
              </w:rPr>
              <w:t>п</w:t>
            </w:r>
            <w:proofErr w:type="gramEnd"/>
            <w:r w:rsidRPr="006B0770">
              <w:rPr>
                <w:rFonts w:eastAsia="Calibri"/>
                <w:color w:val="000000"/>
              </w:rPr>
              <w:t>/п</w:t>
            </w:r>
          </w:p>
        </w:tc>
        <w:tc>
          <w:tcPr>
            <w:tcW w:w="2887" w:type="pct"/>
            <w:vAlign w:val="center"/>
          </w:tcPr>
          <w:p w:rsidR="006B0770" w:rsidRPr="006B0770" w:rsidRDefault="006B0770" w:rsidP="006B0770">
            <w:pPr>
              <w:jc w:val="center"/>
              <w:rPr>
                <w:rFonts w:eastAsia="Calibri"/>
                <w:lang w:eastAsia="en-US"/>
              </w:rPr>
            </w:pPr>
            <w:r w:rsidRPr="006B0770">
              <w:rPr>
                <w:rFonts w:eastAsia="Calibri"/>
                <w:color w:val="000000"/>
              </w:rPr>
              <w:t>Наименование мероприятия</w:t>
            </w:r>
          </w:p>
        </w:tc>
        <w:tc>
          <w:tcPr>
            <w:tcW w:w="741" w:type="pct"/>
            <w:vAlign w:val="center"/>
          </w:tcPr>
          <w:p w:rsidR="006B0770" w:rsidRPr="006B0770" w:rsidRDefault="006B0770" w:rsidP="006B0770">
            <w:pPr>
              <w:jc w:val="center"/>
              <w:rPr>
                <w:rFonts w:eastAsia="Calibri"/>
                <w:lang w:eastAsia="en-US"/>
              </w:rPr>
            </w:pPr>
            <w:r w:rsidRPr="006B0770">
              <w:rPr>
                <w:rFonts w:eastAsia="Calibri"/>
                <w:color w:val="000000"/>
              </w:rPr>
              <w:t>Затраты, млн. руб.</w:t>
            </w:r>
          </w:p>
        </w:tc>
        <w:tc>
          <w:tcPr>
            <w:tcW w:w="870" w:type="pct"/>
            <w:vAlign w:val="center"/>
          </w:tcPr>
          <w:p w:rsidR="006B0770" w:rsidRPr="006B0770" w:rsidRDefault="006B0770" w:rsidP="006B0770">
            <w:pPr>
              <w:jc w:val="center"/>
              <w:rPr>
                <w:rFonts w:eastAsia="Calibri"/>
                <w:lang w:eastAsia="en-US"/>
              </w:rPr>
            </w:pPr>
            <w:r w:rsidRPr="006B0770">
              <w:rPr>
                <w:rFonts w:eastAsia="Calibri"/>
                <w:color w:val="000000"/>
              </w:rPr>
              <w:t>Этап внедрения</w:t>
            </w:r>
          </w:p>
        </w:tc>
      </w:tr>
      <w:tr w:rsidR="006B0770" w:rsidRPr="006B0770" w:rsidTr="006B0770">
        <w:tc>
          <w:tcPr>
            <w:tcW w:w="502" w:type="pct"/>
            <w:vAlign w:val="center"/>
          </w:tcPr>
          <w:p w:rsidR="006B0770" w:rsidRPr="006B0770" w:rsidRDefault="006B0770" w:rsidP="006B0770">
            <w:pPr>
              <w:jc w:val="center"/>
              <w:rPr>
                <w:rFonts w:eastAsia="Calibri"/>
                <w:lang w:eastAsia="en-US"/>
              </w:rPr>
            </w:pPr>
            <w:r w:rsidRPr="006B0770">
              <w:rPr>
                <w:rFonts w:eastAsia="Calibri"/>
                <w:color w:val="000000"/>
              </w:rPr>
              <w:t>1</w:t>
            </w:r>
          </w:p>
        </w:tc>
        <w:tc>
          <w:tcPr>
            <w:tcW w:w="2887" w:type="pct"/>
            <w:vAlign w:val="center"/>
          </w:tcPr>
          <w:p w:rsidR="006B0770" w:rsidRPr="006B0770" w:rsidRDefault="006B0770" w:rsidP="006B0770">
            <w:pPr>
              <w:jc w:val="center"/>
              <w:rPr>
                <w:rFonts w:eastAsia="Calibri"/>
                <w:lang w:eastAsia="en-US"/>
              </w:rPr>
            </w:pPr>
            <w:r w:rsidRPr="006B0770">
              <w:rPr>
                <w:rFonts w:eastAsia="Calibri"/>
                <w:lang w:eastAsia="en-US"/>
              </w:rPr>
              <w:t>Замена участка ветхих водопроводных сетей - 1270 м.</w:t>
            </w:r>
          </w:p>
        </w:tc>
        <w:tc>
          <w:tcPr>
            <w:tcW w:w="741" w:type="pct"/>
            <w:vAlign w:val="center"/>
          </w:tcPr>
          <w:p w:rsidR="006B0770" w:rsidRPr="006B0770" w:rsidRDefault="006B0770" w:rsidP="006B0770">
            <w:pPr>
              <w:jc w:val="center"/>
              <w:rPr>
                <w:rFonts w:eastAsia="Calibri"/>
                <w:lang w:eastAsia="en-US"/>
              </w:rPr>
            </w:pPr>
            <w:r w:rsidRPr="00513C28">
              <w:rPr>
                <w:rFonts w:eastAsia="Calibri"/>
                <w:color w:val="000000"/>
              </w:rPr>
              <w:t>0,696</w:t>
            </w:r>
          </w:p>
        </w:tc>
        <w:tc>
          <w:tcPr>
            <w:tcW w:w="870" w:type="pct"/>
            <w:vAlign w:val="center"/>
          </w:tcPr>
          <w:p w:rsidR="006B0770" w:rsidRPr="006B0770" w:rsidRDefault="006B0770" w:rsidP="006B0770">
            <w:pPr>
              <w:jc w:val="center"/>
              <w:rPr>
                <w:rFonts w:eastAsia="Calibri"/>
                <w:lang w:eastAsia="en-US"/>
              </w:rPr>
            </w:pPr>
            <w:r w:rsidRPr="006B0770">
              <w:rPr>
                <w:rFonts w:eastAsia="Calibri"/>
                <w:color w:val="000000"/>
              </w:rPr>
              <w:t>Начало 2014г.</w:t>
            </w:r>
          </w:p>
        </w:tc>
      </w:tr>
      <w:tr w:rsidR="006B0770" w:rsidRPr="006B0770" w:rsidTr="006B0770">
        <w:tc>
          <w:tcPr>
            <w:tcW w:w="502" w:type="pct"/>
            <w:vAlign w:val="center"/>
          </w:tcPr>
          <w:p w:rsidR="006B0770" w:rsidRPr="006B0770" w:rsidRDefault="006B0770" w:rsidP="006B0770">
            <w:pPr>
              <w:jc w:val="center"/>
              <w:rPr>
                <w:rFonts w:eastAsia="Calibri"/>
                <w:lang w:eastAsia="en-US"/>
              </w:rPr>
            </w:pPr>
            <w:r w:rsidRPr="006B0770">
              <w:rPr>
                <w:rFonts w:eastAsia="Calibri"/>
                <w:lang w:eastAsia="en-US"/>
              </w:rPr>
              <w:t>2</w:t>
            </w:r>
          </w:p>
        </w:tc>
        <w:tc>
          <w:tcPr>
            <w:tcW w:w="2887" w:type="pct"/>
            <w:vAlign w:val="center"/>
          </w:tcPr>
          <w:p w:rsidR="006B0770" w:rsidRPr="006B0770" w:rsidRDefault="006B0770" w:rsidP="006B0770">
            <w:pPr>
              <w:jc w:val="center"/>
              <w:rPr>
                <w:rFonts w:eastAsia="Calibri"/>
                <w:lang w:eastAsia="en-US"/>
              </w:rPr>
            </w:pPr>
            <w:r w:rsidRPr="006B0770">
              <w:rPr>
                <w:rFonts w:eastAsia="Calibri"/>
                <w:lang w:eastAsia="en-US"/>
              </w:rPr>
              <w:t>Капитальный ремонт водопроводных сетей, устройство водопроводных колодцев.</w:t>
            </w:r>
          </w:p>
        </w:tc>
        <w:tc>
          <w:tcPr>
            <w:tcW w:w="741" w:type="pct"/>
            <w:vAlign w:val="center"/>
          </w:tcPr>
          <w:p w:rsidR="006B0770" w:rsidRPr="006B0770" w:rsidRDefault="006B0770" w:rsidP="006B0770">
            <w:pPr>
              <w:jc w:val="center"/>
              <w:rPr>
                <w:rFonts w:eastAsia="Calibri"/>
                <w:lang w:eastAsia="en-US"/>
              </w:rPr>
            </w:pPr>
            <w:r w:rsidRPr="006B0770">
              <w:rPr>
                <w:rFonts w:eastAsia="Calibri"/>
                <w:color w:val="000000"/>
              </w:rPr>
              <w:t>0,993</w:t>
            </w:r>
          </w:p>
        </w:tc>
        <w:tc>
          <w:tcPr>
            <w:tcW w:w="870" w:type="pct"/>
            <w:vAlign w:val="center"/>
          </w:tcPr>
          <w:p w:rsidR="006B0770" w:rsidRPr="006B0770" w:rsidRDefault="006B0770" w:rsidP="006B0770">
            <w:pPr>
              <w:jc w:val="center"/>
              <w:rPr>
                <w:rFonts w:eastAsia="Calibri"/>
                <w:lang w:eastAsia="en-US"/>
              </w:rPr>
            </w:pPr>
            <w:r w:rsidRPr="006B0770">
              <w:rPr>
                <w:rFonts w:eastAsia="Calibri"/>
                <w:color w:val="000000"/>
              </w:rPr>
              <w:t>Начало 2018г.</w:t>
            </w:r>
          </w:p>
        </w:tc>
      </w:tr>
      <w:tr w:rsidR="006B0770" w:rsidRPr="006B0770" w:rsidTr="006B0770">
        <w:tc>
          <w:tcPr>
            <w:tcW w:w="502" w:type="pct"/>
            <w:vAlign w:val="center"/>
          </w:tcPr>
          <w:p w:rsidR="006B0770" w:rsidRPr="006B0770" w:rsidRDefault="006B0770" w:rsidP="006B0770">
            <w:pPr>
              <w:jc w:val="center"/>
              <w:rPr>
                <w:rFonts w:eastAsia="Calibri"/>
                <w:lang w:eastAsia="en-US"/>
              </w:rPr>
            </w:pPr>
            <w:r w:rsidRPr="006B0770">
              <w:rPr>
                <w:rFonts w:eastAsia="Calibri"/>
                <w:color w:val="000000"/>
              </w:rPr>
              <w:t>3</w:t>
            </w:r>
          </w:p>
        </w:tc>
        <w:tc>
          <w:tcPr>
            <w:tcW w:w="2887" w:type="pct"/>
            <w:vAlign w:val="center"/>
          </w:tcPr>
          <w:p w:rsidR="006B0770" w:rsidRPr="006B0770" w:rsidRDefault="006B0770" w:rsidP="006B0770">
            <w:pPr>
              <w:jc w:val="center"/>
              <w:rPr>
                <w:rFonts w:eastAsia="Calibri"/>
                <w:lang w:eastAsia="en-US"/>
              </w:rPr>
            </w:pPr>
            <w:r w:rsidRPr="006B0770">
              <w:rPr>
                <w:rFonts w:eastAsia="Calibri"/>
                <w:lang w:eastAsia="en-US"/>
              </w:rPr>
              <w:t xml:space="preserve">Замена запорно-регулирующей арматуры – шаровые краны: </w:t>
            </w:r>
            <w:r w:rsidRPr="006B0770">
              <w:rPr>
                <w:rFonts w:eastAsia="Calibri"/>
                <w:lang w:val="en-US" w:eastAsia="en-US"/>
              </w:rPr>
              <w:t>d</w:t>
            </w:r>
            <w:r w:rsidRPr="006B0770">
              <w:rPr>
                <w:rFonts w:eastAsia="Calibri"/>
                <w:lang w:eastAsia="en-US"/>
              </w:rPr>
              <w:t xml:space="preserve">50 – 6 шт.; </w:t>
            </w:r>
            <w:r w:rsidRPr="006B0770">
              <w:rPr>
                <w:rFonts w:eastAsia="Calibri"/>
                <w:lang w:val="en-US" w:eastAsia="en-US"/>
              </w:rPr>
              <w:t>d</w:t>
            </w:r>
            <w:r w:rsidRPr="006B0770">
              <w:rPr>
                <w:rFonts w:eastAsia="Calibri"/>
                <w:lang w:eastAsia="en-US"/>
              </w:rPr>
              <w:t>25 – 24 шт.</w:t>
            </w:r>
          </w:p>
        </w:tc>
        <w:tc>
          <w:tcPr>
            <w:tcW w:w="741" w:type="pct"/>
            <w:vAlign w:val="center"/>
          </w:tcPr>
          <w:p w:rsidR="006B0770" w:rsidRPr="006B0770" w:rsidRDefault="006B0770" w:rsidP="006B0770">
            <w:pPr>
              <w:jc w:val="center"/>
              <w:rPr>
                <w:rFonts w:eastAsia="Calibri"/>
                <w:lang w:eastAsia="en-US"/>
              </w:rPr>
            </w:pPr>
            <w:r w:rsidRPr="006B0770">
              <w:rPr>
                <w:rFonts w:eastAsia="Calibri"/>
                <w:color w:val="000000"/>
              </w:rPr>
              <w:t>0,063</w:t>
            </w:r>
          </w:p>
        </w:tc>
        <w:tc>
          <w:tcPr>
            <w:tcW w:w="870" w:type="pct"/>
            <w:vAlign w:val="center"/>
          </w:tcPr>
          <w:p w:rsidR="006B0770" w:rsidRPr="006B0770" w:rsidRDefault="006B0770" w:rsidP="006B0770">
            <w:pPr>
              <w:jc w:val="center"/>
              <w:rPr>
                <w:rFonts w:eastAsia="Calibri"/>
                <w:lang w:eastAsia="en-US"/>
              </w:rPr>
            </w:pPr>
            <w:r w:rsidRPr="006B0770">
              <w:rPr>
                <w:rFonts w:eastAsia="Calibri"/>
                <w:color w:val="000000"/>
              </w:rPr>
              <w:t>Начало 20148 г.</w:t>
            </w:r>
          </w:p>
        </w:tc>
      </w:tr>
      <w:tr w:rsidR="006B0770" w:rsidRPr="006B0770" w:rsidTr="006B0770">
        <w:tc>
          <w:tcPr>
            <w:tcW w:w="502" w:type="pct"/>
            <w:vAlign w:val="center"/>
          </w:tcPr>
          <w:p w:rsidR="006B0770" w:rsidRPr="006B0770" w:rsidRDefault="006B0770" w:rsidP="006B0770">
            <w:pPr>
              <w:jc w:val="center"/>
              <w:rPr>
                <w:rFonts w:eastAsia="Calibri"/>
                <w:lang w:eastAsia="en-US"/>
              </w:rPr>
            </w:pPr>
            <w:r w:rsidRPr="006B0770">
              <w:rPr>
                <w:rFonts w:eastAsia="Calibri"/>
                <w:color w:val="000000"/>
              </w:rPr>
              <w:t>4</w:t>
            </w:r>
          </w:p>
        </w:tc>
        <w:tc>
          <w:tcPr>
            <w:tcW w:w="2887" w:type="pct"/>
            <w:vAlign w:val="center"/>
          </w:tcPr>
          <w:p w:rsidR="006B0770" w:rsidRPr="006B0770" w:rsidRDefault="006B0770" w:rsidP="006B0770">
            <w:pPr>
              <w:jc w:val="center"/>
              <w:rPr>
                <w:rFonts w:eastAsia="Calibri"/>
                <w:lang w:eastAsia="en-US"/>
              </w:rPr>
            </w:pPr>
            <w:r w:rsidRPr="006B0770">
              <w:rPr>
                <w:rFonts w:eastAsia="Calibri"/>
                <w:lang w:eastAsia="en-US"/>
              </w:rPr>
              <w:t xml:space="preserve">Капитальный ремонт водоразборных будок – 4 </w:t>
            </w:r>
            <w:proofErr w:type="spellStart"/>
            <w:proofErr w:type="gramStart"/>
            <w:r w:rsidRPr="006B0770">
              <w:rPr>
                <w:rFonts w:eastAsia="Calibri"/>
                <w:lang w:eastAsia="en-US"/>
              </w:rPr>
              <w:t>шт</w:t>
            </w:r>
            <w:proofErr w:type="spellEnd"/>
            <w:proofErr w:type="gramEnd"/>
          </w:p>
        </w:tc>
        <w:tc>
          <w:tcPr>
            <w:tcW w:w="741" w:type="pct"/>
            <w:vAlign w:val="center"/>
          </w:tcPr>
          <w:p w:rsidR="006B0770" w:rsidRPr="006B0770" w:rsidRDefault="006B0770" w:rsidP="006B0770">
            <w:pPr>
              <w:jc w:val="center"/>
              <w:rPr>
                <w:rFonts w:eastAsia="Calibri"/>
                <w:lang w:eastAsia="en-US"/>
              </w:rPr>
            </w:pPr>
            <w:r w:rsidRPr="006B0770">
              <w:rPr>
                <w:rFonts w:eastAsia="Calibri"/>
                <w:lang w:eastAsia="en-US"/>
              </w:rPr>
              <w:t>0,011</w:t>
            </w:r>
          </w:p>
        </w:tc>
        <w:tc>
          <w:tcPr>
            <w:tcW w:w="870" w:type="pct"/>
            <w:vAlign w:val="center"/>
          </w:tcPr>
          <w:p w:rsidR="006B0770" w:rsidRPr="006B0770" w:rsidRDefault="006B0770" w:rsidP="006B0770">
            <w:pPr>
              <w:jc w:val="center"/>
              <w:rPr>
                <w:rFonts w:eastAsia="Calibri"/>
                <w:lang w:eastAsia="en-US"/>
              </w:rPr>
            </w:pPr>
            <w:r w:rsidRPr="006B0770">
              <w:rPr>
                <w:rFonts w:eastAsia="Calibri"/>
                <w:color w:val="000000"/>
              </w:rPr>
              <w:t>Начало 2018 г.</w:t>
            </w:r>
          </w:p>
        </w:tc>
      </w:tr>
      <w:tr w:rsidR="006B0770" w:rsidRPr="006B0770" w:rsidTr="006B0770">
        <w:trPr>
          <w:trHeight w:val="213"/>
        </w:trPr>
        <w:tc>
          <w:tcPr>
            <w:tcW w:w="3389" w:type="pct"/>
            <w:gridSpan w:val="2"/>
            <w:vAlign w:val="center"/>
          </w:tcPr>
          <w:p w:rsidR="006B0770" w:rsidRPr="006B0770" w:rsidRDefault="006B0770" w:rsidP="006B0770">
            <w:pPr>
              <w:jc w:val="center"/>
              <w:rPr>
                <w:rFonts w:eastAsia="Calibri"/>
                <w:lang w:eastAsia="en-US"/>
              </w:rPr>
            </w:pPr>
            <w:r w:rsidRPr="006B0770">
              <w:rPr>
                <w:rFonts w:eastAsia="Calibri"/>
                <w:lang w:eastAsia="en-US"/>
              </w:rPr>
              <w:t>Итого:</w:t>
            </w:r>
          </w:p>
        </w:tc>
        <w:tc>
          <w:tcPr>
            <w:tcW w:w="741" w:type="pct"/>
            <w:vAlign w:val="center"/>
          </w:tcPr>
          <w:p w:rsidR="006B0770" w:rsidRPr="006B0770" w:rsidRDefault="006B0770" w:rsidP="006B0770">
            <w:pPr>
              <w:jc w:val="center"/>
              <w:rPr>
                <w:rFonts w:eastAsia="Calibri"/>
                <w:lang w:eastAsia="en-US"/>
              </w:rPr>
            </w:pPr>
            <w:r w:rsidRPr="006B0770">
              <w:rPr>
                <w:rFonts w:eastAsia="Calibri"/>
                <w:lang w:eastAsia="en-US"/>
              </w:rPr>
              <w:t>1,763</w:t>
            </w:r>
          </w:p>
        </w:tc>
        <w:tc>
          <w:tcPr>
            <w:tcW w:w="870" w:type="pct"/>
            <w:vAlign w:val="center"/>
          </w:tcPr>
          <w:p w:rsidR="006B0770" w:rsidRPr="006B0770" w:rsidRDefault="006B0770" w:rsidP="006B0770">
            <w:pPr>
              <w:keepNext/>
              <w:keepLines/>
              <w:jc w:val="both"/>
              <w:outlineLvl w:val="0"/>
              <w:rPr>
                <w:rFonts w:eastAsia="Calibri"/>
                <w:lang w:eastAsia="en-US"/>
              </w:rPr>
            </w:pPr>
          </w:p>
        </w:tc>
      </w:tr>
    </w:tbl>
    <w:p w:rsidR="006B0770" w:rsidRPr="006B0770" w:rsidRDefault="006B0770" w:rsidP="006B0770">
      <w:pPr>
        <w:keepNext/>
        <w:keepLines/>
        <w:numPr>
          <w:ilvl w:val="1"/>
          <w:numId w:val="0"/>
        </w:numPr>
        <w:spacing w:before="200" w:after="200" w:line="276" w:lineRule="auto"/>
        <w:ind w:left="788" w:hanging="431"/>
        <w:jc w:val="both"/>
        <w:outlineLvl w:val="1"/>
        <w:rPr>
          <w:b/>
          <w:bCs/>
          <w:sz w:val="24"/>
          <w:szCs w:val="26"/>
          <w:lang w:eastAsia="en-US"/>
        </w:rPr>
      </w:pPr>
      <w:bookmarkStart w:id="143" w:name="_Toc375684053"/>
      <w:bookmarkStart w:id="144" w:name="_Toc375685081"/>
      <w:bookmarkStart w:id="145" w:name="_Toc405818895"/>
      <w:bookmarkEnd w:id="143"/>
      <w:bookmarkEnd w:id="144"/>
      <w:r w:rsidRPr="006B0770">
        <w:rPr>
          <w:b/>
          <w:bCs/>
          <w:sz w:val="24"/>
          <w:szCs w:val="26"/>
          <w:lang w:eastAsia="en-US"/>
        </w:rPr>
        <w:t>ЦЕЛЕВЫЕ ПОКАЗАТЕЛИ РАЗВИТИЯ ЦЕНТРАЛИЗОВАННЫХ СИСТЕМ ВОДОСНАБЖЕНИЯ</w:t>
      </w:r>
      <w:bookmarkEnd w:id="145"/>
    </w:p>
    <w:p w:rsidR="006B0770" w:rsidRPr="00513C28" w:rsidRDefault="006B0770" w:rsidP="006B0770">
      <w:pPr>
        <w:spacing w:line="276" w:lineRule="auto"/>
        <w:ind w:firstLine="567"/>
        <w:jc w:val="both"/>
        <w:rPr>
          <w:rFonts w:eastAsia="Calibri"/>
          <w:sz w:val="28"/>
          <w:szCs w:val="28"/>
        </w:rPr>
      </w:pPr>
      <w:r w:rsidRPr="00513C28">
        <w:rPr>
          <w:rFonts w:eastAsia="Calibri"/>
          <w:sz w:val="28"/>
          <w:szCs w:val="28"/>
        </w:rPr>
        <w:t>Динамика целевых показателей развития централизованной системы представлена в таблице 2.16.</w:t>
      </w:r>
    </w:p>
    <w:p w:rsidR="006B0770" w:rsidRPr="006B0770" w:rsidRDefault="006B0770" w:rsidP="006B0770">
      <w:pPr>
        <w:autoSpaceDE w:val="0"/>
        <w:autoSpaceDN w:val="0"/>
        <w:adjustRightInd w:val="0"/>
        <w:jc w:val="right"/>
        <w:rPr>
          <w:rFonts w:eastAsia="Calibri"/>
          <w:sz w:val="24"/>
        </w:rPr>
      </w:pPr>
      <w:r w:rsidRPr="006B0770">
        <w:rPr>
          <w:rFonts w:eastAsia="Calibri"/>
          <w:sz w:val="24"/>
        </w:rPr>
        <w:t>Таблица 2.16.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484"/>
        <w:gridCol w:w="3973"/>
        <w:gridCol w:w="1559"/>
        <w:gridCol w:w="1419"/>
      </w:tblGrid>
      <w:tr w:rsidR="006B0770" w:rsidRPr="006B0770" w:rsidTr="006B0770">
        <w:trPr>
          <w:trHeight w:val="57"/>
        </w:trPr>
        <w:tc>
          <w:tcPr>
            <w:tcW w:w="1316"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rPr>
              <w:t>Группа</w:t>
            </w:r>
          </w:p>
        </w:tc>
        <w:tc>
          <w:tcPr>
            <w:tcW w:w="2105"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rPr>
              <w:t>Целевые индикаторы</w:t>
            </w:r>
          </w:p>
        </w:tc>
        <w:tc>
          <w:tcPr>
            <w:tcW w:w="826" w:type="pct"/>
            <w:vAlign w:val="center"/>
          </w:tcPr>
          <w:p w:rsidR="006B0770" w:rsidRPr="006B0770" w:rsidRDefault="006B0770" w:rsidP="006B0770">
            <w:pPr>
              <w:autoSpaceDE w:val="0"/>
              <w:autoSpaceDN w:val="0"/>
              <w:adjustRightInd w:val="0"/>
              <w:jc w:val="center"/>
              <w:rPr>
                <w:rFonts w:eastAsia="Calibri"/>
              </w:rPr>
            </w:pPr>
            <w:r w:rsidRPr="006B0770">
              <w:rPr>
                <w:rFonts w:eastAsia="Calibri"/>
              </w:rPr>
              <w:t xml:space="preserve">Базовый </w:t>
            </w:r>
            <w:r w:rsidRPr="006B0770">
              <w:rPr>
                <w:rFonts w:eastAsia="Calibri"/>
              </w:rPr>
              <w:lastRenderedPageBreak/>
              <w:t>показатель на 2014 год</w:t>
            </w:r>
          </w:p>
        </w:tc>
        <w:tc>
          <w:tcPr>
            <w:tcW w:w="752"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lang w:eastAsia="en-US"/>
              </w:rPr>
              <w:lastRenderedPageBreak/>
              <w:t xml:space="preserve">Планируемые </w:t>
            </w:r>
            <w:r w:rsidRPr="006B0770">
              <w:rPr>
                <w:rFonts w:eastAsia="Calibri"/>
                <w:lang w:eastAsia="en-US"/>
              </w:rPr>
              <w:lastRenderedPageBreak/>
              <w:t xml:space="preserve">целевые показатели </w:t>
            </w:r>
            <w:r w:rsidRPr="006B0770">
              <w:rPr>
                <w:rFonts w:eastAsia="Calibri"/>
              </w:rPr>
              <w:t>2024</w:t>
            </w:r>
          </w:p>
        </w:tc>
      </w:tr>
      <w:tr w:rsidR="006B0770" w:rsidRPr="006B0770" w:rsidTr="006B0770">
        <w:trPr>
          <w:trHeight w:val="57"/>
        </w:trPr>
        <w:tc>
          <w:tcPr>
            <w:tcW w:w="1316" w:type="pct"/>
            <w:vMerge w:val="restart"/>
          </w:tcPr>
          <w:p w:rsidR="006B0770" w:rsidRPr="006B0770" w:rsidRDefault="006B0770" w:rsidP="006B0770">
            <w:pPr>
              <w:autoSpaceDE w:val="0"/>
              <w:autoSpaceDN w:val="0"/>
              <w:adjustRightInd w:val="0"/>
              <w:jc w:val="center"/>
              <w:rPr>
                <w:rFonts w:eastAsia="Calibri"/>
                <w:lang w:eastAsia="en-US"/>
              </w:rPr>
            </w:pPr>
            <w:r w:rsidRPr="006B0770">
              <w:rPr>
                <w:rFonts w:eastAsia="Calibri"/>
              </w:rPr>
              <w:lastRenderedPageBreak/>
              <w:t>1. Показатели качества воды</w:t>
            </w:r>
          </w:p>
        </w:tc>
        <w:tc>
          <w:tcPr>
            <w:tcW w:w="2105" w:type="pct"/>
            <w:vAlign w:val="center"/>
          </w:tcPr>
          <w:p w:rsidR="006B0770" w:rsidRPr="006B0770" w:rsidRDefault="006B0770" w:rsidP="006B0770">
            <w:pPr>
              <w:autoSpaceDE w:val="0"/>
              <w:autoSpaceDN w:val="0"/>
              <w:adjustRightInd w:val="0"/>
              <w:rPr>
                <w:rFonts w:eastAsia="Calibri"/>
              </w:rPr>
            </w:pPr>
            <w:r w:rsidRPr="006B0770">
              <w:rPr>
                <w:rFonts w:eastAsia="Calibri"/>
              </w:rPr>
              <w:t>1. Удельный вес проб воды у потребителя, которые не отвечают гигиеническим нормативам по санитарно-химическим показателям</w:t>
            </w:r>
          </w:p>
        </w:tc>
        <w:tc>
          <w:tcPr>
            <w:tcW w:w="826"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lang w:eastAsia="en-US"/>
              </w:rPr>
              <w:t>н/д</w:t>
            </w:r>
          </w:p>
        </w:tc>
        <w:tc>
          <w:tcPr>
            <w:tcW w:w="752"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lang w:eastAsia="en-US"/>
              </w:rPr>
              <w:t>н/д</w:t>
            </w:r>
          </w:p>
        </w:tc>
      </w:tr>
      <w:tr w:rsidR="006B0770" w:rsidRPr="006B0770" w:rsidTr="006B0770">
        <w:trPr>
          <w:trHeight w:val="57"/>
        </w:trPr>
        <w:tc>
          <w:tcPr>
            <w:tcW w:w="1316" w:type="pct"/>
            <w:vMerge/>
            <w:vAlign w:val="center"/>
          </w:tcPr>
          <w:p w:rsidR="006B0770" w:rsidRPr="006B0770" w:rsidRDefault="006B0770" w:rsidP="006B0770">
            <w:pPr>
              <w:autoSpaceDE w:val="0"/>
              <w:autoSpaceDN w:val="0"/>
              <w:adjustRightInd w:val="0"/>
              <w:jc w:val="center"/>
              <w:rPr>
                <w:rFonts w:eastAsia="Calibri"/>
              </w:rPr>
            </w:pPr>
          </w:p>
        </w:tc>
        <w:tc>
          <w:tcPr>
            <w:tcW w:w="2105" w:type="pct"/>
            <w:vAlign w:val="center"/>
          </w:tcPr>
          <w:p w:rsidR="006B0770" w:rsidRPr="006B0770" w:rsidRDefault="006B0770" w:rsidP="006B0770">
            <w:pPr>
              <w:autoSpaceDE w:val="0"/>
              <w:autoSpaceDN w:val="0"/>
              <w:adjustRightInd w:val="0"/>
              <w:rPr>
                <w:rFonts w:eastAsia="Calibri"/>
              </w:rPr>
            </w:pPr>
            <w:r w:rsidRPr="006B0770">
              <w:rPr>
                <w:rFonts w:eastAsia="Calibri"/>
              </w:rPr>
              <w:t>2. Удельный вес проб воды у потребителя, которые не отвечают гигиеническим нормативам по микробиологическим показателям</w:t>
            </w:r>
          </w:p>
        </w:tc>
        <w:tc>
          <w:tcPr>
            <w:tcW w:w="826"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lang w:eastAsia="en-US"/>
              </w:rPr>
              <w:t>н/д</w:t>
            </w:r>
          </w:p>
        </w:tc>
        <w:tc>
          <w:tcPr>
            <w:tcW w:w="752"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lang w:eastAsia="en-US"/>
              </w:rPr>
              <w:t>н/д</w:t>
            </w:r>
          </w:p>
        </w:tc>
      </w:tr>
      <w:tr w:rsidR="006B0770" w:rsidRPr="006B0770" w:rsidTr="006B0770">
        <w:trPr>
          <w:trHeight w:val="57"/>
        </w:trPr>
        <w:tc>
          <w:tcPr>
            <w:tcW w:w="1316" w:type="pct"/>
            <w:vMerge w:val="restar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rPr>
              <w:t>2. Показатели надежности и бесперебойности водоснабжения</w:t>
            </w:r>
          </w:p>
        </w:tc>
        <w:tc>
          <w:tcPr>
            <w:tcW w:w="2105" w:type="pct"/>
            <w:vAlign w:val="center"/>
          </w:tcPr>
          <w:p w:rsidR="006B0770" w:rsidRPr="006B0770" w:rsidRDefault="006B0770" w:rsidP="006B0770">
            <w:pPr>
              <w:autoSpaceDE w:val="0"/>
              <w:autoSpaceDN w:val="0"/>
              <w:adjustRightInd w:val="0"/>
              <w:rPr>
                <w:rFonts w:eastAsia="Calibri"/>
              </w:rPr>
            </w:pPr>
            <w:r w:rsidRPr="006B0770">
              <w:rPr>
                <w:rFonts w:eastAsia="Calibri"/>
              </w:rPr>
              <w:t xml:space="preserve">1. Водопроводные сети, нуждающиеся в замене, </w:t>
            </w:r>
            <w:proofErr w:type="gramStart"/>
            <w:r w:rsidRPr="006B0770">
              <w:rPr>
                <w:rFonts w:eastAsia="Calibri"/>
              </w:rPr>
              <w:t>км</w:t>
            </w:r>
            <w:proofErr w:type="gramEnd"/>
          </w:p>
        </w:tc>
        <w:tc>
          <w:tcPr>
            <w:tcW w:w="826" w:type="pct"/>
            <w:vAlign w:val="center"/>
          </w:tcPr>
          <w:p w:rsidR="006B0770" w:rsidRPr="006B0770" w:rsidRDefault="006B0770" w:rsidP="006B0770">
            <w:pPr>
              <w:autoSpaceDE w:val="0"/>
              <w:autoSpaceDN w:val="0"/>
              <w:adjustRightInd w:val="0"/>
              <w:jc w:val="center"/>
              <w:rPr>
                <w:rFonts w:eastAsia="Calibri"/>
              </w:rPr>
            </w:pPr>
            <w:r w:rsidRPr="006B0770">
              <w:rPr>
                <w:rFonts w:eastAsia="Calibri"/>
              </w:rPr>
              <w:t>н/д</w:t>
            </w:r>
          </w:p>
        </w:tc>
        <w:tc>
          <w:tcPr>
            <w:tcW w:w="752" w:type="pct"/>
            <w:vAlign w:val="center"/>
          </w:tcPr>
          <w:p w:rsidR="006B0770" w:rsidRPr="006B0770" w:rsidRDefault="006B0770" w:rsidP="006B0770">
            <w:pPr>
              <w:autoSpaceDE w:val="0"/>
              <w:autoSpaceDN w:val="0"/>
              <w:adjustRightInd w:val="0"/>
              <w:jc w:val="center"/>
              <w:rPr>
                <w:rFonts w:eastAsia="Calibri"/>
              </w:rPr>
            </w:pPr>
            <w:r w:rsidRPr="006B0770">
              <w:rPr>
                <w:rFonts w:eastAsia="Calibri"/>
              </w:rPr>
              <w:t>н/д</w:t>
            </w:r>
          </w:p>
        </w:tc>
      </w:tr>
      <w:tr w:rsidR="006B0770" w:rsidRPr="006B0770" w:rsidTr="006B0770">
        <w:trPr>
          <w:trHeight w:val="57"/>
        </w:trPr>
        <w:tc>
          <w:tcPr>
            <w:tcW w:w="1316" w:type="pct"/>
            <w:vMerge/>
            <w:vAlign w:val="center"/>
          </w:tcPr>
          <w:p w:rsidR="006B0770" w:rsidRPr="006B0770" w:rsidRDefault="006B0770" w:rsidP="006B0770">
            <w:pPr>
              <w:autoSpaceDE w:val="0"/>
              <w:autoSpaceDN w:val="0"/>
              <w:adjustRightInd w:val="0"/>
              <w:jc w:val="center"/>
              <w:rPr>
                <w:rFonts w:eastAsia="Calibri"/>
              </w:rPr>
            </w:pPr>
          </w:p>
        </w:tc>
        <w:tc>
          <w:tcPr>
            <w:tcW w:w="2105" w:type="pct"/>
            <w:vAlign w:val="center"/>
          </w:tcPr>
          <w:p w:rsidR="006B0770" w:rsidRPr="006B0770" w:rsidRDefault="006B0770" w:rsidP="006B0770">
            <w:pPr>
              <w:autoSpaceDE w:val="0"/>
              <w:autoSpaceDN w:val="0"/>
              <w:adjustRightInd w:val="0"/>
              <w:rPr>
                <w:rFonts w:eastAsia="Calibri"/>
              </w:rPr>
            </w:pPr>
            <w:r w:rsidRPr="006B0770">
              <w:rPr>
                <w:rFonts w:eastAsia="Calibri"/>
              </w:rPr>
              <w:t>2. Аварийность на сетях водопровода (</w:t>
            </w:r>
            <w:proofErr w:type="spellStart"/>
            <w:proofErr w:type="gramStart"/>
            <w:r w:rsidRPr="006B0770">
              <w:rPr>
                <w:rFonts w:eastAsia="Calibri"/>
              </w:rPr>
              <w:t>ед</w:t>
            </w:r>
            <w:proofErr w:type="spellEnd"/>
            <w:proofErr w:type="gramEnd"/>
            <w:r w:rsidRPr="006B0770">
              <w:rPr>
                <w:rFonts w:eastAsia="Calibri"/>
              </w:rPr>
              <w:t>/км)</w:t>
            </w:r>
          </w:p>
        </w:tc>
        <w:tc>
          <w:tcPr>
            <w:tcW w:w="826" w:type="pct"/>
            <w:vAlign w:val="center"/>
          </w:tcPr>
          <w:p w:rsidR="006B0770" w:rsidRPr="006B0770" w:rsidRDefault="006B0770" w:rsidP="006B0770">
            <w:pPr>
              <w:autoSpaceDE w:val="0"/>
              <w:autoSpaceDN w:val="0"/>
              <w:adjustRightInd w:val="0"/>
              <w:jc w:val="center"/>
              <w:rPr>
                <w:rFonts w:eastAsia="Calibri"/>
              </w:rPr>
            </w:pPr>
            <w:r w:rsidRPr="006B0770">
              <w:rPr>
                <w:rFonts w:eastAsia="Calibri"/>
              </w:rPr>
              <w:t>н/д</w:t>
            </w:r>
          </w:p>
        </w:tc>
        <w:tc>
          <w:tcPr>
            <w:tcW w:w="752" w:type="pct"/>
            <w:vAlign w:val="center"/>
          </w:tcPr>
          <w:p w:rsidR="006B0770" w:rsidRPr="006B0770" w:rsidRDefault="006B0770" w:rsidP="006B0770">
            <w:pPr>
              <w:autoSpaceDE w:val="0"/>
              <w:autoSpaceDN w:val="0"/>
              <w:adjustRightInd w:val="0"/>
              <w:jc w:val="center"/>
              <w:rPr>
                <w:rFonts w:eastAsia="Calibri"/>
              </w:rPr>
            </w:pPr>
            <w:r w:rsidRPr="006B0770">
              <w:rPr>
                <w:rFonts w:eastAsia="Calibri"/>
              </w:rPr>
              <w:t>н/д</w:t>
            </w:r>
          </w:p>
        </w:tc>
      </w:tr>
      <w:tr w:rsidR="006B0770" w:rsidRPr="006B0770" w:rsidTr="006B0770">
        <w:trPr>
          <w:trHeight w:val="57"/>
        </w:trPr>
        <w:tc>
          <w:tcPr>
            <w:tcW w:w="1316" w:type="pct"/>
            <w:vMerge/>
            <w:vAlign w:val="center"/>
          </w:tcPr>
          <w:p w:rsidR="006B0770" w:rsidRPr="006B0770" w:rsidRDefault="006B0770" w:rsidP="006B0770">
            <w:pPr>
              <w:autoSpaceDE w:val="0"/>
              <w:autoSpaceDN w:val="0"/>
              <w:adjustRightInd w:val="0"/>
              <w:jc w:val="center"/>
              <w:rPr>
                <w:rFonts w:eastAsia="Calibri"/>
                <w:lang w:eastAsia="en-US"/>
              </w:rPr>
            </w:pPr>
          </w:p>
        </w:tc>
        <w:tc>
          <w:tcPr>
            <w:tcW w:w="2105" w:type="pct"/>
            <w:vAlign w:val="center"/>
          </w:tcPr>
          <w:p w:rsidR="006B0770" w:rsidRPr="006B0770" w:rsidRDefault="006B0770" w:rsidP="006B0770">
            <w:pPr>
              <w:autoSpaceDE w:val="0"/>
              <w:autoSpaceDN w:val="0"/>
              <w:adjustRightInd w:val="0"/>
              <w:rPr>
                <w:rFonts w:eastAsia="Calibri"/>
              </w:rPr>
            </w:pPr>
            <w:r w:rsidRPr="006B0770">
              <w:rPr>
                <w:rFonts w:eastAsia="Calibri"/>
              </w:rPr>
              <w:t>3. Износ водопроводных сетей (в процентах),%</w:t>
            </w:r>
          </w:p>
        </w:tc>
        <w:tc>
          <w:tcPr>
            <w:tcW w:w="826" w:type="pct"/>
            <w:vAlign w:val="center"/>
          </w:tcPr>
          <w:p w:rsidR="006B0770" w:rsidRPr="006B0770" w:rsidRDefault="006B0770" w:rsidP="006B0770">
            <w:pPr>
              <w:autoSpaceDE w:val="0"/>
              <w:autoSpaceDN w:val="0"/>
              <w:adjustRightInd w:val="0"/>
              <w:jc w:val="center"/>
              <w:rPr>
                <w:rFonts w:eastAsia="Calibri"/>
              </w:rPr>
            </w:pPr>
            <w:r w:rsidRPr="006B0770">
              <w:rPr>
                <w:rFonts w:eastAsia="Calibri"/>
              </w:rPr>
              <w:t>н/д</w:t>
            </w:r>
          </w:p>
        </w:tc>
        <w:tc>
          <w:tcPr>
            <w:tcW w:w="752" w:type="pct"/>
            <w:vAlign w:val="center"/>
          </w:tcPr>
          <w:p w:rsidR="006B0770" w:rsidRPr="006B0770" w:rsidRDefault="006B0770" w:rsidP="006B0770">
            <w:pPr>
              <w:autoSpaceDE w:val="0"/>
              <w:autoSpaceDN w:val="0"/>
              <w:adjustRightInd w:val="0"/>
              <w:jc w:val="center"/>
              <w:rPr>
                <w:rFonts w:eastAsia="Calibri"/>
              </w:rPr>
            </w:pPr>
            <w:r w:rsidRPr="006B0770">
              <w:rPr>
                <w:rFonts w:eastAsia="Calibri"/>
              </w:rPr>
              <w:t>н/д</w:t>
            </w:r>
          </w:p>
        </w:tc>
      </w:tr>
      <w:tr w:rsidR="006B0770" w:rsidRPr="006B0770" w:rsidTr="006B0770">
        <w:trPr>
          <w:trHeight w:val="57"/>
        </w:trPr>
        <w:tc>
          <w:tcPr>
            <w:tcW w:w="1316" w:type="pct"/>
            <w:vMerge w:val="restart"/>
          </w:tcPr>
          <w:p w:rsidR="006B0770" w:rsidRPr="006B0770" w:rsidRDefault="006B0770" w:rsidP="006B0770">
            <w:pPr>
              <w:autoSpaceDE w:val="0"/>
              <w:autoSpaceDN w:val="0"/>
              <w:adjustRightInd w:val="0"/>
              <w:jc w:val="center"/>
              <w:rPr>
                <w:rFonts w:eastAsia="Calibri"/>
                <w:lang w:eastAsia="en-US"/>
              </w:rPr>
            </w:pPr>
            <w:r w:rsidRPr="006B0770">
              <w:rPr>
                <w:rFonts w:eastAsia="Calibri"/>
              </w:rPr>
              <w:t>3. Показатели качества обслуживания абонентов</w:t>
            </w:r>
          </w:p>
        </w:tc>
        <w:tc>
          <w:tcPr>
            <w:tcW w:w="2105" w:type="pct"/>
            <w:vAlign w:val="center"/>
          </w:tcPr>
          <w:p w:rsidR="006B0770" w:rsidRPr="006B0770" w:rsidRDefault="006B0770" w:rsidP="006B0770">
            <w:pPr>
              <w:autoSpaceDE w:val="0"/>
              <w:autoSpaceDN w:val="0"/>
              <w:adjustRightInd w:val="0"/>
              <w:rPr>
                <w:rFonts w:eastAsia="Calibri"/>
              </w:rPr>
            </w:pPr>
            <w:r w:rsidRPr="006B0770">
              <w:rPr>
                <w:rFonts w:eastAsia="Calibri"/>
              </w:rPr>
              <w:t>1. Количество жалоб абонентов на качество питьевой воды (в единицах)</w:t>
            </w:r>
          </w:p>
        </w:tc>
        <w:tc>
          <w:tcPr>
            <w:tcW w:w="826"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lang w:eastAsia="en-US"/>
              </w:rPr>
              <w:t>0</w:t>
            </w:r>
          </w:p>
        </w:tc>
        <w:tc>
          <w:tcPr>
            <w:tcW w:w="752"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lang w:eastAsia="en-US"/>
              </w:rPr>
              <w:t>0</w:t>
            </w:r>
          </w:p>
        </w:tc>
      </w:tr>
      <w:tr w:rsidR="006B0770" w:rsidRPr="006B0770" w:rsidTr="006B0770">
        <w:trPr>
          <w:trHeight w:val="57"/>
        </w:trPr>
        <w:tc>
          <w:tcPr>
            <w:tcW w:w="1316" w:type="pct"/>
            <w:vMerge/>
            <w:vAlign w:val="center"/>
          </w:tcPr>
          <w:p w:rsidR="006B0770" w:rsidRPr="006B0770" w:rsidRDefault="006B0770" w:rsidP="006B0770">
            <w:pPr>
              <w:autoSpaceDE w:val="0"/>
              <w:autoSpaceDN w:val="0"/>
              <w:adjustRightInd w:val="0"/>
              <w:jc w:val="center"/>
              <w:rPr>
                <w:rFonts w:eastAsia="Calibri"/>
                <w:lang w:eastAsia="en-US"/>
              </w:rPr>
            </w:pPr>
          </w:p>
        </w:tc>
        <w:tc>
          <w:tcPr>
            <w:tcW w:w="2105" w:type="pct"/>
            <w:vAlign w:val="center"/>
          </w:tcPr>
          <w:p w:rsidR="006B0770" w:rsidRPr="006B0770" w:rsidRDefault="006B0770" w:rsidP="006B0770">
            <w:pPr>
              <w:autoSpaceDE w:val="0"/>
              <w:autoSpaceDN w:val="0"/>
              <w:adjustRightInd w:val="0"/>
              <w:rPr>
                <w:rFonts w:eastAsia="Calibri"/>
              </w:rPr>
            </w:pPr>
            <w:r w:rsidRPr="006B0770">
              <w:rPr>
                <w:rFonts w:eastAsia="Calibri"/>
              </w:rPr>
              <w:t>2. Обеспеченность населения централизованным водоснабжением (в процентах от численности населения)</w:t>
            </w:r>
          </w:p>
        </w:tc>
        <w:tc>
          <w:tcPr>
            <w:tcW w:w="826"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lang w:eastAsia="en-US"/>
              </w:rPr>
              <w:t>76</w:t>
            </w:r>
          </w:p>
        </w:tc>
        <w:tc>
          <w:tcPr>
            <w:tcW w:w="752"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lang w:eastAsia="en-US"/>
              </w:rPr>
              <w:t>76</w:t>
            </w:r>
          </w:p>
        </w:tc>
      </w:tr>
      <w:tr w:rsidR="006B0770" w:rsidRPr="006B0770" w:rsidTr="006B0770">
        <w:trPr>
          <w:trHeight w:val="57"/>
        </w:trPr>
        <w:tc>
          <w:tcPr>
            <w:tcW w:w="1316" w:type="pct"/>
            <w:vMerge/>
            <w:vAlign w:val="center"/>
          </w:tcPr>
          <w:p w:rsidR="006B0770" w:rsidRPr="006B0770" w:rsidRDefault="006B0770" w:rsidP="006B0770">
            <w:pPr>
              <w:autoSpaceDE w:val="0"/>
              <w:autoSpaceDN w:val="0"/>
              <w:adjustRightInd w:val="0"/>
              <w:jc w:val="center"/>
              <w:rPr>
                <w:rFonts w:eastAsia="Calibri"/>
              </w:rPr>
            </w:pPr>
          </w:p>
        </w:tc>
        <w:tc>
          <w:tcPr>
            <w:tcW w:w="2105" w:type="pct"/>
            <w:vAlign w:val="center"/>
          </w:tcPr>
          <w:p w:rsidR="006B0770" w:rsidRPr="006B0770" w:rsidRDefault="006B0770" w:rsidP="006B0770">
            <w:pPr>
              <w:autoSpaceDE w:val="0"/>
              <w:autoSpaceDN w:val="0"/>
              <w:adjustRightInd w:val="0"/>
              <w:rPr>
                <w:rFonts w:eastAsia="Calibri"/>
              </w:rPr>
            </w:pPr>
            <w:r w:rsidRPr="006B0770">
              <w:rPr>
                <w:rFonts w:eastAsia="Calibri"/>
              </w:rPr>
              <w:t>3. Охват абонентов приборами учета (доля абонентов с приборами учета по отношению к общему числу абонентов, в процентах):</w:t>
            </w:r>
          </w:p>
        </w:tc>
        <w:tc>
          <w:tcPr>
            <w:tcW w:w="826"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rPr>
              <w:t>2,3</w:t>
            </w:r>
          </w:p>
        </w:tc>
        <w:tc>
          <w:tcPr>
            <w:tcW w:w="752"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rPr>
              <w:t>2,3</w:t>
            </w:r>
          </w:p>
        </w:tc>
      </w:tr>
      <w:tr w:rsidR="006B0770" w:rsidRPr="006B0770" w:rsidTr="006B0770">
        <w:trPr>
          <w:trHeight w:val="57"/>
        </w:trPr>
        <w:tc>
          <w:tcPr>
            <w:tcW w:w="1316" w:type="pct"/>
            <w:vMerge/>
            <w:vAlign w:val="center"/>
          </w:tcPr>
          <w:p w:rsidR="006B0770" w:rsidRPr="006B0770" w:rsidRDefault="006B0770" w:rsidP="006B0770">
            <w:pPr>
              <w:autoSpaceDE w:val="0"/>
              <w:autoSpaceDN w:val="0"/>
              <w:adjustRightInd w:val="0"/>
              <w:jc w:val="center"/>
              <w:rPr>
                <w:rFonts w:eastAsia="Calibri"/>
                <w:lang w:eastAsia="en-US"/>
              </w:rPr>
            </w:pPr>
          </w:p>
        </w:tc>
        <w:tc>
          <w:tcPr>
            <w:tcW w:w="2105" w:type="pct"/>
            <w:vAlign w:val="center"/>
          </w:tcPr>
          <w:p w:rsidR="006B0770" w:rsidRPr="006B0770" w:rsidRDefault="006B0770" w:rsidP="006B0770">
            <w:pPr>
              <w:autoSpaceDE w:val="0"/>
              <w:autoSpaceDN w:val="0"/>
              <w:adjustRightInd w:val="0"/>
              <w:rPr>
                <w:rFonts w:eastAsia="Calibri"/>
              </w:rPr>
            </w:pPr>
            <w:r w:rsidRPr="006B0770">
              <w:rPr>
                <w:rFonts w:eastAsia="Calibri"/>
              </w:rPr>
              <w:t>население</w:t>
            </w:r>
          </w:p>
        </w:tc>
        <w:tc>
          <w:tcPr>
            <w:tcW w:w="826"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rPr>
              <w:t>н/д</w:t>
            </w:r>
          </w:p>
        </w:tc>
        <w:tc>
          <w:tcPr>
            <w:tcW w:w="752"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rPr>
              <w:t>н/д</w:t>
            </w:r>
          </w:p>
        </w:tc>
      </w:tr>
      <w:tr w:rsidR="006B0770" w:rsidRPr="006B0770" w:rsidTr="006B0770">
        <w:trPr>
          <w:trHeight w:val="57"/>
        </w:trPr>
        <w:tc>
          <w:tcPr>
            <w:tcW w:w="1316" w:type="pct"/>
            <w:vMerge/>
            <w:vAlign w:val="center"/>
          </w:tcPr>
          <w:p w:rsidR="006B0770" w:rsidRPr="006B0770" w:rsidRDefault="006B0770" w:rsidP="006B0770">
            <w:pPr>
              <w:autoSpaceDE w:val="0"/>
              <w:autoSpaceDN w:val="0"/>
              <w:adjustRightInd w:val="0"/>
              <w:jc w:val="center"/>
              <w:rPr>
                <w:rFonts w:eastAsia="Calibri"/>
                <w:lang w:eastAsia="en-US"/>
              </w:rPr>
            </w:pPr>
          </w:p>
        </w:tc>
        <w:tc>
          <w:tcPr>
            <w:tcW w:w="2105" w:type="pct"/>
            <w:vAlign w:val="center"/>
          </w:tcPr>
          <w:p w:rsidR="006B0770" w:rsidRPr="006B0770" w:rsidRDefault="006B0770" w:rsidP="006B0770">
            <w:pPr>
              <w:autoSpaceDE w:val="0"/>
              <w:autoSpaceDN w:val="0"/>
              <w:adjustRightInd w:val="0"/>
              <w:rPr>
                <w:rFonts w:eastAsia="Calibri"/>
              </w:rPr>
            </w:pPr>
            <w:r w:rsidRPr="006B0770">
              <w:rPr>
                <w:rFonts w:eastAsia="Calibri"/>
              </w:rPr>
              <w:t>промышленные объекты</w:t>
            </w:r>
          </w:p>
        </w:tc>
        <w:tc>
          <w:tcPr>
            <w:tcW w:w="826"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rPr>
              <w:t>н/д</w:t>
            </w:r>
          </w:p>
        </w:tc>
        <w:tc>
          <w:tcPr>
            <w:tcW w:w="752"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rPr>
              <w:t>н/д</w:t>
            </w:r>
          </w:p>
        </w:tc>
      </w:tr>
      <w:tr w:rsidR="006B0770" w:rsidRPr="006B0770" w:rsidTr="006B0770">
        <w:trPr>
          <w:trHeight w:val="57"/>
        </w:trPr>
        <w:tc>
          <w:tcPr>
            <w:tcW w:w="1316" w:type="pct"/>
            <w:vMerge/>
            <w:vAlign w:val="center"/>
          </w:tcPr>
          <w:p w:rsidR="006B0770" w:rsidRPr="006B0770" w:rsidRDefault="006B0770" w:rsidP="006B0770">
            <w:pPr>
              <w:autoSpaceDE w:val="0"/>
              <w:autoSpaceDN w:val="0"/>
              <w:adjustRightInd w:val="0"/>
              <w:jc w:val="center"/>
              <w:rPr>
                <w:rFonts w:eastAsia="Calibri"/>
                <w:lang w:eastAsia="en-US"/>
              </w:rPr>
            </w:pPr>
          </w:p>
        </w:tc>
        <w:tc>
          <w:tcPr>
            <w:tcW w:w="2105" w:type="pct"/>
            <w:vAlign w:val="center"/>
          </w:tcPr>
          <w:p w:rsidR="006B0770" w:rsidRPr="006B0770" w:rsidRDefault="006B0770" w:rsidP="006B0770">
            <w:pPr>
              <w:autoSpaceDE w:val="0"/>
              <w:autoSpaceDN w:val="0"/>
              <w:adjustRightInd w:val="0"/>
              <w:rPr>
                <w:rFonts w:eastAsia="Calibri"/>
              </w:rPr>
            </w:pPr>
            <w:r w:rsidRPr="006B0770">
              <w:rPr>
                <w:rFonts w:eastAsia="Calibri"/>
              </w:rPr>
              <w:t>объекты социально-культурного и бытового назначения</w:t>
            </w:r>
          </w:p>
        </w:tc>
        <w:tc>
          <w:tcPr>
            <w:tcW w:w="826"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rPr>
              <w:t>н/д</w:t>
            </w:r>
          </w:p>
        </w:tc>
        <w:tc>
          <w:tcPr>
            <w:tcW w:w="752" w:type="pct"/>
            <w:vAlign w:val="center"/>
          </w:tcPr>
          <w:p w:rsidR="006B0770" w:rsidRPr="006B0770" w:rsidRDefault="006B0770" w:rsidP="006B0770">
            <w:pPr>
              <w:autoSpaceDE w:val="0"/>
              <w:autoSpaceDN w:val="0"/>
              <w:adjustRightInd w:val="0"/>
              <w:jc w:val="center"/>
              <w:rPr>
                <w:rFonts w:eastAsia="Calibri"/>
                <w:lang w:eastAsia="en-US"/>
              </w:rPr>
            </w:pPr>
            <w:r w:rsidRPr="006B0770">
              <w:rPr>
                <w:rFonts w:eastAsia="Calibri"/>
              </w:rPr>
              <w:t>н/д</w:t>
            </w:r>
          </w:p>
        </w:tc>
      </w:tr>
      <w:tr w:rsidR="006B0770" w:rsidRPr="006B0770" w:rsidTr="006B0770">
        <w:trPr>
          <w:trHeight w:val="57"/>
        </w:trPr>
        <w:tc>
          <w:tcPr>
            <w:tcW w:w="1316" w:type="pct"/>
            <w:vMerge w:val="restart"/>
            <w:vAlign w:val="center"/>
          </w:tcPr>
          <w:p w:rsidR="006B0770" w:rsidRPr="006B0770" w:rsidRDefault="006B0770" w:rsidP="006B0770">
            <w:pPr>
              <w:autoSpaceDE w:val="0"/>
              <w:autoSpaceDN w:val="0"/>
              <w:adjustRightInd w:val="0"/>
              <w:jc w:val="center"/>
              <w:rPr>
                <w:rFonts w:eastAsia="Calibri"/>
              </w:rPr>
            </w:pPr>
            <w:r w:rsidRPr="006B0770">
              <w:rPr>
                <w:rFonts w:eastAsia="Calibri"/>
              </w:rPr>
              <w:t>4. Показатели эффективности использования ресурсов, в том числе сокращения потерь воды при транспортировке</w:t>
            </w:r>
          </w:p>
          <w:p w:rsidR="006B0770" w:rsidRPr="006B0770" w:rsidRDefault="006B0770" w:rsidP="006B0770">
            <w:pPr>
              <w:autoSpaceDE w:val="0"/>
              <w:autoSpaceDN w:val="0"/>
              <w:adjustRightInd w:val="0"/>
              <w:jc w:val="center"/>
              <w:rPr>
                <w:rFonts w:eastAsia="Calibri"/>
              </w:rPr>
            </w:pPr>
          </w:p>
          <w:p w:rsidR="006B0770" w:rsidRPr="006B0770" w:rsidRDefault="006B0770" w:rsidP="006B0770">
            <w:pPr>
              <w:autoSpaceDE w:val="0"/>
              <w:autoSpaceDN w:val="0"/>
              <w:adjustRightInd w:val="0"/>
              <w:jc w:val="center"/>
              <w:rPr>
                <w:rFonts w:eastAsia="Calibri"/>
              </w:rPr>
            </w:pPr>
          </w:p>
          <w:p w:rsidR="006B0770" w:rsidRPr="006B0770" w:rsidRDefault="006B0770" w:rsidP="006B0770">
            <w:pPr>
              <w:autoSpaceDE w:val="0"/>
              <w:autoSpaceDN w:val="0"/>
              <w:adjustRightInd w:val="0"/>
              <w:ind w:firstLine="567"/>
              <w:jc w:val="center"/>
              <w:rPr>
                <w:rFonts w:eastAsia="Calibri"/>
              </w:rPr>
            </w:pPr>
          </w:p>
        </w:tc>
        <w:tc>
          <w:tcPr>
            <w:tcW w:w="2105" w:type="pct"/>
            <w:vAlign w:val="center"/>
          </w:tcPr>
          <w:p w:rsidR="006B0770" w:rsidRPr="006B0770" w:rsidRDefault="006B0770" w:rsidP="006B0770">
            <w:pPr>
              <w:autoSpaceDE w:val="0"/>
              <w:autoSpaceDN w:val="0"/>
              <w:adjustRightInd w:val="0"/>
              <w:rPr>
                <w:rFonts w:eastAsia="Calibri"/>
              </w:rPr>
            </w:pPr>
            <w:r w:rsidRPr="006B0770">
              <w:rPr>
                <w:rFonts w:eastAsia="Calibri"/>
              </w:rPr>
              <w:t>1. Объем неоплаченной воды от общего объема подачи (в процентах)</w:t>
            </w:r>
          </w:p>
        </w:tc>
        <w:tc>
          <w:tcPr>
            <w:tcW w:w="826" w:type="pct"/>
            <w:vAlign w:val="center"/>
          </w:tcPr>
          <w:p w:rsidR="006B0770" w:rsidRPr="006B0770" w:rsidRDefault="006B0770" w:rsidP="006B0770">
            <w:pPr>
              <w:autoSpaceDE w:val="0"/>
              <w:autoSpaceDN w:val="0"/>
              <w:adjustRightInd w:val="0"/>
              <w:jc w:val="center"/>
              <w:rPr>
                <w:rFonts w:eastAsia="Calibri"/>
              </w:rPr>
            </w:pPr>
            <w:r w:rsidRPr="006B0770">
              <w:rPr>
                <w:rFonts w:eastAsia="Calibri"/>
              </w:rPr>
              <w:t>н/д</w:t>
            </w:r>
          </w:p>
        </w:tc>
        <w:tc>
          <w:tcPr>
            <w:tcW w:w="752" w:type="pct"/>
            <w:vAlign w:val="center"/>
          </w:tcPr>
          <w:p w:rsidR="006B0770" w:rsidRPr="006B0770" w:rsidRDefault="006B0770" w:rsidP="006B0770">
            <w:pPr>
              <w:autoSpaceDE w:val="0"/>
              <w:autoSpaceDN w:val="0"/>
              <w:adjustRightInd w:val="0"/>
              <w:jc w:val="center"/>
              <w:rPr>
                <w:rFonts w:eastAsia="Calibri"/>
              </w:rPr>
            </w:pPr>
            <w:r w:rsidRPr="006B0770">
              <w:rPr>
                <w:rFonts w:eastAsia="Calibri"/>
              </w:rPr>
              <w:t>н/д</w:t>
            </w:r>
          </w:p>
        </w:tc>
      </w:tr>
      <w:tr w:rsidR="006B0770" w:rsidRPr="006B0770" w:rsidTr="006B0770">
        <w:trPr>
          <w:trHeight w:val="57"/>
        </w:trPr>
        <w:tc>
          <w:tcPr>
            <w:tcW w:w="1316" w:type="pct"/>
            <w:vMerge/>
            <w:vAlign w:val="center"/>
          </w:tcPr>
          <w:p w:rsidR="006B0770" w:rsidRPr="006B0770" w:rsidRDefault="006B0770" w:rsidP="006B0770">
            <w:pPr>
              <w:autoSpaceDE w:val="0"/>
              <w:autoSpaceDN w:val="0"/>
              <w:adjustRightInd w:val="0"/>
              <w:ind w:firstLine="567"/>
              <w:jc w:val="center"/>
              <w:rPr>
                <w:rFonts w:eastAsia="Calibri"/>
              </w:rPr>
            </w:pPr>
          </w:p>
        </w:tc>
        <w:tc>
          <w:tcPr>
            <w:tcW w:w="2105" w:type="pct"/>
            <w:vAlign w:val="center"/>
          </w:tcPr>
          <w:p w:rsidR="006B0770" w:rsidRPr="006B0770" w:rsidRDefault="006B0770" w:rsidP="006B0770">
            <w:pPr>
              <w:autoSpaceDE w:val="0"/>
              <w:autoSpaceDN w:val="0"/>
              <w:adjustRightInd w:val="0"/>
              <w:rPr>
                <w:rFonts w:eastAsia="Calibri"/>
              </w:rPr>
            </w:pPr>
            <w:r w:rsidRPr="006B0770">
              <w:rPr>
                <w:rFonts w:eastAsia="Calibri"/>
              </w:rPr>
              <w:t>2. Потери воды в кубометрах на километр трубопроводов.</w:t>
            </w:r>
          </w:p>
        </w:tc>
        <w:tc>
          <w:tcPr>
            <w:tcW w:w="826" w:type="pct"/>
            <w:vAlign w:val="center"/>
          </w:tcPr>
          <w:p w:rsidR="006B0770" w:rsidRPr="006B0770" w:rsidRDefault="006B0770" w:rsidP="006B0770">
            <w:pPr>
              <w:autoSpaceDE w:val="0"/>
              <w:autoSpaceDN w:val="0"/>
              <w:adjustRightInd w:val="0"/>
              <w:jc w:val="center"/>
              <w:rPr>
                <w:rFonts w:eastAsia="Calibri"/>
              </w:rPr>
            </w:pPr>
            <w:r w:rsidRPr="006B0770">
              <w:rPr>
                <w:rFonts w:eastAsia="Calibri"/>
              </w:rPr>
              <w:t>н/д</w:t>
            </w:r>
          </w:p>
        </w:tc>
        <w:tc>
          <w:tcPr>
            <w:tcW w:w="752" w:type="pct"/>
            <w:vAlign w:val="center"/>
          </w:tcPr>
          <w:p w:rsidR="006B0770" w:rsidRPr="006B0770" w:rsidRDefault="006B0770" w:rsidP="006B0770">
            <w:pPr>
              <w:autoSpaceDE w:val="0"/>
              <w:autoSpaceDN w:val="0"/>
              <w:adjustRightInd w:val="0"/>
              <w:jc w:val="center"/>
              <w:rPr>
                <w:rFonts w:eastAsia="Calibri"/>
              </w:rPr>
            </w:pPr>
            <w:r w:rsidRPr="006B0770">
              <w:rPr>
                <w:rFonts w:eastAsia="Calibri"/>
              </w:rPr>
              <w:t>н/д</w:t>
            </w:r>
          </w:p>
        </w:tc>
      </w:tr>
      <w:tr w:rsidR="006B0770" w:rsidRPr="006B0770" w:rsidTr="006B0770">
        <w:trPr>
          <w:trHeight w:val="57"/>
        </w:trPr>
        <w:tc>
          <w:tcPr>
            <w:tcW w:w="1316" w:type="pct"/>
          </w:tcPr>
          <w:p w:rsidR="006B0770" w:rsidRPr="006B0770" w:rsidRDefault="006B0770" w:rsidP="006B0770">
            <w:pPr>
              <w:autoSpaceDE w:val="0"/>
              <w:autoSpaceDN w:val="0"/>
              <w:adjustRightInd w:val="0"/>
              <w:jc w:val="center"/>
              <w:rPr>
                <w:rFonts w:eastAsia="Calibri"/>
              </w:rPr>
            </w:pPr>
            <w:r w:rsidRPr="006B0770">
              <w:rPr>
                <w:rFonts w:eastAsia="Calibri"/>
              </w:rPr>
              <w:t>5. Соотношение цены реализации мероприятий инвестиционной программы  и эффективности (улучшения качества воды)</w:t>
            </w:r>
          </w:p>
        </w:tc>
        <w:tc>
          <w:tcPr>
            <w:tcW w:w="2105" w:type="pct"/>
            <w:vAlign w:val="center"/>
          </w:tcPr>
          <w:p w:rsidR="006B0770" w:rsidRPr="006B0770" w:rsidRDefault="006B0770" w:rsidP="006B0770">
            <w:pPr>
              <w:autoSpaceDE w:val="0"/>
              <w:autoSpaceDN w:val="0"/>
              <w:adjustRightInd w:val="0"/>
              <w:rPr>
                <w:rFonts w:eastAsia="Calibri"/>
              </w:rPr>
            </w:pPr>
            <w:r w:rsidRPr="006B0770">
              <w:rPr>
                <w:rFonts w:eastAsia="Calibri"/>
              </w:rPr>
              <w:t>1. Доля расходов на оплату услуг в совокупном доходе населения (в процентах)</w:t>
            </w:r>
          </w:p>
        </w:tc>
        <w:tc>
          <w:tcPr>
            <w:tcW w:w="826" w:type="pct"/>
            <w:vAlign w:val="center"/>
          </w:tcPr>
          <w:p w:rsidR="006B0770" w:rsidRPr="006B0770" w:rsidRDefault="006B0770" w:rsidP="006B0770">
            <w:pPr>
              <w:autoSpaceDE w:val="0"/>
              <w:autoSpaceDN w:val="0"/>
              <w:adjustRightInd w:val="0"/>
              <w:jc w:val="center"/>
              <w:rPr>
                <w:rFonts w:eastAsia="Calibri"/>
              </w:rPr>
            </w:pPr>
            <w:r w:rsidRPr="006B0770">
              <w:rPr>
                <w:rFonts w:eastAsia="Calibri"/>
              </w:rPr>
              <w:t>н/д</w:t>
            </w:r>
          </w:p>
        </w:tc>
        <w:tc>
          <w:tcPr>
            <w:tcW w:w="752" w:type="pct"/>
            <w:vAlign w:val="center"/>
          </w:tcPr>
          <w:p w:rsidR="006B0770" w:rsidRPr="006B0770" w:rsidRDefault="006B0770" w:rsidP="006B0770">
            <w:pPr>
              <w:autoSpaceDE w:val="0"/>
              <w:autoSpaceDN w:val="0"/>
              <w:adjustRightInd w:val="0"/>
              <w:jc w:val="center"/>
              <w:rPr>
                <w:rFonts w:eastAsia="Calibri"/>
              </w:rPr>
            </w:pPr>
            <w:r w:rsidRPr="006B0770">
              <w:rPr>
                <w:rFonts w:eastAsia="Calibri"/>
              </w:rPr>
              <w:t>н/д</w:t>
            </w:r>
          </w:p>
        </w:tc>
      </w:tr>
      <w:tr w:rsidR="006B0770" w:rsidRPr="006B0770" w:rsidTr="006B0770">
        <w:trPr>
          <w:trHeight w:val="57"/>
        </w:trPr>
        <w:tc>
          <w:tcPr>
            <w:tcW w:w="1316" w:type="pct"/>
            <w:vMerge w:val="restart"/>
          </w:tcPr>
          <w:p w:rsidR="006B0770" w:rsidRPr="006B0770" w:rsidRDefault="006B0770" w:rsidP="006B0770">
            <w:pPr>
              <w:autoSpaceDE w:val="0"/>
              <w:autoSpaceDN w:val="0"/>
              <w:adjustRightInd w:val="0"/>
              <w:jc w:val="center"/>
              <w:rPr>
                <w:rFonts w:eastAsia="Calibri"/>
              </w:rPr>
            </w:pPr>
            <w:r w:rsidRPr="006B0770">
              <w:rPr>
                <w:rFonts w:eastAsia="Calibri"/>
              </w:rPr>
              <w:t>6. Иные показатели</w:t>
            </w:r>
          </w:p>
        </w:tc>
        <w:tc>
          <w:tcPr>
            <w:tcW w:w="2105" w:type="pct"/>
            <w:vMerge w:val="restart"/>
            <w:vAlign w:val="center"/>
          </w:tcPr>
          <w:p w:rsidR="006B0770" w:rsidRPr="006B0770" w:rsidRDefault="006B0770" w:rsidP="006B0770">
            <w:pPr>
              <w:autoSpaceDE w:val="0"/>
              <w:autoSpaceDN w:val="0"/>
              <w:adjustRightInd w:val="0"/>
              <w:rPr>
                <w:rFonts w:eastAsia="Calibri"/>
              </w:rPr>
            </w:pPr>
            <w:r w:rsidRPr="006B0770">
              <w:rPr>
                <w:rFonts w:eastAsia="Calibri"/>
              </w:rPr>
              <w:t>1. Удельное энергопотребление на водоподготовку и подачу 1 м</w:t>
            </w:r>
            <w:r w:rsidRPr="006B0770">
              <w:rPr>
                <w:rFonts w:eastAsia="Calibri"/>
                <w:vertAlign w:val="superscript"/>
              </w:rPr>
              <w:t>3</w:t>
            </w:r>
            <w:r w:rsidRPr="006B0770">
              <w:rPr>
                <w:rFonts w:eastAsia="Calibri"/>
              </w:rPr>
              <w:t xml:space="preserve"> питьевой воды</w:t>
            </w:r>
          </w:p>
          <w:p w:rsidR="006B0770" w:rsidRPr="006B0770" w:rsidRDefault="006B0770" w:rsidP="006B0770">
            <w:pPr>
              <w:autoSpaceDE w:val="0"/>
              <w:autoSpaceDN w:val="0"/>
              <w:adjustRightInd w:val="0"/>
              <w:rPr>
                <w:rFonts w:eastAsia="Calibri"/>
              </w:rPr>
            </w:pPr>
          </w:p>
          <w:p w:rsidR="006B0770" w:rsidRPr="006B0770" w:rsidRDefault="006B0770" w:rsidP="006B0770">
            <w:pPr>
              <w:autoSpaceDE w:val="0"/>
              <w:autoSpaceDN w:val="0"/>
              <w:adjustRightInd w:val="0"/>
              <w:ind w:firstLine="567"/>
              <w:rPr>
                <w:rFonts w:eastAsia="Calibri"/>
              </w:rPr>
            </w:pPr>
          </w:p>
        </w:tc>
        <w:tc>
          <w:tcPr>
            <w:tcW w:w="826" w:type="pct"/>
            <w:vAlign w:val="center"/>
          </w:tcPr>
          <w:p w:rsidR="006B0770" w:rsidRPr="006B0770" w:rsidRDefault="006B0770" w:rsidP="006B0770">
            <w:pPr>
              <w:autoSpaceDE w:val="0"/>
              <w:autoSpaceDN w:val="0"/>
              <w:adjustRightInd w:val="0"/>
              <w:jc w:val="center"/>
              <w:rPr>
                <w:rFonts w:eastAsia="Calibri"/>
                <w:vertAlign w:val="superscript"/>
              </w:rPr>
            </w:pPr>
            <w:r w:rsidRPr="006B0770">
              <w:rPr>
                <w:rFonts w:eastAsia="Calibri"/>
              </w:rPr>
              <w:t>на водо</w:t>
            </w:r>
            <w:r w:rsidRPr="006B0770">
              <w:rPr>
                <w:rFonts w:eastAsia="Calibri"/>
              </w:rPr>
              <w:softHyphen/>
              <w:t xml:space="preserve">подготовку - 0 </w:t>
            </w:r>
          </w:p>
        </w:tc>
        <w:tc>
          <w:tcPr>
            <w:tcW w:w="752" w:type="pct"/>
            <w:vAlign w:val="center"/>
          </w:tcPr>
          <w:p w:rsidR="006B0770" w:rsidRPr="006B0770" w:rsidRDefault="006B0770" w:rsidP="006B0770">
            <w:pPr>
              <w:autoSpaceDE w:val="0"/>
              <w:autoSpaceDN w:val="0"/>
              <w:adjustRightInd w:val="0"/>
              <w:jc w:val="center"/>
              <w:rPr>
                <w:rFonts w:eastAsia="Calibri"/>
                <w:vertAlign w:val="superscript"/>
              </w:rPr>
            </w:pPr>
            <w:r w:rsidRPr="006B0770">
              <w:rPr>
                <w:rFonts w:eastAsia="Calibri"/>
              </w:rPr>
              <w:t>на водо</w:t>
            </w:r>
            <w:r w:rsidRPr="006B0770">
              <w:rPr>
                <w:rFonts w:eastAsia="Calibri"/>
              </w:rPr>
              <w:softHyphen/>
              <w:t xml:space="preserve">подготовку - 0 </w:t>
            </w:r>
          </w:p>
        </w:tc>
      </w:tr>
      <w:tr w:rsidR="006B0770" w:rsidRPr="006B0770" w:rsidTr="006B0770">
        <w:trPr>
          <w:trHeight w:val="57"/>
        </w:trPr>
        <w:tc>
          <w:tcPr>
            <w:tcW w:w="1316" w:type="pct"/>
            <w:vMerge/>
            <w:vAlign w:val="center"/>
          </w:tcPr>
          <w:p w:rsidR="006B0770" w:rsidRPr="006B0770" w:rsidRDefault="006B0770" w:rsidP="006B0770">
            <w:pPr>
              <w:autoSpaceDE w:val="0"/>
              <w:autoSpaceDN w:val="0"/>
              <w:adjustRightInd w:val="0"/>
              <w:jc w:val="center"/>
              <w:rPr>
                <w:rFonts w:eastAsia="Calibri"/>
              </w:rPr>
            </w:pPr>
          </w:p>
        </w:tc>
        <w:tc>
          <w:tcPr>
            <w:tcW w:w="2105" w:type="pct"/>
            <w:vMerge/>
            <w:vAlign w:val="center"/>
          </w:tcPr>
          <w:p w:rsidR="006B0770" w:rsidRPr="006B0770" w:rsidRDefault="006B0770" w:rsidP="006B0770">
            <w:pPr>
              <w:autoSpaceDE w:val="0"/>
              <w:autoSpaceDN w:val="0"/>
              <w:adjustRightInd w:val="0"/>
              <w:rPr>
                <w:rFonts w:eastAsia="Calibri"/>
              </w:rPr>
            </w:pPr>
          </w:p>
        </w:tc>
        <w:tc>
          <w:tcPr>
            <w:tcW w:w="826" w:type="pct"/>
            <w:vAlign w:val="center"/>
          </w:tcPr>
          <w:p w:rsidR="006B0770" w:rsidRPr="006B0770" w:rsidRDefault="006B0770" w:rsidP="006B0770">
            <w:pPr>
              <w:autoSpaceDE w:val="0"/>
              <w:autoSpaceDN w:val="0"/>
              <w:adjustRightInd w:val="0"/>
              <w:jc w:val="center"/>
              <w:rPr>
                <w:rFonts w:eastAsia="Calibri"/>
                <w:vertAlign w:val="superscript"/>
              </w:rPr>
            </w:pPr>
            <w:r w:rsidRPr="006B0770">
              <w:rPr>
                <w:rFonts w:eastAsia="Calibri"/>
              </w:rPr>
              <w:t>на подачу – н/д</w:t>
            </w:r>
          </w:p>
        </w:tc>
        <w:tc>
          <w:tcPr>
            <w:tcW w:w="752" w:type="pct"/>
            <w:vAlign w:val="center"/>
          </w:tcPr>
          <w:p w:rsidR="006B0770" w:rsidRPr="006B0770" w:rsidRDefault="006B0770" w:rsidP="006B0770">
            <w:pPr>
              <w:autoSpaceDE w:val="0"/>
              <w:autoSpaceDN w:val="0"/>
              <w:adjustRightInd w:val="0"/>
              <w:jc w:val="center"/>
              <w:rPr>
                <w:rFonts w:eastAsia="Calibri"/>
                <w:vertAlign w:val="superscript"/>
              </w:rPr>
            </w:pPr>
            <w:r w:rsidRPr="006B0770">
              <w:rPr>
                <w:rFonts w:eastAsia="Calibri"/>
              </w:rPr>
              <w:t>на подачу – н/д</w:t>
            </w:r>
          </w:p>
        </w:tc>
      </w:tr>
    </w:tbl>
    <w:p w:rsidR="006B0770" w:rsidRPr="00513C28" w:rsidRDefault="006B0770" w:rsidP="00513C28">
      <w:pPr>
        <w:keepNext/>
        <w:keepLines/>
        <w:numPr>
          <w:ilvl w:val="1"/>
          <w:numId w:val="0"/>
        </w:numPr>
        <w:spacing w:before="200"/>
        <w:ind w:left="788" w:hanging="431"/>
        <w:jc w:val="both"/>
        <w:outlineLvl w:val="1"/>
        <w:rPr>
          <w:b/>
          <w:bCs/>
          <w:sz w:val="28"/>
          <w:szCs w:val="28"/>
          <w:lang w:eastAsia="en-US"/>
        </w:rPr>
      </w:pPr>
      <w:bookmarkStart w:id="146" w:name="_Toc405818896"/>
      <w:r w:rsidRPr="00513C28">
        <w:rPr>
          <w:b/>
          <w:bCs/>
          <w:sz w:val="28"/>
          <w:szCs w:val="28"/>
          <w:lang w:eastAsia="en-US"/>
        </w:rPr>
        <w:t>ПЕРЕЧЕНЬ ВЫЯВЛЕННЫХ БЕСХОЗЯЙНЫХ ОБЪЕКТОВ ЦЕНТРАЛИЗОВАННЫХ СИСТЕМ ВОДОСНАБЖЕНИЯ.</w:t>
      </w:r>
      <w:bookmarkEnd w:id="146"/>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 xml:space="preserve"> Бесхозяйных объектов централизованных систем водоснабжения на территории </w:t>
      </w:r>
      <w:r w:rsidRPr="00513C28">
        <w:rPr>
          <w:rFonts w:eastAsia="Calibri"/>
          <w:sz w:val="28"/>
          <w:szCs w:val="28"/>
          <w:shd w:val="clear" w:color="auto" w:fill="FFFFFF"/>
          <w:lang w:eastAsia="en-US"/>
        </w:rPr>
        <w:t xml:space="preserve">СП «Вольдино» </w:t>
      </w:r>
      <w:r w:rsidRPr="00513C28">
        <w:rPr>
          <w:rFonts w:eastAsia="Calibri"/>
          <w:sz w:val="28"/>
          <w:szCs w:val="28"/>
          <w:lang w:eastAsia="en-US"/>
        </w:rPr>
        <w:t>не выявлено.</w:t>
      </w:r>
    </w:p>
    <w:p w:rsidR="006B0770" w:rsidRPr="006B0770" w:rsidRDefault="006B0770" w:rsidP="006B0770">
      <w:pPr>
        <w:spacing w:after="200" w:line="276" w:lineRule="auto"/>
        <w:jc w:val="center"/>
        <w:rPr>
          <w:rFonts w:eastAsia="Calibri"/>
          <w:sz w:val="24"/>
          <w:szCs w:val="22"/>
          <w:lang w:eastAsia="en-US"/>
        </w:rPr>
      </w:pPr>
      <w:r w:rsidRPr="006B0770">
        <w:rPr>
          <w:rFonts w:eastAsia="Calibri"/>
          <w:sz w:val="24"/>
          <w:szCs w:val="22"/>
          <w:lang w:eastAsia="en-US"/>
        </w:rPr>
        <w:br w:type="page"/>
      </w:r>
    </w:p>
    <w:p w:rsidR="006B0770" w:rsidRPr="00513C28" w:rsidRDefault="006B0770" w:rsidP="00513C28">
      <w:pPr>
        <w:keepNext/>
        <w:keepLines/>
        <w:numPr>
          <w:ilvl w:val="0"/>
          <w:numId w:val="1"/>
        </w:numPr>
        <w:spacing w:before="200"/>
        <w:jc w:val="both"/>
        <w:outlineLvl w:val="1"/>
        <w:rPr>
          <w:rFonts w:eastAsia="TimesNewRomanPS-BoldMT"/>
          <w:b/>
          <w:bCs/>
          <w:sz w:val="28"/>
          <w:szCs w:val="28"/>
          <w:lang w:eastAsia="en-US"/>
        </w:rPr>
      </w:pPr>
      <w:bookmarkStart w:id="147" w:name="_Toc405818897"/>
      <w:r w:rsidRPr="00513C28">
        <w:rPr>
          <w:rFonts w:eastAsia="TimesNewRomanPS-BoldMT"/>
          <w:b/>
          <w:bCs/>
          <w:sz w:val="28"/>
          <w:szCs w:val="28"/>
          <w:lang w:eastAsia="en-US"/>
        </w:rPr>
        <w:lastRenderedPageBreak/>
        <w:t>СХЕМА ВОДООТВЕДЕНИЯ</w:t>
      </w:r>
      <w:bookmarkEnd w:id="147"/>
    </w:p>
    <w:p w:rsidR="006B0770" w:rsidRPr="00513C28" w:rsidRDefault="006B0770" w:rsidP="00513C28">
      <w:pPr>
        <w:keepNext/>
        <w:keepLines/>
        <w:numPr>
          <w:ilvl w:val="1"/>
          <w:numId w:val="0"/>
        </w:numPr>
        <w:spacing w:before="200"/>
        <w:ind w:left="788" w:hanging="431"/>
        <w:jc w:val="both"/>
        <w:outlineLvl w:val="1"/>
        <w:rPr>
          <w:rFonts w:eastAsia="TimesNewRomanPS-BoldMT"/>
          <w:b/>
          <w:bCs/>
          <w:sz w:val="28"/>
          <w:szCs w:val="28"/>
          <w:lang w:eastAsia="en-US"/>
        </w:rPr>
      </w:pPr>
      <w:bookmarkStart w:id="148" w:name="_Toc405818898"/>
      <w:r w:rsidRPr="00513C28">
        <w:rPr>
          <w:rFonts w:eastAsia="TimesNewRomanPS-BoldMT"/>
          <w:b/>
          <w:bCs/>
          <w:sz w:val="28"/>
          <w:szCs w:val="28"/>
          <w:lang w:eastAsia="en-US"/>
        </w:rPr>
        <w:t xml:space="preserve">Существующее положение в сфере водоотведения </w:t>
      </w:r>
      <w:r w:rsidRPr="00513C28">
        <w:rPr>
          <w:b/>
          <w:bCs/>
          <w:sz w:val="28"/>
          <w:szCs w:val="28"/>
          <w:shd w:val="clear" w:color="auto" w:fill="FFFFFF"/>
          <w:lang w:eastAsia="en-US"/>
        </w:rPr>
        <w:t>СП «Вольдино»</w:t>
      </w:r>
      <w:bookmarkEnd w:id="148"/>
    </w:p>
    <w:p w:rsidR="006B0770" w:rsidRPr="00513C28" w:rsidRDefault="006B0770" w:rsidP="00513C28">
      <w:pPr>
        <w:keepNext/>
        <w:keepLines/>
        <w:numPr>
          <w:ilvl w:val="2"/>
          <w:numId w:val="1"/>
        </w:numPr>
        <w:spacing w:before="200"/>
        <w:ind w:left="0" w:firstLine="0"/>
        <w:jc w:val="both"/>
        <w:outlineLvl w:val="1"/>
        <w:rPr>
          <w:rFonts w:eastAsia="TimesNewRomanPS-BoldMT"/>
          <w:b/>
          <w:bCs/>
          <w:sz w:val="28"/>
          <w:szCs w:val="28"/>
          <w:lang w:eastAsia="en-US"/>
        </w:rPr>
      </w:pPr>
      <w:bookmarkStart w:id="149" w:name="_Toc405818899"/>
      <w:r w:rsidRPr="00513C28">
        <w:rPr>
          <w:rFonts w:eastAsia="TimesNewRomanPS-BoldMT"/>
          <w:b/>
          <w:bCs/>
          <w:sz w:val="28"/>
          <w:szCs w:val="28"/>
          <w:lang w:eastAsia="en-US"/>
        </w:rPr>
        <w:t xml:space="preserve">Описание структуры системы сбора, очистки и отведения сточных вод на территории </w:t>
      </w:r>
      <w:r w:rsidRPr="00513C28">
        <w:rPr>
          <w:b/>
          <w:bCs/>
          <w:sz w:val="28"/>
          <w:szCs w:val="28"/>
          <w:shd w:val="clear" w:color="auto" w:fill="FFFFFF"/>
          <w:lang w:eastAsia="en-US"/>
        </w:rPr>
        <w:t>СП «</w:t>
      </w:r>
      <w:proofErr w:type="spellStart"/>
      <w:r w:rsidRPr="00513C28">
        <w:rPr>
          <w:b/>
          <w:bCs/>
          <w:sz w:val="28"/>
          <w:szCs w:val="28"/>
          <w:shd w:val="clear" w:color="auto" w:fill="FFFFFF"/>
          <w:lang w:eastAsia="en-US"/>
        </w:rPr>
        <w:t>Вольдино</w:t>
      </w:r>
      <w:proofErr w:type="gramStart"/>
      <w:r w:rsidRPr="00513C28">
        <w:rPr>
          <w:b/>
          <w:bCs/>
          <w:sz w:val="28"/>
          <w:szCs w:val="28"/>
          <w:shd w:val="clear" w:color="auto" w:fill="FFFFFF"/>
          <w:lang w:eastAsia="en-US"/>
        </w:rPr>
        <w:t>»</w:t>
      </w:r>
      <w:r w:rsidRPr="00513C28">
        <w:rPr>
          <w:rFonts w:eastAsia="TimesNewRomanPS-BoldMT"/>
          <w:b/>
          <w:bCs/>
          <w:sz w:val="28"/>
          <w:szCs w:val="28"/>
          <w:lang w:eastAsia="en-US"/>
        </w:rPr>
        <w:t>и</w:t>
      </w:r>
      <w:proofErr w:type="spellEnd"/>
      <w:proofErr w:type="gramEnd"/>
      <w:r w:rsidRPr="00513C28">
        <w:rPr>
          <w:rFonts w:eastAsia="TimesNewRomanPS-BoldMT"/>
          <w:b/>
          <w:bCs/>
          <w:sz w:val="28"/>
          <w:szCs w:val="28"/>
          <w:lang w:eastAsia="en-US"/>
        </w:rPr>
        <w:t xml:space="preserve"> деление территории поселения на эксплуатационные зоны;</w:t>
      </w:r>
      <w:bookmarkEnd w:id="149"/>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 xml:space="preserve">В населенных пунктах  в </w:t>
      </w:r>
      <w:r w:rsidRPr="00513C28">
        <w:rPr>
          <w:rFonts w:eastAsia="Calibri"/>
          <w:sz w:val="28"/>
          <w:szCs w:val="28"/>
        </w:rPr>
        <w:t>СП «Вольдино»</w:t>
      </w:r>
      <w:r w:rsidRPr="00513C28">
        <w:rPr>
          <w:rFonts w:eastAsia="Calibri"/>
          <w:sz w:val="28"/>
          <w:szCs w:val="28"/>
          <w:lang w:eastAsia="en-US"/>
        </w:rPr>
        <w:t xml:space="preserve"> существующий жилой фонд не обеспечен внутренними системами канализации. Поэтому преобладающее место в системе канализации отведено выгребным ямам и септикам с отвозом и выпуском на рельеф местности.</w:t>
      </w:r>
    </w:p>
    <w:p w:rsidR="006B0770" w:rsidRPr="00513C28" w:rsidRDefault="006B0770" w:rsidP="00513C28">
      <w:pPr>
        <w:keepNext/>
        <w:keepLines/>
        <w:numPr>
          <w:ilvl w:val="2"/>
          <w:numId w:val="1"/>
        </w:numPr>
        <w:spacing w:before="200"/>
        <w:ind w:left="0" w:firstLine="0"/>
        <w:jc w:val="both"/>
        <w:outlineLvl w:val="1"/>
        <w:rPr>
          <w:b/>
          <w:bCs/>
          <w:sz w:val="28"/>
          <w:szCs w:val="28"/>
          <w:lang w:eastAsia="en-US"/>
        </w:rPr>
      </w:pPr>
      <w:bookmarkStart w:id="150" w:name="_Toc405818900"/>
      <w:proofErr w:type="gramStart"/>
      <w:r w:rsidRPr="00513C28">
        <w:rPr>
          <w:b/>
          <w:bCs/>
          <w:sz w:val="28"/>
          <w:szCs w:val="28"/>
          <w:lang w:eastAsia="en-US"/>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50"/>
      <w:proofErr w:type="gramEnd"/>
    </w:p>
    <w:p w:rsidR="006B0770" w:rsidRPr="00513C28" w:rsidRDefault="006B0770" w:rsidP="00513C28">
      <w:pPr>
        <w:ind w:firstLine="567"/>
        <w:jc w:val="both"/>
        <w:rPr>
          <w:rFonts w:eastAsia="Calibri"/>
          <w:sz w:val="28"/>
          <w:szCs w:val="28"/>
          <w:lang w:eastAsia="en-US"/>
        </w:rPr>
      </w:pPr>
      <w:r w:rsidRPr="00513C28">
        <w:rPr>
          <w:rFonts w:eastAsia="Calibri"/>
          <w:sz w:val="28"/>
          <w:szCs w:val="28"/>
        </w:rPr>
        <w:t>В СП «Вольдино» централизованная система водоотведения и очистные сооружения  отсутствуют</w:t>
      </w:r>
      <w:r w:rsidRPr="00513C28">
        <w:rPr>
          <w:rFonts w:eastAsia="Calibri"/>
          <w:sz w:val="28"/>
          <w:szCs w:val="28"/>
          <w:lang w:eastAsia="en-US"/>
        </w:rPr>
        <w:t xml:space="preserve">. </w:t>
      </w:r>
    </w:p>
    <w:p w:rsidR="006B0770" w:rsidRPr="00513C28" w:rsidRDefault="006B0770" w:rsidP="00513C28">
      <w:pPr>
        <w:keepNext/>
        <w:keepLines/>
        <w:numPr>
          <w:ilvl w:val="2"/>
          <w:numId w:val="1"/>
        </w:numPr>
        <w:spacing w:before="200"/>
        <w:ind w:left="0" w:firstLine="0"/>
        <w:jc w:val="both"/>
        <w:outlineLvl w:val="1"/>
        <w:rPr>
          <w:b/>
          <w:bCs/>
          <w:sz w:val="28"/>
          <w:szCs w:val="28"/>
          <w:lang w:eastAsia="en-US"/>
        </w:rPr>
      </w:pPr>
      <w:bookmarkStart w:id="151" w:name="_Toc375649236"/>
      <w:bookmarkStart w:id="152" w:name="_Toc375684060"/>
      <w:bookmarkStart w:id="153" w:name="_Toc375685088"/>
      <w:bookmarkStart w:id="154" w:name="_Toc405818901"/>
      <w:bookmarkEnd w:id="151"/>
      <w:bookmarkEnd w:id="152"/>
      <w:bookmarkEnd w:id="153"/>
      <w:r w:rsidRPr="00513C28">
        <w:rPr>
          <w:b/>
          <w:bCs/>
          <w:sz w:val="28"/>
          <w:szCs w:val="28"/>
          <w:lang w:eastAsia="en-US"/>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54"/>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 xml:space="preserve">В населенных пунктах  в </w:t>
      </w:r>
      <w:r w:rsidRPr="00513C28">
        <w:rPr>
          <w:rFonts w:eastAsia="Calibri"/>
          <w:sz w:val="28"/>
          <w:szCs w:val="28"/>
        </w:rPr>
        <w:t>СП «Вольдино»</w:t>
      </w:r>
      <w:r w:rsidRPr="00513C28">
        <w:rPr>
          <w:rFonts w:eastAsia="Calibri"/>
          <w:sz w:val="28"/>
          <w:szCs w:val="28"/>
          <w:lang w:eastAsia="en-US"/>
        </w:rPr>
        <w:t xml:space="preserve"> существующий жилой фонд не обеспечен внутренними системами канализации. Поэтому преобладающее место в системе канализации отведено выгребным ямам и септикам с отвозом и выпуском на рельеф местности.</w:t>
      </w:r>
    </w:p>
    <w:p w:rsidR="006B0770" w:rsidRPr="00513C28" w:rsidRDefault="006B0770" w:rsidP="00513C28">
      <w:pPr>
        <w:keepNext/>
        <w:keepLines/>
        <w:numPr>
          <w:ilvl w:val="2"/>
          <w:numId w:val="1"/>
        </w:numPr>
        <w:spacing w:before="200"/>
        <w:ind w:left="0" w:firstLine="0"/>
        <w:jc w:val="both"/>
        <w:outlineLvl w:val="1"/>
        <w:rPr>
          <w:b/>
          <w:bCs/>
          <w:sz w:val="28"/>
          <w:szCs w:val="28"/>
          <w:lang w:eastAsia="en-US"/>
        </w:rPr>
      </w:pPr>
      <w:bookmarkStart w:id="155" w:name="_Toc375649239"/>
      <w:bookmarkStart w:id="156" w:name="_Toc375684063"/>
      <w:bookmarkStart w:id="157" w:name="_Toc375685091"/>
      <w:bookmarkStart w:id="158" w:name="_Toc375649243"/>
      <w:bookmarkStart w:id="159" w:name="_Toc375684067"/>
      <w:bookmarkStart w:id="160" w:name="_Toc375685095"/>
      <w:bookmarkStart w:id="161" w:name="_Toc405818902"/>
      <w:bookmarkEnd w:id="155"/>
      <w:bookmarkEnd w:id="156"/>
      <w:bookmarkEnd w:id="157"/>
      <w:bookmarkEnd w:id="158"/>
      <w:bookmarkEnd w:id="159"/>
      <w:bookmarkEnd w:id="160"/>
      <w:r w:rsidRPr="00513C28">
        <w:rPr>
          <w:b/>
          <w:bCs/>
          <w:sz w:val="28"/>
          <w:szCs w:val="28"/>
          <w:lang w:eastAsia="en-US"/>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61"/>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Утилизация осадков, образующихся в процессе очистки сточных вод, осуществляется  путём вывоза на полигон ТБО для изоляции слоёв отходов. Технической возможности утилизации осадков сточных вод на очистных сооружениях нет.</w:t>
      </w:r>
    </w:p>
    <w:p w:rsidR="006B0770" w:rsidRPr="00513C28" w:rsidRDefault="006B0770" w:rsidP="00513C28">
      <w:pPr>
        <w:keepNext/>
        <w:keepLines/>
        <w:numPr>
          <w:ilvl w:val="2"/>
          <w:numId w:val="1"/>
        </w:numPr>
        <w:spacing w:before="200"/>
        <w:ind w:left="0" w:firstLine="0"/>
        <w:jc w:val="both"/>
        <w:outlineLvl w:val="1"/>
        <w:rPr>
          <w:b/>
          <w:bCs/>
          <w:sz w:val="28"/>
          <w:szCs w:val="28"/>
          <w:lang w:eastAsia="en-US"/>
        </w:rPr>
      </w:pPr>
      <w:bookmarkStart w:id="162" w:name="_Toc405818903"/>
      <w:r w:rsidRPr="00513C28">
        <w:rPr>
          <w:b/>
          <w:bCs/>
          <w:sz w:val="28"/>
          <w:szCs w:val="28"/>
          <w:lang w:eastAsia="en-US"/>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62"/>
    </w:p>
    <w:p w:rsidR="006B0770" w:rsidRPr="00513C28" w:rsidRDefault="006B0770" w:rsidP="00513C28">
      <w:pPr>
        <w:ind w:firstLine="567"/>
        <w:jc w:val="both"/>
        <w:rPr>
          <w:rFonts w:eastAsia="Calibri"/>
          <w:sz w:val="28"/>
          <w:szCs w:val="28"/>
          <w:lang w:eastAsia="en-US"/>
        </w:rPr>
      </w:pPr>
      <w:r w:rsidRPr="00513C28">
        <w:rPr>
          <w:rFonts w:eastAsia="Calibri"/>
          <w:sz w:val="28"/>
          <w:szCs w:val="28"/>
        </w:rPr>
        <w:t>В СП Вольдино централизованная система водоотведения отсутствует</w:t>
      </w:r>
      <w:r w:rsidRPr="00513C28">
        <w:rPr>
          <w:rFonts w:eastAsia="Calibri"/>
          <w:sz w:val="28"/>
          <w:szCs w:val="28"/>
          <w:lang w:eastAsia="en-US"/>
        </w:rPr>
        <w:t>.</w:t>
      </w:r>
    </w:p>
    <w:p w:rsidR="006B0770" w:rsidRPr="00513C28" w:rsidRDefault="006B0770" w:rsidP="00513C28">
      <w:pPr>
        <w:keepNext/>
        <w:keepLines/>
        <w:numPr>
          <w:ilvl w:val="2"/>
          <w:numId w:val="1"/>
        </w:numPr>
        <w:spacing w:before="200"/>
        <w:ind w:left="0" w:firstLine="0"/>
        <w:jc w:val="both"/>
        <w:outlineLvl w:val="1"/>
        <w:rPr>
          <w:b/>
          <w:bCs/>
          <w:sz w:val="28"/>
          <w:szCs w:val="28"/>
          <w:lang w:eastAsia="en-US"/>
        </w:rPr>
      </w:pPr>
      <w:bookmarkStart w:id="163" w:name="_Toc405818904"/>
      <w:r w:rsidRPr="00513C28">
        <w:rPr>
          <w:b/>
          <w:bCs/>
          <w:sz w:val="28"/>
          <w:szCs w:val="28"/>
          <w:lang w:eastAsia="en-US"/>
        </w:rPr>
        <w:lastRenderedPageBreak/>
        <w:t>Оценка безопасности и надежности объектов централизованной системы водоотведения и их управляемости</w:t>
      </w:r>
      <w:bookmarkEnd w:id="163"/>
    </w:p>
    <w:p w:rsidR="006B0770" w:rsidRPr="00513C28" w:rsidRDefault="006B0770" w:rsidP="00513C28">
      <w:pPr>
        <w:ind w:firstLine="567"/>
        <w:jc w:val="both"/>
        <w:rPr>
          <w:rFonts w:eastAsia="Calibri"/>
          <w:sz w:val="28"/>
          <w:szCs w:val="28"/>
          <w:lang w:eastAsia="en-US"/>
        </w:rPr>
      </w:pPr>
      <w:r w:rsidRPr="00513C28">
        <w:rPr>
          <w:rFonts w:eastAsia="Calibri"/>
          <w:sz w:val="28"/>
          <w:szCs w:val="28"/>
        </w:rPr>
        <w:t>В СП «Вольдино» централизованная система водоотведения отсутствует</w:t>
      </w:r>
      <w:r w:rsidRPr="00513C28">
        <w:rPr>
          <w:rFonts w:eastAsia="Calibri"/>
          <w:sz w:val="28"/>
          <w:szCs w:val="28"/>
          <w:lang w:eastAsia="en-US"/>
        </w:rPr>
        <w:t>.</w:t>
      </w:r>
    </w:p>
    <w:p w:rsidR="006B0770" w:rsidRPr="00513C28" w:rsidRDefault="006B0770" w:rsidP="00513C28">
      <w:pPr>
        <w:keepNext/>
        <w:keepLines/>
        <w:numPr>
          <w:ilvl w:val="2"/>
          <w:numId w:val="1"/>
        </w:numPr>
        <w:spacing w:before="200"/>
        <w:ind w:left="0" w:firstLine="0"/>
        <w:jc w:val="both"/>
        <w:outlineLvl w:val="1"/>
        <w:rPr>
          <w:b/>
          <w:bCs/>
          <w:sz w:val="28"/>
          <w:szCs w:val="28"/>
          <w:lang w:eastAsia="en-US"/>
        </w:rPr>
      </w:pPr>
      <w:bookmarkStart w:id="164" w:name="_Toc405818905"/>
      <w:r w:rsidRPr="00513C28">
        <w:rPr>
          <w:b/>
          <w:bCs/>
          <w:sz w:val="28"/>
          <w:szCs w:val="28"/>
          <w:lang w:eastAsia="en-US"/>
        </w:rPr>
        <w:t>Оценка воздействия сбросов сточных вод через централизованную систему водоотведения на окружающую среду;</w:t>
      </w:r>
      <w:bookmarkEnd w:id="164"/>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 xml:space="preserve">В населенных пунктах  в </w:t>
      </w:r>
      <w:r w:rsidRPr="00513C28">
        <w:rPr>
          <w:rFonts w:eastAsia="Calibri"/>
          <w:sz w:val="28"/>
          <w:szCs w:val="28"/>
        </w:rPr>
        <w:t>СП «Вольдино»</w:t>
      </w:r>
      <w:r w:rsidRPr="00513C28">
        <w:rPr>
          <w:rFonts w:eastAsia="Calibri"/>
          <w:sz w:val="28"/>
          <w:szCs w:val="28"/>
          <w:lang w:eastAsia="en-US"/>
        </w:rPr>
        <w:t xml:space="preserve"> существующий жилой фонд не обеспечен внутренними системами канализации. Поэтому преобладающее место в системе канализации отведено выгребным ямам и септикам с отвозом и выпуском на рельеф местности. Сброс неочищенных сточных вод на рельеф и в водные объекты оказывает негативное воздействие на окружающую среду.</w:t>
      </w:r>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Сброс неочищенных сточных вод оказывает негативное воздействие на физические и химические свойства воды на водных объектах.</w:t>
      </w:r>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Увеличивается содержание вредных веществ органического и неорганического происхождения, токсичных веществ, болезнетворных бактерий и тяжелых металлов. А также является фактором возникновения риска заболеваемости населения.</w:t>
      </w:r>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Сброс неочищенных стоков наносит вред животному и растительному миру и приводит к одному из наиболее опасных видов деградации водосборных площадей.</w:t>
      </w:r>
    </w:p>
    <w:p w:rsidR="006B0770" w:rsidRPr="00513C28" w:rsidRDefault="006B0770" w:rsidP="00513C28">
      <w:pPr>
        <w:ind w:firstLine="567"/>
        <w:jc w:val="both"/>
        <w:rPr>
          <w:rFonts w:eastAsia="Calibri"/>
          <w:sz w:val="28"/>
          <w:szCs w:val="28"/>
          <w:lang w:eastAsia="en-US"/>
        </w:rPr>
      </w:pPr>
      <w:r w:rsidRPr="00513C28">
        <w:rPr>
          <w:rFonts w:eastAsia="Calibri"/>
          <w:sz w:val="28"/>
          <w:szCs w:val="28"/>
        </w:rPr>
        <w:t xml:space="preserve">СП Вольдино </w:t>
      </w:r>
      <w:r w:rsidRPr="00513C28">
        <w:rPr>
          <w:rFonts w:eastAsia="Calibri"/>
          <w:sz w:val="28"/>
          <w:szCs w:val="28"/>
          <w:lang w:eastAsia="en-US"/>
        </w:rPr>
        <w:t xml:space="preserve">не имеет централизованной системы водоотведения хозяйственно – бытовых стоков, применяются выгребные ямы. В связи с этим возможно загрязнение поверхностных и подземных вод, почв, нет возможности организовать учет количества стоков.  </w:t>
      </w:r>
    </w:p>
    <w:p w:rsidR="006B0770" w:rsidRPr="00513C28" w:rsidRDefault="006B0770" w:rsidP="00513C28">
      <w:pPr>
        <w:keepNext/>
        <w:keepLines/>
        <w:numPr>
          <w:ilvl w:val="2"/>
          <w:numId w:val="1"/>
        </w:numPr>
        <w:spacing w:before="200"/>
        <w:ind w:left="0" w:firstLine="0"/>
        <w:jc w:val="both"/>
        <w:outlineLvl w:val="1"/>
        <w:rPr>
          <w:b/>
          <w:bCs/>
          <w:sz w:val="28"/>
          <w:szCs w:val="28"/>
          <w:lang w:eastAsia="en-US"/>
        </w:rPr>
      </w:pPr>
      <w:bookmarkStart w:id="165" w:name="_Toc375649253"/>
      <w:bookmarkStart w:id="166" w:name="_Toc375684077"/>
      <w:bookmarkStart w:id="167" w:name="_Toc375685105"/>
      <w:bookmarkStart w:id="168" w:name="_Toc405818906"/>
      <w:bookmarkEnd w:id="165"/>
      <w:bookmarkEnd w:id="166"/>
      <w:bookmarkEnd w:id="167"/>
      <w:r w:rsidRPr="00513C28">
        <w:rPr>
          <w:b/>
          <w:bCs/>
          <w:sz w:val="28"/>
          <w:szCs w:val="28"/>
          <w:lang w:eastAsia="en-US"/>
        </w:rPr>
        <w:t>Описание территорий сельского поселения, не охваченных централизованной системой водоотведения;</w:t>
      </w:r>
      <w:bookmarkEnd w:id="168"/>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 xml:space="preserve">На данный момент в </w:t>
      </w:r>
      <w:r w:rsidRPr="00513C28">
        <w:rPr>
          <w:rFonts w:eastAsia="Calibri"/>
          <w:sz w:val="28"/>
          <w:szCs w:val="28"/>
        </w:rPr>
        <w:t xml:space="preserve">СП Вольдино </w:t>
      </w:r>
      <w:r w:rsidRPr="00513C28">
        <w:rPr>
          <w:rFonts w:eastAsia="Calibri"/>
          <w:sz w:val="28"/>
          <w:szCs w:val="28"/>
          <w:lang w:eastAsia="en-US"/>
        </w:rPr>
        <w:t xml:space="preserve">вся территория не охвачена централизованной системой водоотведения: </w:t>
      </w:r>
      <w:proofErr w:type="spellStart"/>
      <w:r w:rsidRPr="00513C28">
        <w:rPr>
          <w:rFonts w:eastAsia="Calibri"/>
          <w:color w:val="111111"/>
          <w:sz w:val="28"/>
          <w:szCs w:val="28"/>
          <w:lang w:eastAsia="en-US"/>
        </w:rPr>
        <w:t>пст</w:t>
      </w:r>
      <w:proofErr w:type="spellEnd"/>
      <w:r w:rsidRPr="00513C28">
        <w:rPr>
          <w:rFonts w:eastAsia="Calibri"/>
          <w:color w:val="111111"/>
          <w:sz w:val="28"/>
          <w:szCs w:val="28"/>
          <w:lang w:eastAsia="en-US"/>
        </w:rPr>
        <w:t xml:space="preserve">. </w:t>
      </w:r>
      <w:proofErr w:type="spellStart"/>
      <w:r w:rsidRPr="00513C28">
        <w:rPr>
          <w:rFonts w:eastAsia="Calibri"/>
          <w:color w:val="111111"/>
          <w:sz w:val="28"/>
          <w:szCs w:val="28"/>
          <w:lang w:eastAsia="en-US"/>
        </w:rPr>
        <w:t>Ягкедж</w:t>
      </w:r>
      <w:proofErr w:type="spellEnd"/>
      <w:r w:rsidRPr="00513C28">
        <w:rPr>
          <w:rFonts w:eastAsia="Calibri"/>
          <w:color w:val="111111"/>
          <w:sz w:val="28"/>
          <w:szCs w:val="28"/>
          <w:lang w:eastAsia="en-US"/>
        </w:rPr>
        <w:t xml:space="preserve">, с. Вольдино, д. </w:t>
      </w:r>
      <w:proofErr w:type="spellStart"/>
      <w:r w:rsidRPr="00513C28">
        <w:rPr>
          <w:rFonts w:eastAsia="Calibri"/>
          <w:color w:val="111111"/>
          <w:sz w:val="28"/>
          <w:szCs w:val="28"/>
          <w:lang w:eastAsia="en-US"/>
        </w:rPr>
        <w:t>Пузла</w:t>
      </w:r>
      <w:proofErr w:type="spellEnd"/>
      <w:r w:rsidRPr="00513C28">
        <w:rPr>
          <w:rFonts w:eastAsia="Calibri"/>
          <w:sz w:val="28"/>
          <w:szCs w:val="28"/>
          <w:lang w:eastAsia="en-US"/>
        </w:rPr>
        <w:t xml:space="preserve"> с общим количеством жителей в домах, необорудованных централизованной системой водоотведения – 1077 человек.</w:t>
      </w:r>
    </w:p>
    <w:p w:rsidR="006B0770" w:rsidRPr="00513C28" w:rsidRDefault="006B0770" w:rsidP="00513C28">
      <w:pPr>
        <w:keepNext/>
        <w:keepLines/>
        <w:numPr>
          <w:ilvl w:val="1"/>
          <w:numId w:val="0"/>
        </w:numPr>
        <w:spacing w:before="200"/>
        <w:jc w:val="both"/>
        <w:outlineLvl w:val="1"/>
        <w:rPr>
          <w:b/>
          <w:bCs/>
          <w:sz w:val="28"/>
          <w:szCs w:val="28"/>
          <w:lang w:eastAsia="en-US"/>
        </w:rPr>
      </w:pPr>
      <w:bookmarkStart w:id="169" w:name="_Toc405818907"/>
      <w:r w:rsidRPr="00513C28">
        <w:rPr>
          <w:b/>
          <w:bCs/>
          <w:sz w:val="28"/>
          <w:szCs w:val="28"/>
          <w:lang w:eastAsia="en-US"/>
        </w:rPr>
        <w:t xml:space="preserve">Описание существующих технических и технологических проблем системы водоотведения </w:t>
      </w:r>
      <w:r w:rsidRPr="00513C28">
        <w:rPr>
          <w:b/>
          <w:bCs/>
          <w:sz w:val="28"/>
          <w:szCs w:val="28"/>
          <w:shd w:val="clear" w:color="auto" w:fill="FFFFFF"/>
          <w:lang w:eastAsia="en-US"/>
        </w:rPr>
        <w:t>СП «Вольдино»</w:t>
      </w:r>
      <w:r w:rsidRPr="00513C28">
        <w:rPr>
          <w:b/>
          <w:bCs/>
          <w:sz w:val="28"/>
          <w:szCs w:val="28"/>
          <w:lang w:eastAsia="en-US"/>
        </w:rPr>
        <w:t>.</w:t>
      </w:r>
      <w:bookmarkEnd w:id="169"/>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 xml:space="preserve">Существующие технические и технологические проблемы водоотведения: </w:t>
      </w:r>
    </w:p>
    <w:p w:rsidR="006B0770" w:rsidRPr="00513C28" w:rsidRDefault="006B0770" w:rsidP="00C7362E">
      <w:pPr>
        <w:numPr>
          <w:ilvl w:val="0"/>
          <w:numId w:val="8"/>
        </w:numPr>
        <w:jc w:val="both"/>
        <w:rPr>
          <w:rFonts w:eastAsia="Calibri"/>
          <w:sz w:val="28"/>
          <w:szCs w:val="28"/>
          <w:lang w:eastAsia="en-US"/>
        </w:rPr>
      </w:pPr>
      <w:r w:rsidRPr="00513C28">
        <w:rPr>
          <w:rFonts w:eastAsia="Calibri"/>
          <w:sz w:val="28"/>
          <w:szCs w:val="28"/>
          <w:lang w:eastAsia="en-US"/>
        </w:rPr>
        <w:t xml:space="preserve">низкий процент населения, обеспеченного системой централизованной канализации; </w:t>
      </w:r>
    </w:p>
    <w:p w:rsidR="006B0770" w:rsidRPr="00513C28" w:rsidRDefault="006B0770" w:rsidP="00513C28">
      <w:pPr>
        <w:keepNext/>
        <w:keepLines/>
        <w:numPr>
          <w:ilvl w:val="1"/>
          <w:numId w:val="0"/>
        </w:numPr>
        <w:spacing w:before="200"/>
        <w:jc w:val="both"/>
        <w:outlineLvl w:val="1"/>
        <w:rPr>
          <w:rFonts w:eastAsia="TimesNewRomanPS-BoldMT"/>
          <w:b/>
          <w:bCs/>
          <w:sz w:val="28"/>
          <w:szCs w:val="28"/>
          <w:lang w:eastAsia="en-US"/>
        </w:rPr>
      </w:pPr>
      <w:bookmarkStart w:id="170" w:name="_Toc375649256"/>
      <w:bookmarkStart w:id="171" w:name="_Toc375684080"/>
      <w:bookmarkStart w:id="172" w:name="_Toc375685108"/>
      <w:bookmarkStart w:id="173" w:name="_Toc405818908"/>
      <w:bookmarkEnd w:id="170"/>
      <w:bookmarkEnd w:id="171"/>
      <w:bookmarkEnd w:id="172"/>
      <w:r w:rsidRPr="00513C28">
        <w:rPr>
          <w:rFonts w:eastAsia="TimesNewRomanPS-BoldMT"/>
          <w:b/>
          <w:bCs/>
          <w:sz w:val="28"/>
          <w:szCs w:val="28"/>
          <w:lang w:eastAsia="en-US"/>
        </w:rPr>
        <w:t>Балансы сточных вод в системе водоотведения;</w:t>
      </w:r>
      <w:bookmarkEnd w:id="173"/>
    </w:p>
    <w:p w:rsidR="006B0770" w:rsidRPr="00513C28" w:rsidRDefault="006B0770" w:rsidP="00513C28">
      <w:pPr>
        <w:keepNext/>
        <w:keepLines/>
        <w:numPr>
          <w:ilvl w:val="2"/>
          <w:numId w:val="1"/>
        </w:numPr>
        <w:spacing w:before="200"/>
        <w:ind w:left="0" w:firstLine="0"/>
        <w:jc w:val="both"/>
        <w:outlineLvl w:val="1"/>
        <w:rPr>
          <w:rFonts w:eastAsia="TimesNewRomanPS-BoldMT"/>
          <w:b/>
          <w:bCs/>
          <w:iCs/>
          <w:sz w:val="28"/>
          <w:szCs w:val="28"/>
          <w:lang w:eastAsia="en-US"/>
        </w:rPr>
      </w:pPr>
      <w:bookmarkStart w:id="174" w:name="_Toc405818909"/>
      <w:r w:rsidRPr="00513C28">
        <w:rPr>
          <w:rFonts w:eastAsia="TimesNewRomanPS-BoldMT"/>
          <w:b/>
          <w:bCs/>
          <w:iCs/>
          <w:sz w:val="28"/>
          <w:szCs w:val="28"/>
          <w:lang w:eastAsia="en-US"/>
        </w:rPr>
        <w:t>Баланс поступления сточных вод в централизованную систему водоотведения и отведения стоков по технологическим зонам водоотведения;</w:t>
      </w:r>
      <w:bookmarkEnd w:id="174"/>
    </w:p>
    <w:p w:rsidR="006B0770" w:rsidRPr="00513C28" w:rsidRDefault="006B0770" w:rsidP="00513C28">
      <w:pPr>
        <w:ind w:firstLine="567"/>
        <w:jc w:val="both"/>
        <w:rPr>
          <w:rFonts w:eastAsia="Calibri"/>
          <w:sz w:val="28"/>
          <w:szCs w:val="28"/>
          <w:lang w:eastAsia="en-US"/>
        </w:rPr>
      </w:pPr>
      <w:r w:rsidRPr="00513C28">
        <w:rPr>
          <w:rFonts w:eastAsia="Calibri"/>
          <w:sz w:val="28"/>
          <w:szCs w:val="28"/>
        </w:rPr>
        <w:t>В СП Вольдино централизованная система водоотведения отсутствует</w:t>
      </w:r>
      <w:r w:rsidRPr="00513C28">
        <w:rPr>
          <w:rFonts w:eastAsia="Calibri"/>
          <w:sz w:val="28"/>
          <w:szCs w:val="28"/>
          <w:lang w:eastAsia="en-US"/>
        </w:rPr>
        <w:t>.</w:t>
      </w:r>
    </w:p>
    <w:p w:rsidR="006B0770" w:rsidRPr="00513C28" w:rsidRDefault="006B0770" w:rsidP="00513C28">
      <w:pPr>
        <w:keepNext/>
        <w:keepLines/>
        <w:numPr>
          <w:ilvl w:val="2"/>
          <w:numId w:val="1"/>
        </w:numPr>
        <w:spacing w:before="200"/>
        <w:ind w:left="0" w:firstLine="0"/>
        <w:jc w:val="both"/>
        <w:outlineLvl w:val="1"/>
        <w:rPr>
          <w:b/>
          <w:bCs/>
          <w:sz w:val="28"/>
          <w:szCs w:val="28"/>
          <w:lang w:eastAsia="en-US"/>
        </w:rPr>
      </w:pPr>
      <w:bookmarkStart w:id="175" w:name="_Toc375649259"/>
      <w:bookmarkStart w:id="176" w:name="_Toc375684083"/>
      <w:bookmarkStart w:id="177" w:name="_Toc375685111"/>
      <w:bookmarkStart w:id="178" w:name="_Toc405818910"/>
      <w:bookmarkEnd w:id="175"/>
      <w:bookmarkEnd w:id="176"/>
      <w:bookmarkEnd w:id="177"/>
      <w:r w:rsidRPr="00513C28">
        <w:rPr>
          <w:b/>
          <w:bCs/>
          <w:sz w:val="28"/>
          <w:szCs w:val="28"/>
          <w:lang w:eastAsia="en-US"/>
        </w:rPr>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78"/>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 xml:space="preserve">В </w:t>
      </w:r>
      <w:r w:rsidRPr="00513C28">
        <w:rPr>
          <w:rFonts w:eastAsia="Calibri"/>
          <w:sz w:val="28"/>
          <w:szCs w:val="28"/>
        </w:rPr>
        <w:t>СП Вольдино</w:t>
      </w:r>
      <w:r w:rsidRPr="00513C28">
        <w:rPr>
          <w:rFonts w:eastAsia="Calibri"/>
          <w:sz w:val="28"/>
          <w:szCs w:val="28"/>
          <w:lang w:eastAsia="en-US"/>
        </w:rPr>
        <w:t xml:space="preserve"> </w:t>
      </w:r>
      <w:proofErr w:type="spellStart"/>
      <w:r w:rsidRPr="00513C28">
        <w:rPr>
          <w:rFonts w:eastAsia="Calibri"/>
          <w:sz w:val="28"/>
          <w:szCs w:val="28"/>
          <w:lang w:eastAsia="en-US"/>
        </w:rPr>
        <w:t>ливнево</w:t>
      </w:r>
      <w:proofErr w:type="spellEnd"/>
      <w:r w:rsidRPr="00513C28">
        <w:rPr>
          <w:rFonts w:eastAsia="Calibri"/>
          <w:sz w:val="28"/>
          <w:szCs w:val="28"/>
          <w:lang w:eastAsia="en-US"/>
        </w:rPr>
        <w:t xml:space="preserve"> - дождевая канализация и дренажные системы отсутствуют.</w:t>
      </w:r>
    </w:p>
    <w:p w:rsidR="006B0770" w:rsidRPr="00513C28" w:rsidRDefault="006B0770" w:rsidP="00513C28">
      <w:pPr>
        <w:keepNext/>
        <w:keepLines/>
        <w:numPr>
          <w:ilvl w:val="2"/>
          <w:numId w:val="1"/>
        </w:numPr>
        <w:spacing w:before="200"/>
        <w:ind w:left="0" w:firstLine="0"/>
        <w:jc w:val="both"/>
        <w:outlineLvl w:val="1"/>
        <w:rPr>
          <w:b/>
          <w:bCs/>
          <w:sz w:val="28"/>
          <w:szCs w:val="28"/>
          <w:lang w:eastAsia="en-US"/>
        </w:rPr>
      </w:pPr>
      <w:bookmarkStart w:id="179" w:name="_Toc405818911"/>
      <w:r w:rsidRPr="00513C28">
        <w:rPr>
          <w:b/>
          <w:bCs/>
          <w:sz w:val="28"/>
          <w:szCs w:val="28"/>
          <w:lang w:eastAsia="en-US"/>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79"/>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 xml:space="preserve">В </w:t>
      </w:r>
      <w:r w:rsidRPr="00513C28">
        <w:rPr>
          <w:rFonts w:eastAsia="Calibri"/>
          <w:sz w:val="28"/>
          <w:szCs w:val="28"/>
        </w:rPr>
        <w:t xml:space="preserve">СП Вольдино </w:t>
      </w:r>
      <w:r w:rsidRPr="00513C28">
        <w:rPr>
          <w:rFonts w:eastAsia="Calibri"/>
          <w:sz w:val="28"/>
          <w:szCs w:val="28"/>
          <w:lang w:eastAsia="en-US"/>
        </w:rPr>
        <w:t xml:space="preserve">отсутствуют коммерческие приборы учета сточных вод. В настоящее время коммерческий учет принимаемых сточных вод от потребителей </w:t>
      </w:r>
      <w:r w:rsidRPr="00513C28">
        <w:rPr>
          <w:rFonts w:eastAsia="Calibri"/>
          <w:sz w:val="28"/>
          <w:szCs w:val="28"/>
        </w:rPr>
        <w:t xml:space="preserve">СП «Вольдино» </w:t>
      </w:r>
      <w:r w:rsidRPr="00513C28">
        <w:rPr>
          <w:rFonts w:eastAsia="Calibri"/>
          <w:sz w:val="28"/>
          <w:szCs w:val="28"/>
          <w:lang w:eastAsia="en-US"/>
        </w:rPr>
        <w:t xml:space="preserve">осуществляется в соответствии с действующим законодательством, и количество принятых сточных вод принимается равным количеству потребленной воды. Доля объемов, рассчитанная данным способом, составляет 100%. </w:t>
      </w:r>
    </w:p>
    <w:p w:rsidR="006B0770" w:rsidRPr="00513C28" w:rsidRDefault="006B0770" w:rsidP="00513C28">
      <w:pPr>
        <w:keepNext/>
        <w:keepLines/>
        <w:numPr>
          <w:ilvl w:val="2"/>
          <w:numId w:val="1"/>
        </w:numPr>
        <w:spacing w:before="200"/>
        <w:ind w:left="0" w:firstLine="0"/>
        <w:jc w:val="both"/>
        <w:outlineLvl w:val="1"/>
        <w:rPr>
          <w:b/>
          <w:bCs/>
          <w:sz w:val="28"/>
          <w:szCs w:val="28"/>
          <w:lang w:eastAsia="en-US"/>
        </w:rPr>
      </w:pPr>
      <w:bookmarkStart w:id="180" w:name="_Toc375684086"/>
      <w:bookmarkStart w:id="181" w:name="_Toc375685114"/>
      <w:bookmarkStart w:id="182" w:name="_Toc375684087"/>
      <w:bookmarkStart w:id="183" w:name="_Toc375685115"/>
      <w:bookmarkStart w:id="184" w:name="_Toc405818912"/>
      <w:bookmarkEnd w:id="180"/>
      <w:bookmarkEnd w:id="181"/>
      <w:bookmarkEnd w:id="182"/>
      <w:bookmarkEnd w:id="183"/>
      <w:r w:rsidRPr="00513C28">
        <w:rPr>
          <w:b/>
          <w:bCs/>
          <w:sz w:val="28"/>
          <w:szCs w:val="28"/>
          <w:lang w:eastAsia="en-US"/>
        </w:rPr>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Pr="00513C28">
        <w:rPr>
          <w:b/>
          <w:bCs/>
          <w:sz w:val="28"/>
          <w:szCs w:val="28"/>
          <w:shd w:val="clear" w:color="auto" w:fill="FFFFFF"/>
          <w:lang w:eastAsia="en-US"/>
        </w:rPr>
        <w:t>СП «Вольдино»</w:t>
      </w:r>
      <w:r w:rsidRPr="00513C28">
        <w:rPr>
          <w:b/>
          <w:bCs/>
          <w:sz w:val="28"/>
          <w:szCs w:val="28"/>
          <w:lang w:eastAsia="en-US"/>
        </w:rPr>
        <w:t xml:space="preserve"> с выделением зон дефицитов и резервов производственных мощностей</w:t>
      </w:r>
      <w:bookmarkEnd w:id="184"/>
    </w:p>
    <w:p w:rsidR="006B0770" w:rsidRPr="00513C28" w:rsidRDefault="006B0770" w:rsidP="00513C28">
      <w:pPr>
        <w:ind w:firstLine="567"/>
        <w:rPr>
          <w:rFonts w:eastAsia="Calibri"/>
          <w:sz w:val="28"/>
          <w:szCs w:val="28"/>
          <w:lang w:eastAsia="en-US"/>
        </w:rPr>
      </w:pPr>
      <w:r w:rsidRPr="00513C28">
        <w:rPr>
          <w:rFonts w:eastAsia="Calibri"/>
          <w:sz w:val="28"/>
          <w:szCs w:val="28"/>
        </w:rPr>
        <w:t>В СП Вольдино централизованная система водоотведения отсутствует</w:t>
      </w:r>
      <w:r w:rsidRPr="00513C28">
        <w:rPr>
          <w:rFonts w:eastAsia="Calibri"/>
          <w:sz w:val="28"/>
          <w:szCs w:val="28"/>
          <w:lang w:eastAsia="en-US"/>
        </w:rPr>
        <w:t>.</w:t>
      </w:r>
    </w:p>
    <w:p w:rsidR="006B0770" w:rsidRPr="00513C28" w:rsidRDefault="006B0770" w:rsidP="00C7362E">
      <w:pPr>
        <w:keepNext/>
        <w:keepLines/>
        <w:numPr>
          <w:ilvl w:val="2"/>
          <w:numId w:val="1"/>
        </w:numPr>
        <w:spacing w:before="200"/>
        <w:ind w:left="0" w:firstLine="0"/>
        <w:jc w:val="both"/>
        <w:outlineLvl w:val="1"/>
        <w:rPr>
          <w:b/>
          <w:bCs/>
          <w:sz w:val="28"/>
          <w:szCs w:val="28"/>
          <w:lang w:eastAsia="en-US"/>
        </w:rPr>
      </w:pPr>
      <w:bookmarkStart w:id="185" w:name="_Toc405818913"/>
      <w:r w:rsidRPr="00513C28">
        <w:rPr>
          <w:b/>
          <w:bCs/>
          <w:sz w:val="28"/>
          <w:szCs w:val="28"/>
          <w:lang w:eastAsia="en-US"/>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Pr="00513C28">
        <w:rPr>
          <w:b/>
          <w:bCs/>
          <w:sz w:val="28"/>
          <w:szCs w:val="28"/>
          <w:shd w:val="clear" w:color="auto" w:fill="FFFFFF"/>
          <w:lang w:eastAsia="en-US"/>
        </w:rPr>
        <w:t>СП «Вольдино»</w:t>
      </w:r>
      <w:r w:rsidRPr="00513C28">
        <w:rPr>
          <w:b/>
          <w:bCs/>
          <w:sz w:val="28"/>
          <w:szCs w:val="28"/>
          <w:lang w:eastAsia="en-US"/>
        </w:rPr>
        <w:t>.</w:t>
      </w:r>
      <w:bookmarkEnd w:id="185"/>
    </w:p>
    <w:p w:rsidR="006B0770" w:rsidRPr="00513C28" w:rsidRDefault="006B0770" w:rsidP="00513C28">
      <w:pPr>
        <w:ind w:firstLine="567"/>
        <w:jc w:val="both"/>
        <w:rPr>
          <w:rFonts w:eastAsia="Calibri"/>
          <w:sz w:val="28"/>
          <w:szCs w:val="28"/>
          <w:lang w:eastAsia="en-US"/>
        </w:rPr>
      </w:pPr>
      <w:r w:rsidRPr="00513C28">
        <w:rPr>
          <w:rFonts w:eastAsia="Calibri"/>
          <w:sz w:val="28"/>
          <w:szCs w:val="28"/>
        </w:rPr>
        <w:t>В СП Вольдино централизованная система водоотведения отсутствует</w:t>
      </w:r>
      <w:r w:rsidRPr="00513C28">
        <w:rPr>
          <w:rFonts w:eastAsia="Calibri"/>
          <w:sz w:val="28"/>
          <w:szCs w:val="28"/>
          <w:lang w:eastAsia="en-US"/>
        </w:rPr>
        <w:t>.</w:t>
      </w:r>
    </w:p>
    <w:p w:rsidR="006B0770" w:rsidRPr="00513C28" w:rsidRDefault="006B0770" w:rsidP="00513C28">
      <w:pPr>
        <w:keepNext/>
        <w:keepLines/>
        <w:numPr>
          <w:ilvl w:val="1"/>
          <w:numId w:val="0"/>
        </w:numPr>
        <w:spacing w:before="200"/>
        <w:ind w:left="788" w:hanging="431"/>
        <w:jc w:val="both"/>
        <w:outlineLvl w:val="1"/>
        <w:rPr>
          <w:rFonts w:eastAsia="TimesNewRomanPS-BoldMT"/>
          <w:b/>
          <w:bCs/>
          <w:sz w:val="28"/>
          <w:szCs w:val="28"/>
          <w:lang w:eastAsia="en-US"/>
        </w:rPr>
      </w:pPr>
      <w:bookmarkStart w:id="186" w:name="_Toc405818914"/>
      <w:r w:rsidRPr="00513C28">
        <w:rPr>
          <w:rFonts w:eastAsia="TimesNewRomanPS-BoldMT"/>
          <w:b/>
          <w:bCs/>
          <w:sz w:val="28"/>
          <w:szCs w:val="28"/>
          <w:lang w:eastAsia="en-US"/>
        </w:rPr>
        <w:t>Прогноз объема сточных вод;</w:t>
      </w:r>
      <w:bookmarkEnd w:id="186"/>
    </w:p>
    <w:p w:rsidR="006B0770" w:rsidRPr="00513C28" w:rsidRDefault="006B0770" w:rsidP="00C7362E">
      <w:pPr>
        <w:keepNext/>
        <w:keepLines/>
        <w:numPr>
          <w:ilvl w:val="2"/>
          <w:numId w:val="1"/>
        </w:numPr>
        <w:spacing w:before="200"/>
        <w:ind w:left="0" w:firstLine="0"/>
        <w:jc w:val="both"/>
        <w:outlineLvl w:val="1"/>
        <w:rPr>
          <w:rFonts w:eastAsia="TimesNewRomanPS-BoldMT"/>
          <w:b/>
          <w:bCs/>
          <w:iCs/>
          <w:sz w:val="28"/>
          <w:szCs w:val="28"/>
          <w:lang w:eastAsia="en-US"/>
        </w:rPr>
      </w:pPr>
      <w:bookmarkStart w:id="187" w:name="_Toc405818915"/>
      <w:r w:rsidRPr="00513C28">
        <w:rPr>
          <w:rFonts w:eastAsia="TimesNewRomanPS-BoldMT"/>
          <w:b/>
          <w:bCs/>
          <w:iCs/>
          <w:sz w:val="28"/>
          <w:szCs w:val="28"/>
          <w:lang w:eastAsia="en-US"/>
        </w:rPr>
        <w:t>Сведения о фактическом и ожидаемом поступлении сточных вод в централизованную систему водоотведения;</w:t>
      </w:r>
      <w:bookmarkEnd w:id="187"/>
    </w:p>
    <w:p w:rsidR="006B0770" w:rsidRPr="00513C28" w:rsidRDefault="006B0770" w:rsidP="00513C28">
      <w:pPr>
        <w:jc w:val="both"/>
        <w:rPr>
          <w:rFonts w:eastAsia="Calibri"/>
          <w:sz w:val="28"/>
          <w:szCs w:val="28"/>
          <w:lang w:eastAsia="en-US"/>
        </w:rPr>
      </w:pPr>
      <w:r w:rsidRPr="00513C28">
        <w:rPr>
          <w:rFonts w:eastAsia="Calibri"/>
          <w:sz w:val="28"/>
          <w:szCs w:val="28"/>
        </w:rPr>
        <w:t>В СП Вольдино централизованная система водоотведения отсутствует</w:t>
      </w:r>
      <w:r w:rsidRPr="00513C28">
        <w:rPr>
          <w:rFonts w:eastAsia="Calibri"/>
          <w:sz w:val="28"/>
          <w:szCs w:val="28"/>
          <w:lang w:eastAsia="en-US"/>
        </w:rPr>
        <w:t>.</w:t>
      </w:r>
    </w:p>
    <w:p w:rsidR="006B0770" w:rsidRPr="00513C28" w:rsidRDefault="006B0770" w:rsidP="00C7362E">
      <w:pPr>
        <w:keepNext/>
        <w:keepLines/>
        <w:numPr>
          <w:ilvl w:val="2"/>
          <w:numId w:val="1"/>
        </w:numPr>
        <w:spacing w:before="200"/>
        <w:ind w:left="0" w:firstLine="0"/>
        <w:jc w:val="both"/>
        <w:outlineLvl w:val="1"/>
        <w:rPr>
          <w:b/>
          <w:bCs/>
          <w:sz w:val="28"/>
          <w:szCs w:val="28"/>
          <w:lang w:eastAsia="en-US"/>
        </w:rPr>
      </w:pPr>
      <w:bookmarkStart w:id="188" w:name="_Toc405818916"/>
      <w:r w:rsidRPr="00513C28">
        <w:rPr>
          <w:b/>
          <w:bCs/>
          <w:sz w:val="28"/>
          <w:szCs w:val="28"/>
          <w:lang w:eastAsia="en-US"/>
        </w:rPr>
        <w:t>Описание структуры централизованной системы водоотведения (эксплуатационные и технологические зоны);</w:t>
      </w:r>
      <w:bookmarkEnd w:id="188"/>
    </w:p>
    <w:p w:rsidR="006B0770" w:rsidRPr="00513C28" w:rsidRDefault="006B0770" w:rsidP="00513C28">
      <w:pPr>
        <w:rPr>
          <w:rFonts w:eastAsia="Calibri"/>
          <w:sz w:val="28"/>
          <w:szCs w:val="28"/>
          <w:lang w:eastAsia="en-US"/>
        </w:rPr>
      </w:pPr>
      <w:r w:rsidRPr="00513C28">
        <w:rPr>
          <w:rFonts w:eastAsia="Calibri"/>
          <w:sz w:val="28"/>
          <w:szCs w:val="28"/>
        </w:rPr>
        <w:t>В СП Вольдино централизованная система водоотведения отсутствует</w:t>
      </w:r>
      <w:r w:rsidRPr="00513C28">
        <w:rPr>
          <w:rFonts w:eastAsia="Calibri"/>
          <w:sz w:val="28"/>
          <w:szCs w:val="28"/>
          <w:lang w:eastAsia="en-US"/>
        </w:rPr>
        <w:t>.</w:t>
      </w:r>
    </w:p>
    <w:p w:rsidR="006B0770" w:rsidRPr="00513C28" w:rsidRDefault="006B0770" w:rsidP="00C7362E">
      <w:pPr>
        <w:keepNext/>
        <w:keepLines/>
        <w:numPr>
          <w:ilvl w:val="2"/>
          <w:numId w:val="1"/>
        </w:numPr>
        <w:spacing w:before="200"/>
        <w:ind w:left="0" w:firstLine="0"/>
        <w:jc w:val="both"/>
        <w:outlineLvl w:val="1"/>
        <w:rPr>
          <w:b/>
          <w:bCs/>
          <w:sz w:val="28"/>
          <w:szCs w:val="28"/>
          <w:lang w:eastAsia="en-US"/>
        </w:rPr>
      </w:pPr>
      <w:bookmarkStart w:id="189" w:name="_Toc405818917"/>
      <w:r w:rsidRPr="00513C28">
        <w:rPr>
          <w:b/>
          <w:bCs/>
          <w:sz w:val="28"/>
          <w:szCs w:val="28"/>
          <w:lang w:eastAsia="en-US"/>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89"/>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В СП Вольдино централизованная система водоотведения и очистные сооружения  отсутствуют. Прокладка централизованной системы водоотведения не планируется.</w:t>
      </w:r>
    </w:p>
    <w:p w:rsidR="006B0770" w:rsidRPr="00513C28" w:rsidRDefault="006B0770" w:rsidP="00C7362E">
      <w:pPr>
        <w:keepNext/>
        <w:keepLines/>
        <w:numPr>
          <w:ilvl w:val="2"/>
          <w:numId w:val="1"/>
        </w:numPr>
        <w:spacing w:before="200"/>
        <w:ind w:left="0" w:firstLine="0"/>
        <w:jc w:val="both"/>
        <w:outlineLvl w:val="1"/>
        <w:rPr>
          <w:b/>
          <w:bCs/>
          <w:sz w:val="28"/>
          <w:szCs w:val="28"/>
          <w:lang w:eastAsia="en-US"/>
        </w:rPr>
      </w:pPr>
      <w:bookmarkStart w:id="190" w:name="_Toc405818918"/>
      <w:r w:rsidRPr="00513C28">
        <w:rPr>
          <w:b/>
          <w:bCs/>
          <w:sz w:val="28"/>
          <w:szCs w:val="28"/>
          <w:lang w:eastAsia="en-US"/>
        </w:rPr>
        <w:lastRenderedPageBreak/>
        <w:t>Результаты анализа гидравлических режимов и режимов работы элементов централизованной системы водоотведения</w:t>
      </w:r>
      <w:bookmarkEnd w:id="190"/>
    </w:p>
    <w:p w:rsidR="006B0770" w:rsidRPr="00513C28" w:rsidRDefault="006B0770" w:rsidP="00513C28">
      <w:pPr>
        <w:ind w:left="644"/>
        <w:contextualSpacing/>
        <w:rPr>
          <w:sz w:val="28"/>
          <w:szCs w:val="28"/>
        </w:rPr>
      </w:pPr>
      <w:r w:rsidRPr="00513C28">
        <w:rPr>
          <w:sz w:val="28"/>
          <w:szCs w:val="28"/>
        </w:rPr>
        <w:t>В СП Вольдино централизованная система водоотведения отсутствует.</w:t>
      </w:r>
    </w:p>
    <w:p w:rsidR="006B0770" w:rsidRPr="00513C28" w:rsidRDefault="006B0770" w:rsidP="00513C28">
      <w:pPr>
        <w:keepNext/>
        <w:keepLines/>
        <w:numPr>
          <w:ilvl w:val="1"/>
          <w:numId w:val="0"/>
        </w:numPr>
        <w:spacing w:before="200"/>
        <w:ind w:left="788" w:hanging="431"/>
        <w:jc w:val="both"/>
        <w:outlineLvl w:val="1"/>
        <w:rPr>
          <w:rFonts w:eastAsia="TimesNewRomanPS-BoldMT"/>
          <w:b/>
          <w:bCs/>
          <w:sz w:val="28"/>
          <w:szCs w:val="28"/>
          <w:lang w:eastAsia="en-US"/>
        </w:rPr>
      </w:pPr>
      <w:bookmarkStart w:id="191" w:name="_Toc405818919"/>
      <w:r w:rsidRPr="00513C28">
        <w:rPr>
          <w:rFonts w:eastAsia="TimesNewRomanPS-BoldMT"/>
          <w:b/>
          <w:bCs/>
          <w:sz w:val="28"/>
          <w:szCs w:val="28"/>
          <w:lang w:eastAsia="en-US"/>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91"/>
    </w:p>
    <w:p w:rsidR="006B0770" w:rsidRPr="00513C28" w:rsidRDefault="006B0770" w:rsidP="00C7362E">
      <w:pPr>
        <w:keepNext/>
        <w:keepLines/>
        <w:numPr>
          <w:ilvl w:val="2"/>
          <w:numId w:val="1"/>
        </w:numPr>
        <w:spacing w:before="200"/>
        <w:ind w:left="0" w:firstLine="0"/>
        <w:jc w:val="both"/>
        <w:outlineLvl w:val="1"/>
        <w:rPr>
          <w:rFonts w:eastAsia="TimesNewRomanPS-BoldMT"/>
          <w:b/>
          <w:bCs/>
          <w:iCs/>
          <w:sz w:val="28"/>
          <w:szCs w:val="28"/>
          <w:lang w:eastAsia="en-US"/>
        </w:rPr>
      </w:pPr>
      <w:bookmarkStart w:id="192" w:name="_Toc405818920"/>
      <w:r w:rsidRPr="00513C28">
        <w:rPr>
          <w:rFonts w:eastAsia="TimesNewRomanPS-BoldMT"/>
          <w:b/>
          <w:bCs/>
          <w:iCs/>
          <w:sz w:val="28"/>
          <w:szCs w:val="28"/>
          <w:lang w:eastAsia="en-US"/>
        </w:rPr>
        <w:t>Основные направления, принципы, задачи и целевые показатели развития централизованной системы водоотведения;</w:t>
      </w:r>
      <w:bookmarkEnd w:id="192"/>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В СП Вольдино централизованная система водоотведения и очистные сооружения  отсутствуют. Прокладка централизованной системы водоотведения не планируется.</w:t>
      </w:r>
    </w:p>
    <w:p w:rsidR="006B0770" w:rsidRPr="00513C28" w:rsidRDefault="006B0770" w:rsidP="00C7362E">
      <w:pPr>
        <w:keepNext/>
        <w:keepLines/>
        <w:numPr>
          <w:ilvl w:val="2"/>
          <w:numId w:val="1"/>
        </w:numPr>
        <w:spacing w:before="200"/>
        <w:ind w:left="0" w:firstLine="0"/>
        <w:jc w:val="both"/>
        <w:outlineLvl w:val="1"/>
        <w:rPr>
          <w:b/>
          <w:bCs/>
          <w:sz w:val="28"/>
          <w:szCs w:val="28"/>
          <w:lang w:eastAsia="en-US"/>
        </w:rPr>
      </w:pPr>
      <w:bookmarkStart w:id="193" w:name="_Toc405818921"/>
      <w:r w:rsidRPr="00513C28">
        <w:rPr>
          <w:b/>
          <w:bCs/>
          <w:sz w:val="28"/>
          <w:szCs w:val="28"/>
          <w:lang w:eastAsia="en-US"/>
        </w:rPr>
        <w:t>Перечень основных мероприятий по реализации схем водоотведения с разбивкой погодам, включая технические обоснования этих мероприятий</w:t>
      </w:r>
      <w:bookmarkEnd w:id="193"/>
    </w:p>
    <w:p w:rsidR="006B0770" w:rsidRPr="00513C28" w:rsidRDefault="006B0770" w:rsidP="00513C28">
      <w:pPr>
        <w:ind w:firstLine="567"/>
        <w:jc w:val="both"/>
        <w:rPr>
          <w:rFonts w:eastAsia="Calibri"/>
          <w:sz w:val="28"/>
          <w:szCs w:val="28"/>
          <w:lang w:eastAsia="en-US"/>
        </w:rPr>
      </w:pPr>
      <w:r w:rsidRPr="00513C28">
        <w:rPr>
          <w:rFonts w:eastAsia="Calibri"/>
          <w:sz w:val="28"/>
          <w:szCs w:val="28"/>
        </w:rPr>
        <w:t>В СП Вольдино централизованная система водоотведения отсутствует</w:t>
      </w:r>
      <w:r w:rsidRPr="00513C28">
        <w:rPr>
          <w:rFonts w:eastAsia="Calibri"/>
          <w:sz w:val="28"/>
          <w:szCs w:val="28"/>
          <w:lang w:eastAsia="en-US"/>
        </w:rPr>
        <w:t>. Мероприятия не предусматриваются.</w:t>
      </w:r>
    </w:p>
    <w:p w:rsidR="006B0770" w:rsidRPr="00513C28" w:rsidRDefault="006B0770" w:rsidP="00C7362E">
      <w:pPr>
        <w:keepNext/>
        <w:keepLines/>
        <w:numPr>
          <w:ilvl w:val="2"/>
          <w:numId w:val="1"/>
        </w:numPr>
        <w:spacing w:before="200"/>
        <w:ind w:left="0" w:firstLine="0"/>
        <w:jc w:val="both"/>
        <w:outlineLvl w:val="1"/>
        <w:rPr>
          <w:b/>
          <w:bCs/>
          <w:sz w:val="28"/>
          <w:szCs w:val="28"/>
          <w:lang w:eastAsia="en-US"/>
        </w:rPr>
      </w:pPr>
      <w:bookmarkStart w:id="194" w:name="_Toc375649396"/>
      <w:bookmarkStart w:id="195" w:name="_Toc375684222"/>
      <w:bookmarkStart w:id="196" w:name="_Toc375685250"/>
      <w:bookmarkStart w:id="197" w:name="_Toc375649397"/>
      <w:bookmarkStart w:id="198" w:name="_Toc375684223"/>
      <w:bookmarkStart w:id="199" w:name="_Toc375685251"/>
      <w:bookmarkStart w:id="200" w:name="_Toc375649398"/>
      <w:bookmarkStart w:id="201" w:name="_Toc375684224"/>
      <w:bookmarkStart w:id="202" w:name="_Toc375685252"/>
      <w:bookmarkStart w:id="203" w:name="_Toc375649399"/>
      <w:bookmarkStart w:id="204" w:name="_Toc375684225"/>
      <w:bookmarkStart w:id="205" w:name="_Toc375685253"/>
      <w:bookmarkStart w:id="206" w:name="_Toc405818922"/>
      <w:bookmarkEnd w:id="194"/>
      <w:bookmarkEnd w:id="195"/>
      <w:bookmarkEnd w:id="196"/>
      <w:bookmarkEnd w:id="197"/>
      <w:bookmarkEnd w:id="198"/>
      <w:bookmarkEnd w:id="199"/>
      <w:bookmarkEnd w:id="200"/>
      <w:bookmarkEnd w:id="201"/>
      <w:bookmarkEnd w:id="202"/>
      <w:bookmarkEnd w:id="203"/>
      <w:bookmarkEnd w:id="204"/>
      <w:bookmarkEnd w:id="205"/>
      <w:r w:rsidRPr="00513C28">
        <w:rPr>
          <w:b/>
          <w:bCs/>
          <w:sz w:val="28"/>
          <w:szCs w:val="28"/>
          <w:lang w:eastAsia="en-US"/>
        </w:rPr>
        <w:t>Технические обоснования основных мероприятий по реализации схем водоотведения;</w:t>
      </w:r>
      <w:bookmarkEnd w:id="206"/>
    </w:p>
    <w:p w:rsidR="006B0770" w:rsidRPr="00513C28" w:rsidRDefault="006B0770" w:rsidP="00C7362E">
      <w:pPr>
        <w:keepNext/>
        <w:keepLines/>
        <w:numPr>
          <w:ilvl w:val="3"/>
          <w:numId w:val="1"/>
        </w:numPr>
        <w:spacing w:before="200"/>
        <w:ind w:left="0" w:firstLine="0"/>
        <w:jc w:val="both"/>
        <w:outlineLvl w:val="1"/>
        <w:rPr>
          <w:rFonts w:eastAsia="TimesNewRomanPSMT"/>
          <w:b/>
          <w:bCs/>
          <w:sz w:val="28"/>
          <w:szCs w:val="28"/>
          <w:lang w:eastAsia="en-US"/>
        </w:rPr>
      </w:pPr>
      <w:bookmarkStart w:id="207" w:name="_Toc405818923"/>
      <w:r w:rsidRPr="00513C28">
        <w:rPr>
          <w:rFonts w:eastAsia="TimesNewRomanPSMT"/>
          <w:b/>
          <w:bCs/>
          <w:sz w:val="28"/>
          <w:szCs w:val="28"/>
          <w:lang w:eastAsia="en-US"/>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bookmarkEnd w:id="207"/>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В СП Вольдино централизованная система водоотведения отсутствует. Мероприятия не предусматриваются.</w:t>
      </w:r>
    </w:p>
    <w:p w:rsidR="006B0770" w:rsidRPr="00513C28" w:rsidRDefault="006B0770" w:rsidP="00C7362E">
      <w:pPr>
        <w:keepLines/>
        <w:numPr>
          <w:ilvl w:val="3"/>
          <w:numId w:val="1"/>
        </w:numPr>
        <w:spacing w:before="200"/>
        <w:ind w:left="0" w:firstLine="0"/>
        <w:jc w:val="both"/>
        <w:outlineLvl w:val="1"/>
        <w:rPr>
          <w:rFonts w:eastAsia="TimesNewRomanPSMT"/>
          <w:b/>
          <w:bCs/>
          <w:sz w:val="28"/>
          <w:szCs w:val="28"/>
          <w:lang w:eastAsia="en-US"/>
        </w:rPr>
      </w:pPr>
      <w:bookmarkStart w:id="208" w:name="_Toc405818924"/>
      <w:r w:rsidRPr="00513C28">
        <w:rPr>
          <w:rFonts w:eastAsia="TimesNewRomanPSMT"/>
          <w:b/>
          <w:bCs/>
          <w:sz w:val="28"/>
          <w:szCs w:val="28"/>
          <w:lang w:eastAsia="en-US"/>
        </w:rPr>
        <w:t xml:space="preserve">Организация централизованного водоотведения на территориях </w:t>
      </w:r>
      <w:r w:rsidRPr="00513C28">
        <w:rPr>
          <w:b/>
          <w:bCs/>
          <w:sz w:val="28"/>
          <w:szCs w:val="28"/>
          <w:shd w:val="clear" w:color="auto" w:fill="FFFFFF"/>
          <w:lang w:eastAsia="en-US"/>
        </w:rPr>
        <w:t>СП Вольдино</w:t>
      </w:r>
      <w:r w:rsidRPr="00513C28">
        <w:rPr>
          <w:rFonts w:eastAsia="TimesNewRomanPSMT"/>
          <w:b/>
          <w:bCs/>
          <w:sz w:val="28"/>
          <w:szCs w:val="28"/>
          <w:lang w:eastAsia="en-US"/>
        </w:rPr>
        <w:t>, где оно отсутствует</w:t>
      </w:r>
      <w:bookmarkEnd w:id="208"/>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В СП Вольдино централизованная система водоотведения отсутствует. Прокладка централизованной системы водоотведения не планируется.</w:t>
      </w:r>
    </w:p>
    <w:p w:rsidR="006B0770" w:rsidRPr="00513C28" w:rsidRDefault="006B0770" w:rsidP="00C7362E">
      <w:pPr>
        <w:keepLines/>
        <w:numPr>
          <w:ilvl w:val="3"/>
          <w:numId w:val="1"/>
        </w:numPr>
        <w:spacing w:before="200"/>
        <w:ind w:left="0" w:firstLine="0"/>
        <w:jc w:val="both"/>
        <w:outlineLvl w:val="1"/>
        <w:rPr>
          <w:rFonts w:eastAsia="TimesNewRomanPSMT"/>
          <w:b/>
          <w:bCs/>
          <w:sz w:val="28"/>
          <w:szCs w:val="28"/>
          <w:lang w:eastAsia="en-US"/>
        </w:rPr>
      </w:pPr>
      <w:bookmarkStart w:id="209" w:name="_Toc375649478"/>
      <w:bookmarkStart w:id="210" w:name="_Toc375684304"/>
      <w:bookmarkStart w:id="211" w:name="_Toc375685332"/>
      <w:bookmarkStart w:id="212" w:name="_Toc405818925"/>
      <w:bookmarkEnd w:id="209"/>
      <w:bookmarkEnd w:id="210"/>
      <w:bookmarkEnd w:id="211"/>
      <w:r w:rsidRPr="00513C28">
        <w:rPr>
          <w:rFonts w:eastAsia="TimesNewRomanPSMT"/>
          <w:b/>
          <w:bCs/>
          <w:sz w:val="28"/>
          <w:szCs w:val="28"/>
          <w:lang w:eastAsia="en-US"/>
        </w:rPr>
        <w:t>Сокращение сбросов и организация возврата очищенных сточных вод на технические нужды.</w:t>
      </w:r>
      <w:bookmarkEnd w:id="212"/>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Мероприятия не предусматривается.</w:t>
      </w:r>
    </w:p>
    <w:p w:rsidR="006B0770" w:rsidRPr="00513C28" w:rsidRDefault="006B0770" w:rsidP="00C7362E">
      <w:pPr>
        <w:keepLines/>
        <w:numPr>
          <w:ilvl w:val="2"/>
          <w:numId w:val="1"/>
        </w:numPr>
        <w:spacing w:before="200"/>
        <w:ind w:left="0" w:firstLine="0"/>
        <w:jc w:val="both"/>
        <w:outlineLvl w:val="1"/>
        <w:rPr>
          <w:b/>
          <w:bCs/>
          <w:sz w:val="28"/>
          <w:szCs w:val="28"/>
          <w:lang w:eastAsia="en-US"/>
        </w:rPr>
      </w:pPr>
      <w:bookmarkStart w:id="213" w:name="_Toc405818926"/>
      <w:r w:rsidRPr="00513C28">
        <w:rPr>
          <w:b/>
          <w:bCs/>
          <w:sz w:val="28"/>
          <w:szCs w:val="28"/>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213"/>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В СП «Вольдино» централизованная система водоотведения и очистные сооружения  отсутствуют. Прокладка централизованной системы водоотведения не планируется.</w:t>
      </w:r>
    </w:p>
    <w:p w:rsidR="006B0770" w:rsidRPr="00513C28" w:rsidRDefault="006B0770" w:rsidP="00C7362E">
      <w:pPr>
        <w:keepLines/>
        <w:numPr>
          <w:ilvl w:val="2"/>
          <w:numId w:val="1"/>
        </w:numPr>
        <w:spacing w:before="200"/>
        <w:ind w:left="0" w:firstLine="0"/>
        <w:jc w:val="both"/>
        <w:outlineLvl w:val="1"/>
        <w:rPr>
          <w:b/>
          <w:bCs/>
          <w:sz w:val="28"/>
          <w:szCs w:val="28"/>
          <w:lang w:eastAsia="en-US"/>
        </w:rPr>
      </w:pPr>
      <w:bookmarkStart w:id="214" w:name="_Toc405818927"/>
      <w:r w:rsidRPr="00513C28">
        <w:rPr>
          <w:b/>
          <w:bCs/>
          <w:sz w:val="28"/>
          <w:szCs w:val="28"/>
          <w:lang w:eastAsia="en-US"/>
        </w:rPr>
        <w:lastRenderedPageBreak/>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14"/>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Мероприятия не предусматриваются.</w:t>
      </w:r>
    </w:p>
    <w:p w:rsidR="006B0770" w:rsidRPr="00513C28" w:rsidRDefault="006B0770" w:rsidP="00C7362E">
      <w:pPr>
        <w:keepLines/>
        <w:numPr>
          <w:ilvl w:val="2"/>
          <w:numId w:val="1"/>
        </w:numPr>
        <w:spacing w:before="200"/>
        <w:ind w:left="0" w:firstLine="0"/>
        <w:jc w:val="both"/>
        <w:outlineLvl w:val="1"/>
        <w:rPr>
          <w:b/>
          <w:bCs/>
          <w:sz w:val="28"/>
          <w:szCs w:val="28"/>
          <w:lang w:eastAsia="en-US"/>
        </w:rPr>
      </w:pPr>
      <w:bookmarkStart w:id="215" w:name="_Toc405818928"/>
      <w:r w:rsidRPr="00513C28">
        <w:rPr>
          <w:b/>
          <w:bCs/>
          <w:sz w:val="28"/>
          <w:szCs w:val="28"/>
          <w:lang w:eastAsia="en-US"/>
        </w:rPr>
        <w:t xml:space="preserve">Описание вариантов маршрутов прохождения трубопроводов (трасс) по территории </w:t>
      </w:r>
      <w:r w:rsidRPr="00513C28">
        <w:rPr>
          <w:b/>
          <w:bCs/>
          <w:sz w:val="28"/>
          <w:szCs w:val="28"/>
          <w:shd w:val="clear" w:color="auto" w:fill="FFFFFF"/>
          <w:lang w:eastAsia="en-US"/>
        </w:rPr>
        <w:t>СП «Вольдино»</w:t>
      </w:r>
      <w:r w:rsidRPr="00513C28">
        <w:rPr>
          <w:b/>
          <w:bCs/>
          <w:sz w:val="28"/>
          <w:szCs w:val="28"/>
          <w:lang w:eastAsia="en-US"/>
        </w:rPr>
        <w:t>, расположения намечаемых площадок под строительство сооружений водоотведения и их обоснование;</w:t>
      </w:r>
      <w:bookmarkEnd w:id="215"/>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В СП Вольдино централизованная система водоотведения и очистные сооружения  отсутствуют. Прокладка централизованной системы водоотведения не планируется.</w:t>
      </w:r>
    </w:p>
    <w:p w:rsidR="006B0770" w:rsidRPr="00513C28" w:rsidRDefault="006B0770" w:rsidP="00C7362E">
      <w:pPr>
        <w:keepLines/>
        <w:numPr>
          <w:ilvl w:val="2"/>
          <w:numId w:val="1"/>
        </w:numPr>
        <w:spacing w:before="200"/>
        <w:ind w:left="0" w:firstLine="0"/>
        <w:jc w:val="both"/>
        <w:outlineLvl w:val="1"/>
        <w:rPr>
          <w:b/>
          <w:bCs/>
          <w:sz w:val="28"/>
          <w:szCs w:val="28"/>
          <w:lang w:eastAsia="en-US"/>
        </w:rPr>
      </w:pPr>
      <w:bookmarkStart w:id="216" w:name="_Toc405818929"/>
      <w:r w:rsidRPr="00513C28">
        <w:rPr>
          <w:b/>
          <w:bCs/>
          <w:sz w:val="28"/>
          <w:szCs w:val="28"/>
          <w:lang w:eastAsia="en-US"/>
        </w:rPr>
        <w:t>Границы и характеристики охранных зон сетей и сооружений централизованной системы водоотведения;</w:t>
      </w:r>
      <w:bookmarkEnd w:id="216"/>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В СП Вольдино централизованная система водоотведения отсутствует. Прокладка централизованной системы водоотведения не планируется.</w:t>
      </w:r>
    </w:p>
    <w:p w:rsidR="006B0770" w:rsidRPr="00513C28" w:rsidRDefault="006B0770" w:rsidP="00C7362E">
      <w:pPr>
        <w:keepLines/>
        <w:numPr>
          <w:ilvl w:val="2"/>
          <w:numId w:val="1"/>
        </w:numPr>
        <w:spacing w:before="200"/>
        <w:ind w:left="0" w:firstLine="0"/>
        <w:jc w:val="both"/>
        <w:outlineLvl w:val="1"/>
        <w:rPr>
          <w:b/>
          <w:bCs/>
          <w:sz w:val="28"/>
          <w:szCs w:val="28"/>
          <w:lang w:eastAsia="en-US"/>
        </w:rPr>
      </w:pPr>
      <w:bookmarkStart w:id="217" w:name="_Toc405818930"/>
      <w:r w:rsidRPr="00513C28">
        <w:rPr>
          <w:b/>
          <w:bCs/>
          <w:sz w:val="28"/>
          <w:szCs w:val="28"/>
          <w:lang w:eastAsia="en-US"/>
        </w:rPr>
        <w:t xml:space="preserve">Границы планируемых </w:t>
      </w:r>
      <w:proofErr w:type="gramStart"/>
      <w:r w:rsidRPr="00513C28">
        <w:rPr>
          <w:b/>
          <w:bCs/>
          <w:sz w:val="28"/>
          <w:szCs w:val="28"/>
          <w:lang w:eastAsia="en-US"/>
        </w:rPr>
        <w:t>зон размещения объектов централизованной системы водоотведения</w:t>
      </w:r>
      <w:proofErr w:type="gramEnd"/>
      <w:r w:rsidRPr="00513C28">
        <w:rPr>
          <w:b/>
          <w:bCs/>
          <w:sz w:val="28"/>
          <w:szCs w:val="28"/>
          <w:lang w:eastAsia="en-US"/>
        </w:rPr>
        <w:t>.</w:t>
      </w:r>
      <w:bookmarkEnd w:id="217"/>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В СП «Вольдино» централизованная система водоотведения отсутствует. Прокладка централизованной системы водоотведения не планируется.</w:t>
      </w:r>
    </w:p>
    <w:p w:rsidR="006B0770" w:rsidRPr="00513C28" w:rsidRDefault="006B0770" w:rsidP="00C7362E">
      <w:pPr>
        <w:keepNext/>
        <w:keepLines/>
        <w:numPr>
          <w:ilvl w:val="1"/>
          <w:numId w:val="0"/>
        </w:numPr>
        <w:spacing w:before="200"/>
        <w:jc w:val="both"/>
        <w:outlineLvl w:val="1"/>
        <w:rPr>
          <w:rFonts w:eastAsia="TimesNewRomanPS-BoldMT"/>
          <w:b/>
          <w:bCs/>
          <w:sz w:val="28"/>
          <w:szCs w:val="28"/>
          <w:lang w:eastAsia="en-US"/>
        </w:rPr>
      </w:pPr>
      <w:bookmarkStart w:id="218" w:name="_Toc375649485"/>
      <w:bookmarkStart w:id="219" w:name="_Toc375684311"/>
      <w:bookmarkStart w:id="220" w:name="_Toc375685339"/>
      <w:bookmarkStart w:id="221" w:name="_Toc405818931"/>
      <w:bookmarkEnd w:id="218"/>
      <w:bookmarkEnd w:id="219"/>
      <w:bookmarkEnd w:id="220"/>
      <w:r w:rsidRPr="00513C28">
        <w:rPr>
          <w:rFonts w:eastAsia="TimesNewRomanPS-BoldMT"/>
          <w:b/>
          <w:bCs/>
          <w:sz w:val="28"/>
          <w:szCs w:val="28"/>
          <w:lang w:eastAsia="en-US"/>
        </w:rPr>
        <w:t>Экологические аспекты мероприятий по строительству и реконструкции объектов централизованной системы водоотведения;</w:t>
      </w:r>
      <w:bookmarkEnd w:id="221"/>
    </w:p>
    <w:p w:rsidR="006B0770" w:rsidRPr="00513C28" w:rsidRDefault="006B0770" w:rsidP="00C7362E">
      <w:pPr>
        <w:keepNext/>
        <w:keepLines/>
        <w:numPr>
          <w:ilvl w:val="2"/>
          <w:numId w:val="1"/>
        </w:numPr>
        <w:spacing w:before="200"/>
        <w:ind w:left="0" w:firstLine="0"/>
        <w:jc w:val="both"/>
        <w:outlineLvl w:val="1"/>
        <w:rPr>
          <w:rFonts w:eastAsia="TimesNewRomanPS-BoldMT"/>
          <w:b/>
          <w:bCs/>
          <w:iCs/>
          <w:sz w:val="28"/>
          <w:szCs w:val="28"/>
          <w:lang w:eastAsia="en-US"/>
        </w:rPr>
      </w:pPr>
      <w:bookmarkStart w:id="222" w:name="_Toc405818932"/>
      <w:r w:rsidRPr="00513C28">
        <w:rPr>
          <w:rFonts w:eastAsia="TimesNewRomanPS-BoldMT"/>
          <w:b/>
          <w:bCs/>
          <w:iCs/>
          <w:sz w:val="28"/>
          <w:szCs w:val="28"/>
          <w:lang w:eastAsia="en-U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22"/>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Мероприятия не предусматриваются.</w:t>
      </w:r>
    </w:p>
    <w:p w:rsidR="006B0770" w:rsidRPr="00513C28" w:rsidRDefault="006B0770" w:rsidP="00C7362E">
      <w:pPr>
        <w:keepNext/>
        <w:keepLines/>
        <w:numPr>
          <w:ilvl w:val="2"/>
          <w:numId w:val="1"/>
        </w:numPr>
        <w:spacing w:before="200"/>
        <w:ind w:left="0" w:firstLine="0"/>
        <w:jc w:val="both"/>
        <w:outlineLvl w:val="1"/>
        <w:rPr>
          <w:b/>
          <w:bCs/>
          <w:sz w:val="28"/>
          <w:szCs w:val="28"/>
          <w:lang w:eastAsia="en-US"/>
        </w:rPr>
      </w:pPr>
      <w:bookmarkStart w:id="223" w:name="_Toc405818933"/>
      <w:r w:rsidRPr="00513C28">
        <w:rPr>
          <w:b/>
          <w:bCs/>
          <w:sz w:val="28"/>
          <w:szCs w:val="28"/>
          <w:lang w:eastAsia="en-US"/>
        </w:rPr>
        <w:t>Сведения о применении методов, безопасных для окружающей среды, при утилизации осадков сточных вод.</w:t>
      </w:r>
      <w:bookmarkEnd w:id="223"/>
    </w:p>
    <w:p w:rsidR="006B0770" w:rsidRPr="00513C28" w:rsidRDefault="006B0770" w:rsidP="00513C28">
      <w:pPr>
        <w:ind w:firstLine="567"/>
        <w:jc w:val="both"/>
        <w:rPr>
          <w:rFonts w:eastAsia="Calibri"/>
          <w:sz w:val="28"/>
          <w:szCs w:val="28"/>
          <w:lang w:eastAsia="en-US"/>
        </w:rPr>
      </w:pPr>
      <w:proofErr w:type="gramStart"/>
      <w:r w:rsidRPr="00513C28">
        <w:rPr>
          <w:rFonts w:eastAsia="Calibri"/>
          <w:sz w:val="28"/>
          <w:szCs w:val="28"/>
          <w:lang w:eastAsia="en-US"/>
        </w:rPr>
        <w:t xml:space="preserve">Осадки очистных сооружений с учетом уровня их загрязнения могут быть утилизированы следующими способами: термофильным сбраживанием в </w:t>
      </w:r>
      <w:proofErr w:type="spellStart"/>
      <w:r w:rsidRPr="00513C28">
        <w:rPr>
          <w:rFonts w:eastAsia="Calibri"/>
          <w:sz w:val="28"/>
          <w:szCs w:val="28"/>
          <w:lang w:eastAsia="en-US"/>
        </w:rPr>
        <w:t>метантенках</w:t>
      </w:r>
      <w:proofErr w:type="spellEnd"/>
      <w:r w:rsidRPr="00513C28">
        <w:rPr>
          <w:rFonts w:eastAsia="Calibri"/>
          <w:sz w:val="28"/>
          <w:szCs w:val="28"/>
          <w:lang w:eastAsia="en-US"/>
        </w:rPr>
        <w:t xml:space="preserve">, высушиванием, пастеризацией, обработкой гашеной известью и в радиационных установках, сжиганием, пиролизом, электролизом, получением активированных углей (сорбентов), захоронением, выдерживанием на иловых площадках, использованием как добавки при производстве керамзита, обработкой специальными реагентами с последующей утилизацией, компостированием, </w:t>
      </w:r>
      <w:proofErr w:type="spellStart"/>
      <w:r w:rsidRPr="00513C28">
        <w:rPr>
          <w:rFonts w:eastAsia="Calibri"/>
          <w:sz w:val="28"/>
          <w:szCs w:val="28"/>
          <w:lang w:eastAsia="en-US"/>
        </w:rPr>
        <w:t>вермикомпостированием</w:t>
      </w:r>
      <w:proofErr w:type="spellEnd"/>
      <w:r w:rsidRPr="00513C28">
        <w:rPr>
          <w:rFonts w:eastAsia="Calibri"/>
          <w:sz w:val="28"/>
          <w:szCs w:val="28"/>
          <w:lang w:eastAsia="en-US"/>
        </w:rPr>
        <w:t>.</w:t>
      </w:r>
      <w:proofErr w:type="gramEnd"/>
    </w:p>
    <w:p w:rsidR="006B0770" w:rsidRPr="00513C28" w:rsidRDefault="006B0770" w:rsidP="00513C28">
      <w:pPr>
        <w:keepNext/>
        <w:keepLines/>
        <w:numPr>
          <w:ilvl w:val="1"/>
          <w:numId w:val="0"/>
        </w:numPr>
        <w:spacing w:before="200"/>
        <w:ind w:left="788" w:hanging="431"/>
        <w:jc w:val="both"/>
        <w:outlineLvl w:val="1"/>
        <w:rPr>
          <w:rFonts w:eastAsia="TimesNewRomanPS-BoldMT"/>
          <w:b/>
          <w:bCs/>
          <w:sz w:val="28"/>
          <w:szCs w:val="28"/>
          <w:lang w:eastAsia="en-US"/>
        </w:rPr>
      </w:pPr>
      <w:bookmarkStart w:id="224" w:name="_Toc405818934"/>
      <w:r w:rsidRPr="00513C28">
        <w:rPr>
          <w:rFonts w:eastAsia="TimesNewRomanPS-BoldMT"/>
          <w:b/>
          <w:bCs/>
          <w:sz w:val="28"/>
          <w:szCs w:val="28"/>
          <w:lang w:eastAsia="en-US"/>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24"/>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В СП «Вольдино» централизованная система водоотведения отсутствует. Прокладка централизованной системы водоотведения не планируется.</w:t>
      </w:r>
    </w:p>
    <w:p w:rsidR="006B0770" w:rsidRPr="00513C28" w:rsidRDefault="006B0770" w:rsidP="00513C28">
      <w:pPr>
        <w:keepNext/>
        <w:keepLines/>
        <w:numPr>
          <w:ilvl w:val="1"/>
          <w:numId w:val="0"/>
        </w:numPr>
        <w:spacing w:before="200"/>
        <w:ind w:left="788" w:hanging="431"/>
        <w:jc w:val="both"/>
        <w:outlineLvl w:val="1"/>
        <w:rPr>
          <w:rFonts w:eastAsia="TimesNewRomanPS-BoldMT"/>
          <w:b/>
          <w:bCs/>
          <w:sz w:val="28"/>
          <w:szCs w:val="28"/>
          <w:lang w:eastAsia="en-US"/>
        </w:rPr>
      </w:pPr>
      <w:bookmarkStart w:id="225" w:name="_Toc375685345"/>
      <w:bookmarkStart w:id="226" w:name="_Toc375685346"/>
      <w:bookmarkStart w:id="227" w:name="_Toc405818935"/>
      <w:bookmarkEnd w:id="225"/>
      <w:bookmarkEnd w:id="226"/>
      <w:r w:rsidRPr="00513C28">
        <w:rPr>
          <w:rFonts w:eastAsia="TimesNewRomanPS-BoldMT"/>
          <w:b/>
          <w:bCs/>
          <w:sz w:val="28"/>
          <w:szCs w:val="28"/>
          <w:lang w:eastAsia="en-US"/>
        </w:rPr>
        <w:t>Целевые показатели развития централизованной системы водоотведения</w:t>
      </w:r>
      <w:bookmarkEnd w:id="227"/>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В СП «Вольдино» централизованная система водоотведения отсутствует. Прокладка централизованной системы водоотведения не планируется.</w:t>
      </w:r>
    </w:p>
    <w:p w:rsidR="006B0770" w:rsidRPr="00513C28" w:rsidRDefault="006B0770" w:rsidP="00513C28">
      <w:pPr>
        <w:keepNext/>
        <w:keepLines/>
        <w:numPr>
          <w:ilvl w:val="1"/>
          <w:numId w:val="0"/>
        </w:numPr>
        <w:spacing w:before="200"/>
        <w:ind w:left="788" w:hanging="431"/>
        <w:jc w:val="both"/>
        <w:outlineLvl w:val="1"/>
        <w:rPr>
          <w:rFonts w:eastAsia="TimesNewRomanPS-BoldMT"/>
          <w:b/>
          <w:bCs/>
          <w:sz w:val="28"/>
          <w:szCs w:val="28"/>
          <w:lang w:eastAsia="en-US"/>
        </w:rPr>
      </w:pPr>
      <w:bookmarkStart w:id="228" w:name="_Toc405818936"/>
      <w:r w:rsidRPr="00513C28">
        <w:rPr>
          <w:rFonts w:eastAsia="TimesNewRomanPS-BoldMT"/>
          <w:b/>
          <w:bCs/>
          <w:sz w:val="28"/>
          <w:szCs w:val="28"/>
          <w:lang w:eastAsia="en-US"/>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28"/>
    </w:p>
    <w:p w:rsidR="006B0770" w:rsidRPr="00513C28" w:rsidRDefault="006B0770" w:rsidP="00513C28">
      <w:pPr>
        <w:ind w:firstLine="567"/>
        <w:jc w:val="both"/>
        <w:rPr>
          <w:rFonts w:eastAsia="Calibri"/>
          <w:sz w:val="28"/>
          <w:szCs w:val="28"/>
          <w:lang w:eastAsia="en-US"/>
        </w:rPr>
      </w:pPr>
      <w:r w:rsidRPr="00513C28">
        <w:rPr>
          <w:rFonts w:eastAsia="Calibri"/>
          <w:sz w:val="28"/>
          <w:szCs w:val="28"/>
          <w:lang w:eastAsia="en-US"/>
        </w:rPr>
        <w:t>На территории СП «Вольдино» бесхозяйственных объектов централизованной системы водоотведения не выявлено.</w:t>
      </w:r>
    </w:p>
    <w:p w:rsidR="006B0770" w:rsidRPr="00513C28" w:rsidRDefault="006B0770" w:rsidP="00513C28">
      <w:pPr>
        <w:ind w:firstLine="567"/>
        <w:jc w:val="both"/>
        <w:rPr>
          <w:rFonts w:eastAsia="Calibri"/>
          <w:sz w:val="28"/>
          <w:szCs w:val="28"/>
          <w:lang w:eastAsia="en-US"/>
        </w:rPr>
      </w:pPr>
    </w:p>
    <w:p w:rsidR="006B0770" w:rsidRPr="00513C28" w:rsidRDefault="006B0770" w:rsidP="00513C28">
      <w:pPr>
        <w:ind w:firstLine="567"/>
        <w:jc w:val="both"/>
        <w:rPr>
          <w:rFonts w:eastAsia="Calibri"/>
          <w:sz w:val="28"/>
          <w:szCs w:val="28"/>
          <w:lang w:eastAsia="en-US"/>
        </w:rPr>
      </w:pPr>
    </w:p>
    <w:p w:rsidR="006B0770" w:rsidRPr="00513C28" w:rsidRDefault="006B0770" w:rsidP="00513C28">
      <w:pPr>
        <w:rPr>
          <w:rFonts w:eastAsia="Calibri"/>
          <w:sz w:val="28"/>
          <w:szCs w:val="28"/>
          <w:lang w:eastAsia="en-US"/>
        </w:rPr>
      </w:pPr>
    </w:p>
    <w:p w:rsidR="006B0770" w:rsidRPr="00513C28" w:rsidRDefault="006B0770" w:rsidP="00513C28">
      <w:pPr>
        <w:rPr>
          <w:rFonts w:eastAsia="Calibri"/>
          <w:sz w:val="28"/>
          <w:szCs w:val="28"/>
          <w:lang w:eastAsia="en-US"/>
        </w:rPr>
      </w:pPr>
    </w:p>
    <w:p w:rsidR="006B0770" w:rsidRPr="00513C28" w:rsidRDefault="006B0770" w:rsidP="00513C28">
      <w:pPr>
        <w:rPr>
          <w:rFonts w:eastAsia="Calibri"/>
          <w:sz w:val="28"/>
          <w:szCs w:val="28"/>
          <w:lang w:eastAsia="en-US"/>
        </w:rPr>
      </w:pPr>
    </w:p>
    <w:p w:rsidR="006B0770" w:rsidRPr="00513C28" w:rsidRDefault="006B0770" w:rsidP="00513C28">
      <w:pPr>
        <w:rPr>
          <w:rFonts w:eastAsia="Calibri"/>
          <w:sz w:val="28"/>
          <w:szCs w:val="28"/>
          <w:lang w:eastAsia="en-US"/>
        </w:rPr>
      </w:pPr>
    </w:p>
    <w:p w:rsidR="006B0770" w:rsidRPr="00513C28" w:rsidRDefault="006B0770" w:rsidP="00513C28">
      <w:pPr>
        <w:rPr>
          <w:rFonts w:eastAsia="Calibri"/>
          <w:sz w:val="28"/>
          <w:szCs w:val="28"/>
          <w:lang w:eastAsia="en-US"/>
        </w:rPr>
      </w:pPr>
    </w:p>
    <w:p w:rsidR="006B0770" w:rsidRPr="00513C28" w:rsidRDefault="006B0770" w:rsidP="00513C28">
      <w:pPr>
        <w:rPr>
          <w:rFonts w:eastAsia="Calibri"/>
          <w:sz w:val="28"/>
          <w:szCs w:val="28"/>
          <w:lang w:eastAsia="en-US"/>
        </w:rPr>
      </w:pPr>
    </w:p>
    <w:p w:rsidR="006B0770" w:rsidRPr="00513C28" w:rsidRDefault="006B0770" w:rsidP="00513C28">
      <w:pPr>
        <w:rPr>
          <w:rFonts w:eastAsia="Calibri"/>
          <w:sz w:val="28"/>
          <w:szCs w:val="28"/>
          <w:lang w:eastAsia="en-US"/>
        </w:rPr>
      </w:pPr>
    </w:p>
    <w:p w:rsidR="006B0770" w:rsidRPr="00513C28" w:rsidRDefault="006B0770" w:rsidP="00513C28">
      <w:pPr>
        <w:rPr>
          <w:rFonts w:eastAsia="Calibri"/>
          <w:sz w:val="28"/>
          <w:szCs w:val="28"/>
          <w:lang w:eastAsia="en-US"/>
        </w:rPr>
      </w:pPr>
    </w:p>
    <w:p w:rsidR="006B0770" w:rsidRPr="00513C28" w:rsidRDefault="006B0770" w:rsidP="00513C28">
      <w:pPr>
        <w:rPr>
          <w:rFonts w:eastAsia="Calibri"/>
          <w:sz w:val="28"/>
          <w:szCs w:val="28"/>
          <w:lang w:eastAsia="en-US"/>
        </w:rPr>
      </w:pPr>
    </w:p>
    <w:p w:rsidR="006B0770" w:rsidRPr="00513C28" w:rsidRDefault="006B0770" w:rsidP="00513C28">
      <w:pPr>
        <w:ind w:firstLine="567"/>
        <w:jc w:val="both"/>
        <w:rPr>
          <w:rFonts w:eastAsia="Calibri"/>
          <w:sz w:val="28"/>
          <w:szCs w:val="28"/>
          <w:lang w:eastAsia="en-US"/>
        </w:rPr>
      </w:pPr>
    </w:p>
    <w:p w:rsidR="006B0770" w:rsidRPr="00513C28" w:rsidRDefault="006B0770" w:rsidP="00513C28">
      <w:pPr>
        <w:ind w:firstLine="567"/>
        <w:jc w:val="both"/>
        <w:rPr>
          <w:rFonts w:eastAsia="Calibri"/>
          <w:sz w:val="28"/>
          <w:szCs w:val="28"/>
          <w:lang w:eastAsia="en-US"/>
        </w:rPr>
      </w:pPr>
    </w:p>
    <w:p w:rsidR="006B0770" w:rsidRDefault="006B0770" w:rsidP="00513C28">
      <w:pPr>
        <w:ind w:firstLine="567"/>
        <w:jc w:val="both"/>
        <w:rPr>
          <w:rFonts w:eastAsia="Calibri"/>
          <w:sz w:val="28"/>
          <w:szCs w:val="28"/>
          <w:lang w:eastAsia="en-US"/>
        </w:rPr>
      </w:pPr>
    </w:p>
    <w:p w:rsidR="00C7362E" w:rsidRDefault="00C7362E" w:rsidP="00513C28">
      <w:pPr>
        <w:ind w:firstLine="567"/>
        <w:jc w:val="both"/>
        <w:rPr>
          <w:rFonts w:eastAsia="Calibri"/>
          <w:sz w:val="28"/>
          <w:szCs w:val="28"/>
          <w:lang w:eastAsia="en-US"/>
        </w:rPr>
      </w:pPr>
    </w:p>
    <w:p w:rsidR="00C7362E" w:rsidRDefault="00C7362E" w:rsidP="00513C28">
      <w:pPr>
        <w:ind w:firstLine="567"/>
        <w:jc w:val="both"/>
        <w:rPr>
          <w:rFonts w:eastAsia="Calibri"/>
          <w:sz w:val="28"/>
          <w:szCs w:val="28"/>
          <w:lang w:eastAsia="en-US"/>
        </w:rPr>
      </w:pPr>
    </w:p>
    <w:p w:rsidR="00C7362E" w:rsidRDefault="00C7362E" w:rsidP="00513C28">
      <w:pPr>
        <w:ind w:firstLine="567"/>
        <w:jc w:val="both"/>
        <w:rPr>
          <w:rFonts w:eastAsia="Calibri"/>
          <w:sz w:val="28"/>
          <w:szCs w:val="28"/>
          <w:lang w:eastAsia="en-US"/>
        </w:rPr>
      </w:pPr>
    </w:p>
    <w:p w:rsidR="00C7362E" w:rsidRDefault="00C7362E" w:rsidP="00513C28">
      <w:pPr>
        <w:ind w:firstLine="567"/>
        <w:jc w:val="both"/>
        <w:rPr>
          <w:rFonts w:eastAsia="Calibri"/>
          <w:sz w:val="28"/>
          <w:szCs w:val="28"/>
          <w:lang w:eastAsia="en-US"/>
        </w:rPr>
      </w:pPr>
    </w:p>
    <w:p w:rsidR="00C7362E" w:rsidRDefault="00C7362E" w:rsidP="00513C28">
      <w:pPr>
        <w:ind w:firstLine="567"/>
        <w:jc w:val="both"/>
        <w:rPr>
          <w:rFonts w:eastAsia="Calibri"/>
          <w:sz w:val="28"/>
          <w:szCs w:val="28"/>
          <w:lang w:eastAsia="en-US"/>
        </w:rPr>
      </w:pPr>
    </w:p>
    <w:p w:rsidR="00C7362E" w:rsidRDefault="00C7362E" w:rsidP="00513C28">
      <w:pPr>
        <w:ind w:firstLine="567"/>
        <w:jc w:val="both"/>
        <w:rPr>
          <w:rFonts w:eastAsia="Calibri"/>
          <w:sz w:val="28"/>
          <w:szCs w:val="28"/>
          <w:lang w:eastAsia="en-US"/>
        </w:rPr>
      </w:pPr>
    </w:p>
    <w:p w:rsidR="00C7362E" w:rsidRDefault="00C7362E" w:rsidP="00513C28">
      <w:pPr>
        <w:ind w:firstLine="567"/>
        <w:jc w:val="both"/>
        <w:rPr>
          <w:rFonts w:eastAsia="Calibri"/>
          <w:sz w:val="28"/>
          <w:szCs w:val="28"/>
          <w:lang w:eastAsia="en-US"/>
        </w:rPr>
      </w:pPr>
    </w:p>
    <w:p w:rsidR="00C7362E" w:rsidRDefault="00C7362E" w:rsidP="00513C28">
      <w:pPr>
        <w:ind w:firstLine="567"/>
        <w:jc w:val="both"/>
        <w:rPr>
          <w:rFonts w:eastAsia="Calibri"/>
          <w:sz w:val="28"/>
          <w:szCs w:val="28"/>
          <w:lang w:eastAsia="en-US"/>
        </w:rPr>
      </w:pPr>
    </w:p>
    <w:p w:rsidR="00C7362E" w:rsidRDefault="00C7362E" w:rsidP="00513C28">
      <w:pPr>
        <w:ind w:firstLine="567"/>
        <w:jc w:val="both"/>
        <w:rPr>
          <w:rFonts w:eastAsia="Calibri"/>
          <w:sz w:val="28"/>
          <w:szCs w:val="28"/>
          <w:lang w:eastAsia="en-US"/>
        </w:rPr>
      </w:pPr>
    </w:p>
    <w:p w:rsidR="00C7362E" w:rsidRDefault="00C7362E" w:rsidP="00513C28">
      <w:pPr>
        <w:ind w:firstLine="567"/>
        <w:jc w:val="both"/>
        <w:rPr>
          <w:rFonts w:eastAsia="Calibri"/>
          <w:sz w:val="28"/>
          <w:szCs w:val="28"/>
          <w:lang w:eastAsia="en-US"/>
        </w:rPr>
      </w:pPr>
    </w:p>
    <w:p w:rsidR="00C7362E" w:rsidRDefault="00C7362E" w:rsidP="00513C28">
      <w:pPr>
        <w:ind w:firstLine="567"/>
        <w:jc w:val="both"/>
        <w:rPr>
          <w:rFonts w:eastAsia="Calibri"/>
          <w:sz w:val="28"/>
          <w:szCs w:val="28"/>
          <w:lang w:eastAsia="en-US"/>
        </w:rPr>
      </w:pPr>
    </w:p>
    <w:p w:rsidR="00C7362E" w:rsidRDefault="00C7362E" w:rsidP="00513C28">
      <w:pPr>
        <w:ind w:firstLine="567"/>
        <w:jc w:val="both"/>
        <w:rPr>
          <w:rFonts w:eastAsia="Calibri"/>
          <w:sz w:val="28"/>
          <w:szCs w:val="28"/>
          <w:lang w:eastAsia="en-US"/>
        </w:rPr>
      </w:pPr>
    </w:p>
    <w:p w:rsidR="00C7362E" w:rsidRPr="00513C28" w:rsidRDefault="00C7362E" w:rsidP="00513C28">
      <w:pPr>
        <w:ind w:firstLine="567"/>
        <w:jc w:val="both"/>
        <w:rPr>
          <w:rFonts w:eastAsia="Calibri"/>
          <w:sz w:val="28"/>
          <w:szCs w:val="28"/>
          <w:lang w:eastAsia="en-US"/>
        </w:rPr>
      </w:pPr>
    </w:p>
    <w:p w:rsidR="006B0770" w:rsidRPr="00513C28" w:rsidRDefault="006B0770" w:rsidP="00513C28">
      <w:pPr>
        <w:ind w:firstLine="567"/>
        <w:jc w:val="both"/>
        <w:rPr>
          <w:rFonts w:eastAsia="Calibri"/>
          <w:sz w:val="28"/>
          <w:szCs w:val="28"/>
          <w:lang w:eastAsia="en-US"/>
        </w:rPr>
      </w:pPr>
    </w:p>
    <w:p w:rsidR="006B0770" w:rsidRPr="00513C28" w:rsidRDefault="006B0770" w:rsidP="00513C28">
      <w:pPr>
        <w:ind w:firstLine="567"/>
        <w:jc w:val="right"/>
        <w:rPr>
          <w:rFonts w:eastAsia="Calibri"/>
          <w:sz w:val="28"/>
          <w:szCs w:val="28"/>
          <w:lang w:eastAsia="en-US"/>
        </w:rPr>
      </w:pPr>
      <w:r w:rsidRPr="00513C28">
        <w:rPr>
          <w:rFonts w:eastAsia="Calibri"/>
          <w:sz w:val="28"/>
          <w:szCs w:val="28"/>
          <w:lang w:eastAsia="en-US"/>
        </w:rPr>
        <w:lastRenderedPageBreak/>
        <w:t>Приложение</w:t>
      </w:r>
    </w:p>
    <w:p w:rsidR="006B0770" w:rsidRPr="00513C28" w:rsidRDefault="006B0770" w:rsidP="00513C28">
      <w:pPr>
        <w:ind w:firstLine="567"/>
        <w:jc w:val="both"/>
        <w:rPr>
          <w:rFonts w:eastAsia="Calibri"/>
          <w:sz w:val="28"/>
          <w:szCs w:val="28"/>
          <w:lang w:eastAsia="en-US"/>
        </w:rPr>
      </w:pPr>
    </w:p>
    <w:p w:rsidR="00C7362E" w:rsidRDefault="00C7362E" w:rsidP="00513C28">
      <w:pPr>
        <w:ind w:firstLine="567"/>
        <w:jc w:val="center"/>
        <w:rPr>
          <w:rFonts w:eastAsia="Calibri"/>
          <w:sz w:val="28"/>
          <w:szCs w:val="28"/>
          <w:lang w:eastAsia="en-US"/>
        </w:rPr>
      </w:pPr>
    </w:p>
    <w:p w:rsidR="006B0770" w:rsidRPr="00513C28" w:rsidRDefault="006B0770" w:rsidP="00513C28">
      <w:pPr>
        <w:ind w:firstLine="567"/>
        <w:jc w:val="center"/>
        <w:rPr>
          <w:rFonts w:eastAsia="Calibri"/>
          <w:sz w:val="28"/>
          <w:szCs w:val="28"/>
          <w:lang w:eastAsia="en-US"/>
        </w:rPr>
      </w:pPr>
      <w:r w:rsidRPr="00513C28">
        <w:rPr>
          <w:rFonts w:eastAsia="Calibri"/>
          <w:sz w:val="28"/>
          <w:szCs w:val="28"/>
          <w:lang w:eastAsia="en-US"/>
        </w:rPr>
        <w:t>Схема водоснабжения и водоотведения сельского поселения «Вольдино»</w:t>
      </w:r>
    </w:p>
    <w:p w:rsidR="006B0770" w:rsidRDefault="006B0770" w:rsidP="00513C28">
      <w:pPr>
        <w:ind w:firstLine="567"/>
        <w:jc w:val="both"/>
        <w:rPr>
          <w:rFonts w:eastAsia="Calibri"/>
          <w:sz w:val="28"/>
          <w:szCs w:val="28"/>
          <w:lang w:eastAsia="en-US"/>
        </w:rPr>
      </w:pPr>
    </w:p>
    <w:p w:rsidR="00C7362E" w:rsidRPr="00513C28" w:rsidRDefault="00C7362E" w:rsidP="00513C28">
      <w:pPr>
        <w:ind w:firstLine="567"/>
        <w:jc w:val="both"/>
        <w:rPr>
          <w:rFonts w:eastAsia="Calibri"/>
          <w:sz w:val="28"/>
          <w:szCs w:val="28"/>
          <w:lang w:eastAsia="en-US"/>
        </w:rPr>
      </w:pPr>
    </w:p>
    <w:p w:rsidR="006B0770" w:rsidRPr="00513C28" w:rsidRDefault="006B0770" w:rsidP="00513C28">
      <w:pPr>
        <w:ind w:firstLine="567"/>
        <w:jc w:val="center"/>
        <w:rPr>
          <w:rFonts w:eastAsia="Calibri"/>
          <w:sz w:val="28"/>
          <w:szCs w:val="28"/>
          <w:lang w:eastAsia="en-US"/>
        </w:rPr>
      </w:pPr>
      <w:r w:rsidRPr="00513C28">
        <w:rPr>
          <w:rFonts w:eastAsia="Calibri"/>
          <w:sz w:val="28"/>
          <w:szCs w:val="28"/>
          <w:lang w:eastAsia="en-US"/>
        </w:rPr>
        <w:t xml:space="preserve">Схема водоснабжения </w:t>
      </w:r>
      <w:proofErr w:type="spellStart"/>
      <w:r w:rsidRPr="00513C28">
        <w:rPr>
          <w:rFonts w:eastAsia="Calibri"/>
          <w:sz w:val="28"/>
          <w:szCs w:val="28"/>
          <w:lang w:eastAsia="en-US"/>
        </w:rPr>
        <w:t>пст</w:t>
      </w:r>
      <w:proofErr w:type="gramStart"/>
      <w:r w:rsidRPr="00513C28">
        <w:rPr>
          <w:rFonts w:eastAsia="Calibri"/>
          <w:sz w:val="28"/>
          <w:szCs w:val="28"/>
          <w:lang w:eastAsia="en-US"/>
        </w:rPr>
        <w:t>.Я</w:t>
      </w:r>
      <w:proofErr w:type="gramEnd"/>
      <w:r w:rsidRPr="00513C28">
        <w:rPr>
          <w:rFonts w:eastAsia="Calibri"/>
          <w:sz w:val="28"/>
          <w:szCs w:val="28"/>
          <w:lang w:eastAsia="en-US"/>
        </w:rPr>
        <w:t>гкедж</w:t>
      </w:r>
      <w:proofErr w:type="spellEnd"/>
    </w:p>
    <w:p w:rsidR="006B0770" w:rsidRDefault="006B0770" w:rsidP="006B0770">
      <w:pPr>
        <w:spacing w:after="200" w:line="276" w:lineRule="auto"/>
        <w:ind w:firstLine="567"/>
        <w:jc w:val="both"/>
        <w:rPr>
          <w:rFonts w:eastAsia="Calibri"/>
          <w:sz w:val="24"/>
          <w:szCs w:val="22"/>
          <w:lang w:eastAsia="en-US"/>
        </w:rPr>
      </w:pPr>
    </w:p>
    <w:p w:rsidR="00C7362E" w:rsidRPr="006B0770" w:rsidRDefault="00C7362E" w:rsidP="006B0770">
      <w:pPr>
        <w:spacing w:after="200" w:line="276" w:lineRule="auto"/>
        <w:ind w:firstLine="567"/>
        <w:jc w:val="both"/>
        <w:rPr>
          <w:rFonts w:eastAsia="Calibri"/>
          <w:sz w:val="24"/>
          <w:szCs w:val="22"/>
          <w:lang w:eastAsia="en-US"/>
        </w:rPr>
      </w:pPr>
    </w:p>
    <w:p w:rsidR="00C7362E" w:rsidRDefault="00C7362E" w:rsidP="006B0770">
      <w:pPr>
        <w:tabs>
          <w:tab w:val="left" w:pos="1455"/>
        </w:tabs>
      </w:pPr>
      <w:r>
        <w:rPr>
          <w:noProof/>
        </w:rPr>
        <w:drawing>
          <wp:inline distT="0" distB="0" distL="0" distR="0" wp14:anchorId="712ECC82" wp14:editId="2B689705">
            <wp:extent cx="6316891" cy="4467225"/>
            <wp:effectExtent l="0" t="0" r="8255" b="0"/>
            <wp:docPr id="7" name="Рисунок 7" descr="C:\Users\Специалист\Pictures\схема вода ягкед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пециалист\Pictures\схема вода ягкедж.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7595" cy="4467723"/>
                    </a:xfrm>
                    <a:prstGeom prst="rect">
                      <a:avLst/>
                    </a:prstGeom>
                    <a:noFill/>
                    <a:ln>
                      <a:noFill/>
                    </a:ln>
                  </pic:spPr>
                </pic:pic>
              </a:graphicData>
            </a:graphic>
          </wp:inline>
        </w:drawing>
      </w:r>
    </w:p>
    <w:p w:rsidR="00C7362E" w:rsidRPr="00C7362E" w:rsidRDefault="00C7362E" w:rsidP="00C7362E"/>
    <w:p w:rsidR="00C7362E" w:rsidRPr="00C7362E" w:rsidRDefault="00C7362E" w:rsidP="00C7362E"/>
    <w:p w:rsidR="00C7362E" w:rsidRPr="00C7362E" w:rsidRDefault="00C7362E" w:rsidP="00C7362E"/>
    <w:p w:rsidR="00C7362E" w:rsidRPr="00C7362E" w:rsidRDefault="00C7362E" w:rsidP="00C7362E"/>
    <w:p w:rsidR="00C7362E" w:rsidRPr="00C7362E" w:rsidRDefault="00C7362E" w:rsidP="00C7362E"/>
    <w:p w:rsidR="00C7362E" w:rsidRPr="00C7362E" w:rsidRDefault="00C7362E" w:rsidP="00C7362E"/>
    <w:p w:rsidR="00C7362E" w:rsidRDefault="00C7362E" w:rsidP="00C7362E"/>
    <w:p w:rsidR="00C7362E" w:rsidRDefault="00C7362E" w:rsidP="00C7362E"/>
    <w:p w:rsidR="006B0770" w:rsidRDefault="00C7362E" w:rsidP="00C7362E">
      <w:pPr>
        <w:tabs>
          <w:tab w:val="left" w:pos="2820"/>
        </w:tabs>
      </w:pPr>
      <w:r>
        <w:tab/>
      </w:r>
    </w:p>
    <w:p w:rsidR="00C7362E" w:rsidRDefault="00C7362E" w:rsidP="00C7362E">
      <w:pPr>
        <w:tabs>
          <w:tab w:val="left" w:pos="2820"/>
        </w:tabs>
      </w:pPr>
    </w:p>
    <w:p w:rsidR="00C7362E" w:rsidRDefault="00C7362E" w:rsidP="00C7362E">
      <w:pPr>
        <w:tabs>
          <w:tab w:val="left" w:pos="2820"/>
        </w:tabs>
      </w:pPr>
    </w:p>
    <w:p w:rsidR="00C7362E" w:rsidRDefault="00C7362E" w:rsidP="00C7362E">
      <w:pPr>
        <w:tabs>
          <w:tab w:val="left" w:pos="2820"/>
        </w:tabs>
      </w:pPr>
    </w:p>
    <w:p w:rsidR="00C7362E" w:rsidRDefault="00C7362E" w:rsidP="00C7362E">
      <w:pPr>
        <w:tabs>
          <w:tab w:val="left" w:pos="2820"/>
        </w:tabs>
      </w:pPr>
    </w:p>
    <w:p w:rsidR="00C7362E" w:rsidRDefault="00C7362E" w:rsidP="00C7362E">
      <w:pPr>
        <w:tabs>
          <w:tab w:val="left" w:pos="2820"/>
        </w:tabs>
      </w:pPr>
    </w:p>
    <w:p w:rsidR="00C7362E" w:rsidRDefault="00C7362E" w:rsidP="00C7362E">
      <w:pPr>
        <w:tabs>
          <w:tab w:val="left" w:pos="2820"/>
        </w:tabs>
      </w:pPr>
    </w:p>
    <w:p w:rsidR="00C7362E" w:rsidRDefault="00C7362E" w:rsidP="00C7362E">
      <w:pPr>
        <w:tabs>
          <w:tab w:val="left" w:pos="2820"/>
        </w:tabs>
      </w:pPr>
    </w:p>
    <w:p w:rsidR="00C7362E" w:rsidRDefault="00C7362E" w:rsidP="00C7362E">
      <w:pPr>
        <w:tabs>
          <w:tab w:val="left" w:pos="2820"/>
        </w:tabs>
      </w:pPr>
    </w:p>
    <w:p w:rsidR="00C7362E" w:rsidRPr="00C7362E" w:rsidRDefault="00C7362E" w:rsidP="00C7362E">
      <w:pPr>
        <w:jc w:val="center"/>
        <w:rPr>
          <w:sz w:val="28"/>
          <w:szCs w:val="28"/>
        </w:rPr>
      </w:pPr>
      <w:r w:rsidRPr="00C7362E">
        <w:rPr>
          <w:sz w:val="28"/>
          <w:szCs w:val="28"/>
        </w:rPr>
        <w:lastRenderedPageBreak/>
        <w:t xml:space="preserve">Схема водоснабжения </w:t>
      </w:r>
      <w:proofErr w:type="spellStart"/>
      <w:r w:rsidRPr="00C7362E">
        <w:rPr>
          <w:sz w:val="28"/>
          <w:szCs w:val="28"/>
        </w:rPr>
        <w:t>д</w:t>
      </w:r>
      <w:proofErr w:type="gramStart"/>
      <w:r w:rsidRPr="00C7362E">
        <w:rPr>
          <w:sz w:val="28"/>
          <w:szCs w:val="28"/>
        </w:rPr>
        <w:t>.П</w:t>
      </w:r>
      <w:proofErr w:type="gramEnd"/>
      <w:r w:rsidRPr="00C7362E">
        <w:rPr>
          <w:sz w:val="28"/>
          <w:szCs w:val="28"/>
        </w:rPr>
        <w:t>узла</w:t>
      </w:r>
      <w:proofErr w:type="spellEnd"/>
    </w:p>
    <w:p w:rsidR="00C7362E" w:rsidRDefault="00C7362E" w:rsidP="00C7362E">
      <w:pPr>
        <w:jc w:val="center"/>
      </w:pPr>
    </w:p>
    <w:p w:rsidR="00C7362E" w:rsidRDefault="00C7362E" w:rsidP="00C7362E">
      <w:pPr>
        <w:tabs>
          <w:tab w:val="left" w:pos="2820"/>
        </w:tabs>
      </w:pPr>
    </w:p>
    <w:p w:rsidR="00C7362E" w:rsidRDefault="00C7362E" w:rsidP="00C7362E">
      <w:pPr>
        <w:tabs>
          <w:tab w:val="left" w:pos="2820"/>
        </w:tabs>
      </w:pPr>
    </w:p>
    <w:p w:rsidR="00C7362E" w:rsidRDefault="00C7362E" w:rsidP="00C7362E">
      <w:pPr>
        <w:tabs>
          <w:tab w:val="left" w:pos="2820"/>
        </w:tabs>
      </w:pPr>
    </w:p>
    <w:p w:rsidR="00C7362E" w:rsidRDefault="00C7362E" w:rsidP="00C7362E">
      <w:pPr>
        <w:tabs>
          <w:tab w:val="left" w:pos="2820"/>
        </w:tabs>
        <w:jc w:val="center"/>
      </w:pPr>
      <w:r>
        <w:rPr>
          <w:noProof/>
        </w:rPr>
        <w:drawing>
          <wp:inline distT="0" distB="0" distL="0" distR="0" wp14:anchorId="5A221939" wp14:editId="692E7712">
            <wp:extent cx="5125040" cy="3402418"/>
            <wp:effectExtent l="0" t="0" r="0" b="0"/>
            <wp:docPr id="8" name="Рисунок 8" descr="C:\Users\Специалист\Pictures\Пузла по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пециалист\Pictures\Пузла пос.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1903" cy="3406974"/>
                    </a:xfrm>
                    <a:prstGeom prst="rect">
                      <a:avLst/>
                    </a:prstGeom>
                    <a:noFill/>
                    <a:ln>
                      <a:noFill/>
                    </a:ln>
                  </pic:spPr>
                </pic:pic>
              </a:graphicData>
            </a:graphic>
          </wp:inline>
        </w:drawing>
      </w:r>
    </w:p>
    <w:p w:rsidR="00C7362E" w:rsidRPr="00C7362E" w:rsidRDefault="00C7362E" w:rsidP="00C7362E"/>
    <w:p w:rsidR="00C7362E" w:rsidRPr="00C7362E" w:rsidRDefault="00C7362E" w:rsidP="00C7362E"/>
    <w:p w:rsidR="00C7362E" w:rsidRPr="00C7362E" w:rsidRDefault="00C7362E" w:rsidP="00C7362E"/>
    <w:p w:rsidR="00C7362E" w:rsidRPr="00C7362E" w:rsidRDefault="00C7362E" w:rsidP="00C7362E"/>
    <w:p w:rsidR="00C7362E" w:rsidRPr="00C7362E" w:rsidRDefault="00C7362E" w:rsidP="00C7362E">
      <w:bookmarkStart w:id="229" w:name="_GoBack"/>
      <w:bookmarkEnd w:id="229"/>
    </w:p>
    <w:p w:rsidR="00C7362E" w:rsidRPr="00C7362E" w:rsidRDefault="00C7362E" w:rsidP="00C7362E"/>
    <w:p w:rsidR="00C7362E" w:rsidRPr="00C7362E" w:rsidRDefault="00C7362E" w:rsidP="00C7362E"/>
    <w:p w:rsidR="00C7362E" w:rsidRPr="00C7362E" w:rsidRDefault="00C7362E" w:rsidP="00C7362E"/>
    <w:p w:rsidR="00C7362E" w:rsidRDefault="00C7362E" w:rsidP="00C7362E"/>
    <w:p w:rsidR="00C7362E" w:rsidRPr="00C7362E" w:rsidRDefault="00C7362E" w:rsidP="00C7362E">
      <w:pPr>
        <w:tabs>
          <w:tab w:val="left" w:pos="2055"/>
        </w:tabs>
        <w:jc w:val="center"/>
      </w:pPr>
      <w:r>
        <w:rPr>
          <w:noProof/>
        </w:rPr>
        <w:drawing>
          <wp:inline distT="0" distB="0" distL="0" distR="0" wp14:anchorId="0F945A96" wp14:editId="4963ED61">
            <wp:extent cx="4831464" cy="3030279"/>
            <wp:effectExtent l="0" t="0" r="0" b="0"/>
            <wp:docPr id="9" name="Рисунок 9" descr="C:\Users\Специалист\Pictures\Пузла деревн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пециалист\Pictures\Пузла деревня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1682" cy="3030416"/>
                    </a:xfrm>
                    <a:prstGeom prst="rect">
                      <a:avLst/>
                    </a:prstGeom>
                    <a:noFill/>
                    <a:ln>
                      <a:noFill/>
                    </a:ln>
                  </pic:spPr>
                </pic:pic>
              </a:graphicData>
            </a:graphic>
          </wp:inline>
        </w:drawing>
      </w:r>
    </w:p>
    <w:sectPr w:rsidR="00C7362E" w:rsidRPr="00C736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97153"/>
    <w:multiLevelType w:val="hybridMultilevel"/>
    <w:tmpl w:val="B9E07CE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00B07EA"/>
    <w:multiLevelType w:val="hybridMultilevel"/>
    <w:tmpl w:val="933CF128"/>
    <w:lvl w:ilvl="0" w:tplc="A13E740A">
      <w:numFmt w:val="bullet"/>
      <w:lvlText w:val="-"/>
      <w:lvlJc w:val="left"/>
      <w:pPr>
        <w:ind w:left="1287" w:hanging="360"/>
      </w:pPr>
      <w:rPr>
        <w:rFonts w:ascii="Times New Roman" w:hAnsi="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
    <w:nsid w:val="205B0B33"/>
    <w:multiLevelType w:val="hybridMultilevel"/>
    <w:tmpl w:val="EB6407DC"/>
    <w:lvl w:ilvl="0" w:tplc="D038AB4A">
      <w:start w:val="1"/>
      <w:numFmt w:val="bullet"/>
      <w:lvlText w:val="-"/>
      <w:lvlJc w:val="left"/>
      <w:pPr>
        <w:ind w:left="1647" w:hanging="360"/>
      </w:pPr>
      <w:rPr>
        <w:rFonts w:ascii="Courier New" w:hAnsi="Courier New" w:hint="default"/>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
    <w:nsid w:val="2486720D"/>
    <w:multiLevelType w:val="hybridMultilevel"/>
    <w:tmpl w:val="4CD2905C"/>
    <w:lvl w:ilvl="0" w:tplc="2E5E4F0C">
      <w:numFmt w:val="bullet"/>
      <w:lvlText w:val="-"/>
      <w:lvlJc w:val="left"/>
      <w:pPr>
        <w:ind w:left="1356" w:hanging="360"/>
      </w:pPr>
      <w:rPr>
        <w:rFonts w:ascii="Times New Roman" w:hAnsi="Times New Roman" w:hint="default"/>
      </w:rPr>
    </w:lvl>
    <w:lvl w:ilvl="1" w:tplc="04190003" w:tentative="1">
      <w:start w:val="1"/>
      <w:numFmt w:val="bullet"/>
      <w:lvlText w:val="o"/>
      <w:lvlJc w:val="left"/>
      <w:pPr>
        <w:ind w:left="2076" w:hanging="360"/>
      </w:pPr>
      <w:rPr>
        <w:rFonts w:ascii="Courier New" w:hAnsi="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5">
    <w:nsid w:val="344212CA"/>
    <w:multiLevelType w:val="multilevel"/>
    <w:tmpl w:val="40DC8C50"/>
    <w:lvl w:ilvl="0">
      <w:start w:val="1"/>
      <w:numFmt w:val="decimal"/>
      <w:lvlText w:val="%1."/>
      <w:lvlJc w:val="left"/>
      <w:pPr>
        <w:ind w:left="644" w:hanging="360"/>
      </w:pPr>
      <w:rPr>
        <w:rFonts w:cs="Times New Roman"/>
      </w:rPr>
    </w:lvl>
    <w:lvl w:ilvl="1">
      <w:start w:val="1"/>
      <w:numFmt w:val="decimal"/>
      <w:pStyle w:val="2"/>
      <w:lvlText w:val="%1.%2."/>
      <w:lvlJc w:val="left"/>
      <w:pPr>
        <w:ind w:left="792" w:hanging="432"/>
      </w:pPr>
      <w:rPr>
        <w:rFonts w:cs="Times New Roman"/>
        <w:b/>
        <w:i w:val="0"/>
      </w:rPr>
    </w:lvl>
    <w:lvl w:ilvl="2">
      <w:start w:val="1"/>
      <w:numFmt w:val="decimal"/>
      <w:lvlText w:val="%1.%2.%3."/>
      <w:lvlJc w:val="left"/>
      <w:pPr>
        <w:ind w:left="1356" w:hanging="504"/>
      </w:pPr>
      <w:rPr>
        <w:rFonts w:cs="Times New Roman"/>
        <w:i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3F57344F"/>
    <w:multiLevelType w:val="hybridMultilevel"/>
    <w:tmpl w:val="15781F88"/>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
    <w:nsid w:val="458C6112"/>
    <w:multiLevelType w:val="hybridMultilevel"/>
    <w:tmpl w:val="5A4C95A4"/>
    <w:lvl w:ilvl="0" w:tplc="D038AB4A">
      <w:start w:val="1"/>
      <w:numFmt w:val="bullet"/>
      <w:lvlText w:val="-"/>
      <w:lvlJc w:val="left"/>
      <w:pPr>
        <w:ind w:left="1287" w:hanging="360"/>
      </w:pPr>
      <w:rPr>
        <w:rFonts w:ascii="Courier New" w:hAnsi="Courier New"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
    <w:nsid w:val="4CE7737A"/>
    <w:multiLevelType w:val="hybridMultilevel"/>
    <w:tmpl w:val="CBF4FB50"/>
    <w:lvl w:ilvl="0" w:tplc="D038AB4A">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55990E0A"/>
    <w:multiLevelType w:val="hybridMultilevel"/>
    <w:tmpl w:val="4442F7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6131072"/>
    <w:multiLevelType w:val="hybridMultilevel"/>
    <w:tmpl w:val="3ECCA45C"/>
    <w:lvl w:ilvl="0" w:tplc="D038AB4A">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6"/>
  </w:num>
  <w:num w:numId="6">
    <w:abstractNumId w:val="9"/>
  </w:num>
  <w:num w:numId="7">
    <w:abstractNumId w:val="7"/>
  </w:num>
  <w:num w:numId="8">
    <w:abstractNumId w:val="0"/>
  </w:num>
  <w:num w:numId="9">
    <w:abstractNumId w:val="8"/>
  </w:num>
  <w:num w:numId="10">
    <w:abstractNumId w:val="10"/>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60A"/>
    <w:rsid w:val="00035B74"/>
    <w:rsid w:val="0017160A"/>
    <w:rsid w:val="00513C28"/>
    <w:rsid w:val="00620FAB"/>
    <w:rsid w:val="006B0770"/>
    <w:rsid w:val="007C5F3B"/>
    <w:rsid w:val="0086405A"/>
    <w:rsid w:val="009A4742"/>
    <w:rsid w:val="00AD766D"/>
    <w:rsid w:val="00BC0062"/>
    <w:rsid w:val="00C35319"/>
    <w:rsid w:val="00C7362E"/>
    <w:rsid w:val="00DB48AC"/>
    <w:rsid w:val="00E3384C"/>
    <w:rsid w:val="00E44C09"/>
    <w:rsid w:val="00E80C74"/>
    <w:rsid w:val="00F358B5"/>
    <w:rsid w:val="00FC1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C35319"/>
    <w:pPr>
      <w:spacing w:after="0" w:line="240" w:lineRule="auto"/>
    </w:pPr>
    <w:rPr>
      <w:rFonts w:ascii="Times New Roman" w:eastAsia="Times New Roman" w:hAnsi="Times New Roman" w:cs="Times New Roman"/>
      <w:sz w:val="20"/>
      <w:szCs w:val="20"/>
      <w:lang w:eastAsia="ru-RU"/>
    </w:rPr>
  </w:style>
  <w:style w:type="paragraph" w:styleId="1">
    <w:name w:val="heading 1"/>
    <w:aliases w:val="Знак5"/>
    <w:basedOn w:val="a"/>
    <w:next w:val="a"/>
    <w:link w:val="10"/>
    <w:uiPriority w:val="99"/>
    <w:qFormat/>
    <w:rsid w:val="006B07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
    <w:next w:val="a"/>
    <w:link w:val="20"/>
    <w:uiPriority w:val="99"/>
    <w:qFormat/>
    <w:rsid w:val="00C35319"/>
    <w:pPr>
      <w:keepNext/>
      <w:spacing w:before="240" w:after="60"/>
      <w:outlineLvl w:val="1"/>
    </w:pPr>
    <w:rPr>
      <w:rFonts w:ascii="Arial" w:hAnsi="Arial" w:cs="Arial"/>
      <w:b/>
      <w:bCs/>
      <w:i/>
      <w:iCs/>
      <w:sz w:val="28"/>
      <w:szCs w:val="28"/>
    </w:rPr>
  </w:style>
  <w:style w:type="paragraph" w:styleId="3">
    <w:name w:val="heading 3"/>
    <w:aliases w:val="Знак Знак,Знак Знак Знак"/>
    <w:basedOn w:val="a"/>
    <w:next w:val="a"/>
    <w:link w:val="30"/>
    <w:uiPriority w:val="99"/>
    <w:qFormat/>
    <w:rsid w:val="006B0770"/>
    <w:pPr>
      <w:keepNext/>
      <w:keepLines/>
      <w:spacing w:after="240"/>
      <w:jc w:val="center"/>
      <w:outlineLvl w:val="2"/>
    </w:pPr>
    <w:rPr>
      <w:bCs/>
      <w:i/>
      <w:sz w:val="28"/>
      <w:szCs w:val="24"/>
    </w:rPr>
  </w:style>
  <w:style w:type="paragraph" w:styleId="4">
    <w:name w:val="heading 4"/>
    <w:basedOn w:val="a"/>
    <w:next w:val="a"/>
    <w:link w:val="40"/>
    <w:uiPriority w:val="99"/>
    <w:qFormat/>
    <w:rsid w:val="006B0770"/>
    <w:pPr>
      <w:keepNext/>
      <w:spacing w:line="360" w:lineRule="auto"/>
      <w:jc w:val="center"/>
      <w:outlineLvl w:val="3"/>
    </w:pPr>
    <w:rPr>
      <w:i/>
      <w:iCs/>
      <w:sz w:val="24"/>
      <w:szCs w:val="24"/>
    </w:rPr>
  </w:style>
  <w:style w:type="paragraph" w:styleId="5">
    <w:name w:val="heading 5"/>
    <w:basedOn w:val="a"/>
    <w:next w:val="a"/>
    <w:link w:val="50"/>
    <w:uiPriority w:val="99"/>
    <w:qFormat/>
    <w:rsid w:val="006B0770"/>
    <w:pPr>
      <w:keepNext/>
      <w:jc w:val="center"/>
      <w:outlineLvl w:val="4"/>
    </w:pPr>
    <w:rPr>
      <w:sz w:val="24"/>
      <w:szCs w:val="24"/>
      <w:u w:val="single"/>
    </w:rPr>
  </w:style>
  <w:style w:type="paragraph" w:styleId="6">
    <w:name w:val="heading 6"/>
    <w:basedOn w:val="a"/>
    <w:next w:val="a"/>
    <w:link w:val="60"/>
    <w:uiPriority w:val="99"/>
    <w:qFormat/>
    <w:rsid w:val="006B0770"/>
    <w:pPr>
      <w:keepNext/>
      <w:spacing w:line="360" w:lineRule="auto"/>
      <w:ind w:firstLine="709"/>
      <w:jc w:val="center"/>
      <w:outlineLvl w:val="5"/>
    </w:pPr>
    <w:rPr>
      <w:bCs/>
      <w:i/>
      <w:iCs/>
      <w:sz w:val="24"/>
      <w:szCs w:val="24"/>
    </w:rPr>
  </w:style>
  <w:style w:type="paragraph" w:styleId="7">
    <w:name w:val="heading 7"/>
    <w:basedOn w:val="a"/>
    <w:next w:val="a"/>
    <w:link w:val="70"/>
    <w:uiPriority w:val="99"/>
    <w:qFormat/>
    <w:rsid w:val="006B0770"/>
    <w:pPr>
      <w:keepNext/>
      <w:jc w:val="both"/>
      <w:outlineLvl w:val="6"/>
    </w:pPr>
    <w:rPr>
      <w:b/>
      <w:bCs/>
      <w:i/>
      <w:iCs/>
      <w:sz w:val="24"/>
      <w:szCs w:val="24"/>
    </w:rPr>
  </w:style>
  <w:style w:type="paragraph" w:styleId="8">
    <w:name w:val="heading 8"/>
    <w:basedOn w:val="a"/>
    <w:next w:val="a"/>
    <w:link w:val="80"/>
    <w:uiPriority w:val="99"/>
    <w:qFormat/>
    <w:rsid w:val="006B0770"/>
    <w:pPr>
      <w:keepNext/>
      <w:spacing w:line="360" w:lineRule="auto"/>
      <w:ind w:firstLine="709"/>
      <w:jc w:val="center"/>
      <w:outlineLvl w:val="7"/>
    </w:pPr>
    <w:rPr>
      <w:b/>
      <w:i/>
      <w:iCs/>
      <w:sz w:val="24"/>
      <w:szCs w:val="24"/>
    </w:rPr>
  </w:style>
  <w:style w:type="paragraph" w:styleId="9">
    <w:name w:val="heading 9"/>
    <w:basedOn w:val="a"/>
    <w:next w:val="a"/>
    <w:link w:val="90"/>
    <w:uiPriority w:val="99"/>
    <w:qFormat/>
    <w:rsid w:val="006B0770"/>
    <w:pPr>
      <w:keepNext/>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0"/>
    <w:link w:val="2"/>
    <w:uiPriority w:val="99"/>
    <w:rsid w:val="00C35319"/>
    <w:rPr>
      <w:rFonts w:ascii="Arial" w:eastAsia="Times New Roman" w:hAnsi="Arial" w:cs="Arial"/>
      <w:b/>
      <w:bCs/>
      <w:i/>
      <w:iCs/>
      <w:sz w:val="28"/>
      <w:szCs w:val="28"/>
      <w:lang w:eastAsia="ru-RU"/>
    </w:rPr>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35319"/>
    <w:pPr>
      <w:widowControl w:val="0"/>
      <w:adjustRightInd w:val="0"/>
      <w:spacing w:after="160" w:line="240" w:lineRule="exact"/>
      <w:jc w:val="right"/>
    </w:pPr>
    <w:rPr>
      <w:lang w:val="en-GB" w:eastAsia="en-US"/>
    </w:rPr>
  </w:style>
  <w:style w:type="character" w:customStyle="1" w:styleId="10">
    <w:name w:val="Заголовок 1 Знак"/>
    <w:aliases w:val="Знак5 Знак"/>
    <w:basedOn w:val="a0"/>
    <w:link w:val="1"/>
    <w:uiPriority w:val="99"/>
    <w:rsid w:val="006B0770"/>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aliases w:val="Знак Знак Знак2,Знак Знак Знак Знак1"/>
    <w:basedOn w:val="a0"/>
    <w:link w:val="3"/>
    <w:uiPriority w:val="99"/>
    <w:rsid w:val="006B0770"/>
    <w:rPr>
      <w:rFonts w:ascii="Times New Roman" w:eastAsia="Times New Roman" w:hAnsi="Times New Roman" w:cs="Times New Roman"/>
      <w:bCs/>
      <w:i/>
      <w:sz w:val="28"/>
      <w:szCs w:val="24"/>
      <w:lang w:eastAsia="ru-RU"/>
    </w:rPr>
  </w:style>
  <w:style w:type="character" w:customStyle="1" w:styleId="40">
    <w:name w:val="Заголовок 4 Знак"/>
    <w:basedOn w:val="a0"/>
    <w:link w:val="4"/>
    <w:uiPriority w:val="99"/>
    <w:rsid w:val="006B0770"/>
    <w:rPr>
      <w:rFonts w:ascii="Times New Roman" w:eastAsia="Times New Roman" w:hAnsi="Times New Roman" w:cs="Times New Roman"/>
      <w:i/>
      <w:iCs/>
      <w:sz w:val="24"/>
      <w:szCs w:val="24"/>
      <w:lang w:eastAsia="ru-RU"/>
    </w:rPr>
  </w:style>
  <w:style w:type="character" w:customStyle="1" w:styleId="50">
    <w:name w:val="Заголовок 5 Знак"/>
    <w:basedOn w:val="a0"/>
    <w:link w:val="5"/>
    <w:uiPriority w:val="99"/>
    <w:rsid w:val="006B0770"/>
    <w:rPr>
      <w:rFonts w:ascii="Times New Roman" w:eastAsia="Times New Roman" w:hAnsi="Times New Roman" w:cs="Times New Roman"/>
      <w:sz w:val="24"/>
      <w:szCs w:val="24"/>
      <w:u w:val="single"/>
      <w:lang w:eastAsia="ru-RU"/>
    </w:rPr>
  </w:style>
  <w:style w:type="character" w:customStyle="1" w:styleId="60">
    <w:name w:val="Заголовок 6 Знак"/>
    <w:basedOn w:val="a0"/>
    <w:link w:val="6"/>
    <w:uiPriority w:val="99"/>
    <w:rsid w:val="006B0770"/>
    <w:rPr>
      <w:rFonts w:ascii="Times New Roman" w:eastAsia="Times New Roman" w:hAnsi="Times New Roman" w:cs="Times New Roman"/>
      <w:bCs/>
      <w:i/>
      <w:iCs/>
      <w:sz w:val="24"/>
      <w:szCs w:val="24"/>
      <w:lang w:eastAsia="ru-RU"/>
    </w:rPr>
  </w:style>
  <w:style w:type="character" w:customStyle="1" w:styleId="70">
    <w:name w:val="Заголовок 7 Знак"/>
    <w:basedOn w:val="a0"/>
    <w:link w:val="7"/>
    <w:uiPriority w:val="99"/>
    <w:rsid w:val="006B0770"/>
    <w:rPr>
      <w:rFonts w:ascii="Times New Roman" w:eastAsia="Times New Roman" w:hAnsi="Times New Roman" w:cs="Times New Roman"/>
      <w:b/>
      <w:bCs/>
      <w:i/>
      <w:iCs/>
      <w:sz w:val="24"/>
      <w:szCs w:val="24"/>
      <w:lang w:eastAsia="ru-RU"/>
    </w:rPr>
  </w:style>
  <w:style w:type="character" w:customStyle="1" w:styleId="80">
    <w:name w:val="Заголовок 8 Знак"/>
    <w:basedOn w:val="a0"/>
    <w:link w:val="8"/>
    <w:uiPriority w:val="99"/>
    <w:rsid w:val="006B0770"/>
    <w:rPr>
      <w:rFonts w:ascii="Times New Roman" w:eastAsia="Times New Roman" w:hAnsi="Times New Roman" w:cs="Times New Roman"/>
      <w:b/>
      <w:i/>
      <w:iCs/>
      <w:sz w:val="24"/>
      <w:szCs w:val="24"/>
      <w:lang w:eastAsia="ru-RU"/>
    </w:rPr>
  </w:style>
  <w:style w:type="character" w:customStyle="1" w:styleId="90">
    <w:name w:val="Заголовок 9 Знак"/>
    <w:basedOn w:val="a0"/>
    <w:link w:val="9"/>
    <w:uiPriority w:val="99"/>
    <w:rsid w:val="006B0770"/>
    <w:rPr>
      <w:rFonts w:ascii="Times New Roman" w:eastAsia="Times New Roman" w:hAnsi="Times New Roman" w:cs="Times New Roman"/>
      <w:sz w:val="24"/>
      <w:szCs w:val="20"/>
      <w:lang w:eastAsia="ru-RU"/>
    </w:rPr>
  </w:style>
  <w:style w:type="numbering" w:customStyle="1" w:styleId="11">
    <w:name w:val="Нет списка1"/>
    <w:next w:val="a2"/>
    <w:uiPriority w:val="99"/>
    <w:semiHidden/>
    <w:unhideWhenUsed/>
    <w:rsid w:val="006B0770"/>
  </w:style>
  <w:style w:type="paragraph" w:styleId="a4">
    <w:name w:val="Title"/>
    <w:basedOn w:val="a"/>
    <w:next w:val="a"/>
    <w:link w:val="a5"/>
    <w:autoRedefine/>
    <w:uiPriority w:val="99"/>
    <w:qFormat/>
    <w:rsid w:val="006B0770"/>
    <w:pPr>
      <w:spacing w:after="300"/>
      <w:ind w:firstLine="567"/>
      <w:contextualSpacing/>
      <w:jc w:val="center"/>
    </w:pPr>
    <w:rPr>
      <w:b/>
      <w:spacing w:val="5"/>
      <w:kern w:val="28"/>
      <w:sz w:val="28"/>
      <w:szCs w:val="52"/>
      <w:lang w:eastAsia="en-US"/>
    </w:rPr>
  </w:style>
  <w:style w:type="character" w:customStyle="1" w:styleId="a5">
    <w:name w:val="Название Знак"/>
    <w:basedOn w:val="a0"/>
    <w:link w:val="a4"/>
    <w:uiPriority w:val="99"/>
    <w:rsid w:val="006B0770"/>
    <w:rPr>
      <w:rFonts w:ascii="Times New Roman" w:eastAsia="Times New Roman" w:hAnsi="Times New Roman" w:cs="Times New Roman"/>
      <w:b/>
      <w:spacing w:val="5"/>
      <w:kern w:val="28"/>
      <w:sz w:val="28"/>
      <w:szCs w:val="52"/>
    </w:rPr>
  </w:style>
  <w:style w:type="character" w:styleId="a6">
    <w:name w:val="annotation reference"/>
    <w:basedOn w:val="a0"/>
    <w:uiPriority w:val="99"/>
    <w:semiHidden/>
    <w:rsid w:val="006B0770"/>
    <w:rPr>
      <w:rFonts w:cs="Times New Roman"/>
      <w:sz w:val="16"/>
      <w:szCs w:val="16"/>
    </w:rPr>
  </w:style>
  <w:style w:type="paragraph" w:styleId="a7">
    <w:name w:val="annotation text"/>
    <w:basedOn w:val="a"/>
    <w:link w:val="a8"/>
    <w:uiPriority w:val="99"/>
    <w:semiHidden/>
    <w:rsid w:val="006B0770"/>
    <w:pPr>
      <w:spacing w:after="200"/>
      <w:ind w:firstLine="567"/>
      <w:jc w:val="both"/>
    </w:pPr>
    <w:rPr>
      <w:rFonts w:eastAsia="Calibri"/>
      <w:lang w:eastAsia="en-US"/>
    </w:rPr>
  </w:style>
  <w:style w:type="character" w:customStyle="1" w:styleId="a8">
    <w:name w:val="Текст примечания Знак"/>
    <w:basedOn w:val="a0"/>
    <w:link w:val="a7"/>
    <w:uiPriority w:val="99"/>
    <w:semiHidden/>
    <w:rsid w:val="006B0770"/>
    <w:rPr>
      <w:rFonts w:ascii="Times New Roman" w:eastAsia="Calibri" w:hAnsi="Times New Roman" w:cs="Times New Roman"/>
      <w:sz w:val="20"/>
      <w:szCs w:val="20"/>
    </w:rPr>
  </w:style>
  <w:style w:type="paragraph" w:styleId="a9">
    <w:name w:val="annotation subject"/>
    <w:basedOn w:val="a7"/>
    <w:next w:val="a7"/>
    <w:link w:val="aa"/>
    <w:uiPriority w:val="99"/>
    <w:semiHidden/>
    <w:rsid w:val="006B0770"/>
    <w:rPr>
      <w:b/>
      <w:bCs/>
    </w:rPr>
  </w:style>
  <w:style w:type="character" w:customStyle="1" w:styleId="aa">
    <w:name w:val="Тема примечания Знак"/>
    <w:basedOn w:val="a8"/>
    <w:link w:val="a9"/>
    <w:uiPriority w:val="99"/>
    <w:semiHidden/>
    <w:rsid w:val="006B0770"/>
    <w:rPr>
      <w:rFonts w:ascii="Times New Roman" w:eastAsia="Calibri" w:hAnsi="Times New Roman" w:cs="Times New Roman"/>
      <w:b/>
      <w:bCs/>
      <w:sz w:val="20"/>
      <w:szCs w:val="20"/>
    </w:rPr>
  </w:style>
  <w:style w:type="paragraph" w:styleId="ab">
    <w:name w:val="Balloon Text"/>
    <w:basedOn w:val="a"/>
    <w:link w:val="ac"/>
    <w:uiPriority w:val="99"/>
    <w:rsid w:val="006B0770"/>
    <w:pPr>
      <w:ind w:firstLine="567"/>
      <w:jc w:val="both"/>
    </w:pPr>
    <w:rPr>
      <w:rFonts w:ascii="Tahoma" w:eastAsia="Calibri" w:hAnsi="Tahoma" w:cs="Tahoma"/>
      <w:sz w:val="16"/>
      <w:szCs w:val="16"/>
      <w:lang w:eastAsia="en-US"/>
    </w:rPr>
  </w:style>
  <w:style w:type="character" w:customStyle="1" w:styleId="ac">
    <w:name w:val="Текст выноски Знак"/>
    <w:basedOn w:val="a0"/>
    <w:link w:val="ab"/>
    <w:uiPriority w:val="99"/>
    <w:rsid w:val="006B0770"/>
    <w:rPr>
      <w:rFonts w:ascii="Tahoma" w:eastAsia="Calibri" w:hAnsi="Tahoma" w:cs="Tahoma"/>
      <w:sz w:val="16"/>
      <w:szCs w:val="16"/>
    </w:rPr>
  </w:style>
  <w:style w:type="paragraph" w:customStyle="1" w:styleId="ad">
    <w:name w:val="Название таблиц"/>
    <w:basedOn w:val="a"/>
    <w:uiPriority w:val="99"/>
    <w:rsid w:val="006B0770"/>
    <w:pPr>
      <w:spacing w:after="200" w:line="276" w:lineRule="auto"/>
      <w:ind w:firstLine="567"/>
      <w:jc w:val="center"/>
    </w:pPr>
    <w:rPr>
      <w:rFonts w:eastAsia="Calibri"/>
      <w:b/>
      <w:sz w:val="24"/>
      <w:szCs w:val="22"/>
      <w:lang w:eastAsia="en-US"/>
    </w:rPr>
  </w:style>
  <w:style w:type="table" w:styleId="ae">
    <w:name w:val="Table Grid"/>
    <w:basedOn w:val="a1"/>
    <w:uiPriority w:val="99"/>
    <w:rsid w:val="006B077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
    <w:name w:val="Примечание"/>
    <w:basedOn w:val="a"/>
    <w:link w:val="af0"/>
    <w:uiPriority w:val="99"/>
    <w:rsid w:val="006B0770"/>
    <w:pPr>
      <w:spacing w:after="200" w:line="276" w:lineRule="auto"/>
      <w:ind w:firstLine="567"/>
      <w:jc w:val="both"/>
    </w:pPr>
    <w:rPr>
      <w:rFonts w:eastAsia="Calibri"/>
      <w:szCs w:val="22"/>
      <w:lang w:eastAsia="en-US"/>
    </w:rPr>
  </w:style>
  <w:style w:type="character" w:customStyle="1" w:styleId="af0">
    <w:name w:val="Примечание Знак"/>
    <w:basedOn w:val="a0"/>
    <w:link w:val="af"/>
    <w:uiPriority w:val="99"/>
    <w:locked/>
    <w:rsid w:val="006B0770"/>
    <w:rPr>
      <w:rFonts w:ascii="Times New Roman" w:eastAsia="Calibri" w:hAnsi="Times New Roman" w:cs="Times New Roman"/>
      <w:sz w:val="20"/>
    </w:rPr>
  </w:style>
  <w:style w:type="character" w:customStyle="1" w:styleId="apple-converted-space">
    <w:name w:val="apple-converted-space"/>
    <w:basedOn w:val="a0"/>
    <w:uiPriority w:val="99"/>
    <w:rsid w:val="006B0770"/>
    <w:rPr>
      <w:rFonts w:cs="Times New Roman"/>
    </w:rPr>
  </w:style>
  <w:style w:type="character" w:styleId="af1">
    <w:name w:val="Hyperlink"/>
    <w:basedOn w:val="a0"/>
    <w:uiPriority w:val="99"/>
    <w:rsid w:val="006B0770"/>
    <w:rPr>
      <w:rFonts w:cs="Times New Roman"/>
      <w:color w:val="0000FF"/>
      <w:u w:val="single"/>
    </w:rPr>
  </w:style>
  <w:style w:type="paragraph" w:styleId="af2">
    <w:name w:val="Normal (Web)"/>
    <w:basedOn w:val="a"/>
    <w:uiPriority w:val="99"/>
    <w:rsid w:val="006B0770"/>
    <w:pPr>
      <w:spacing w:before="100" w:beforeAutospacing="1" w:after="100" w:afterAutospacing="1"/>
    </w:pPr>
    <w:rPr>
      <w:sz w:val="24"/>
      <w:szCs w:val="24"/>
    </w:rPr>
  </w:style>
  <w:style w:type="paragraph" w:styleId="af3">
    <w:name w:val="List Paragraph"/>
    <w:basedOn w:val="a"/>
    <w:uiPriority w:val="99"/>
    <w:qFormat/>
    <w:rsid w:val="006B0770"/>
    <w:pPr>
      <w:ind w:left="720"/>
      <w:contextualSpacing/>
    </w:pPr>
    <w:rPr>
      <w:sz w:val="26"/>
      <w:szCs w:val="24"/>
    </w:rPr>
  </w:style>
  <w:style w:type="paragraph" w:customStyle="1" w:styleId="12">
    <w:name w:val="Без интервала1"/>
    <w:uiPriority w:val="99"/>
    <w:rsid w:val="006B0770"/>
    <w:pPr>
      <w:spacing w:after="0" w:line="240" w:lineRule="auto"/>
    </w:pPr>
    <w:rPr>
      <w:rFonts w:ascii="Times New Roman" w:eastAsia="Times New Roman" w:hAnsi="Times New Roman" w:cs="Times New Roman"/>
    </w:rPr>
  </w:style>
  <w:style w:type="paragraph" w:customStyle="1" w:styleId="Standard">
    <w:name w:val="Standard"/>
    <w:uiPriority w:val="99"/>
    <w:rsid w:val="006B0770"/>
    <w:pPr>
      <w:widowControl w:val="0"/>
      <w:suppressAutoHyphens/>
      <w:autoSpaceDE w:val="0"/>
      <w:autoSpaceDN w:val="0"/>
      <w:spacing w:after="0" w:line="240" w:lineRule="auto"/>
      <w:textAlignment w:val="baseline"/>
    </w:pPr>
    <w:rPr>
      <w:rFonts w:ascii="Times New Roman" w:eastAsia="Calibri" w:hAnsi="Times New Roman" w:cs="Times New Roman"/>
      <w:kern w:val="3"/>
      <w:sz w:val="24"/>
      <w:szCs w:val="24"/>
      <w:lang w:eastAsia="zh-CN" w:bidi="hi-IN"/>
    </w:rPr>
  </w:style>
  <w:style w:type="paragraph" w:customStyle="1" w:styleId="Style8">
    <w:name w:val="Style8"/>
    <w:basedOn w:val="Standard"/>
    <w:uiPriority w:val="99"/>
    <w:rsid w:val="006B0770"/>
  </w:style>
  <w:style w:type="paragraph" w:customStyle="1" w:styleId="Style34">
    <w:name w:val="Style34"/>
    <w:basedOn w:val="Standard"/>
    <w:uiPriority w:val="99"/>
    <w:rsid w:val="006B0770"/>
  </w:style>
  <w:style w:type="paragraph" w:customStyle="1" w:styleId="Style59">
    <w:name w:val="Style59"/>
    <w:basedOn w:val="Standard"/>
    <w:uiPriority w:val="99"/>
    <w:rsid w:val="006B0770"/>
  </w:style>
  <w:style w:type="character" w:customStyle="1" w:styleId="FontStyle157">
    <w:name w:val="Font Style157"/>
    <w:uiPriority w:val="99"/>
    <w:rsid w:val="006B0770"/>
    <w:rPr>
      <w:rFonts w:eastAsia="Times New Roman"/>
      <w:b/>
      <w:color w:val="auto"/>
      <w:sz w:val="26"/>
      <w:lang w:val="ru-RU" w:eastAsia="zh-CN"/>
    </w:rPr>
  </w:style>
  <w:style w:type="character" w:customStyle="1" w:styleId="FontStyle158">
    <w:name w:val="Font Style158"/>
    <w:uiPriority w:val="99"/>
    <w:rsid w:val="006B0770"/>
    <w:rPr>
      <w:rFonts w:eastAsia="Times New Roman"/>
      <w:color w:val="auto"/>
      <w:sz w:val="26"/>
      <w:lang w:val="ru-RU" w:eastAsia="zh-CN"/>
    </w:rPr>
  </w:style>
  <w:style w:type="paragraph" w:styleId="af4">
    <w:name w:val="Revision"/>
    <w:hidden/>
    <w:uiPriority w:val="99"/>
    <w:semiHidden/>
    <w:rsid w:val="006B0770"/>
    <w:pPr>
      <w:spacing w:after="0" w:line="240" w:lineRule="auto"/>
    </w:pPr>
    <w:rPr>
      <w:rFonts w:ascii="Times New Roman" w:eastAsia="Calibri" w:hAnsi="Times New Roman" w:cs="Times New Roman"/>
      <w:sz w:val="24"/>
    </w:rPr>
  </w:style>
  <w:style w:type="paragraph" w:customStyle="1" w:styleId="Style37">
    <w:name w:val="Style37"/>
    <w:basedOn w:val="Standard"/>
    <w:uiPriority w:val="99"/>
    <w:rsid w:val="006B0770"/>
  </w:style>
  <w:style w:type="paragraph" w:customStyle="1" w:styleId="Style57">
    <w:name w:val="Style57"/>
    <w:basedOn w:val="Standard"/>
    <w:uiPriority w:val="99"/>
    <w:rsid w:val="006B0770"/>
  </w:style>
  <w:style w:type="paragraph" w:customStyle="1" w:styleId="Style17">
    <w:name w:val="Style17"/>
    <w:basedOn w:val="Standard"/>
    <w:uiPriority w:val="99"/>
    <w:rsid w:val="006B0770"/>
  </w:style>
  <w:style w:type="paragraph" w:customStyle="1" w:styleId="Style20">
    <w:name w:val="Style20"/>
    <w:basedOn w:val="Standard"/>
    <w:uiPriority w:val="99"/>
    <w:rsid w:val="006B0770"/>
  </w:style>
  <w:style w:type="paragraph" w:customStyle="1" w:styleId="Style82">
    <w:name w:val="Style82"/>
    <w:basedOn w:val="Standard"/>
    <w:uiPriority w:val="99"/>
    <w:rsid w:val="006B0770"/>
  </w:style>
  <w:style w:type="paragraph" w:customStyle="1" w:styleId="Style14">
    <w:name w:val="Style14"/>
    <w:basedOn w:val="Standard"/>
    <w:uiPriority w:val="99"/>
    <w:rsid w:val="006B0770"/>
  </w:style>
  <w:style w:type="character" w:customStyle="1" w:styleId="FontStyle163">
    <w:name w:val="Font Style163"/>
    <w:uiPriority w:val="99"/>
    <w:rsid w:val="006B0770"/>
    <w:rPr>
      <w:rFonts w:ascii="Times New Roman" w:hAnsi="Times New Roman"/>
      <w:sz w:val="18"/>
      <w:lang w:val="ru-RU" w:eastAsia="zh-CN"/>
    </w:rPr>
  </w:style>
  <w:style w:type="character" w:customStyle="1" w:styleId="FontStyle162">
    <w:name w:val="Font Style162"/>
    <w:uiPriority w:val="99"/>
    <w:rsid w:val="006B0770"/>
    <w:rPr>
      <w:rFonts w:ascii="Times New Roman" w:hAnsi="Times New Roman"/>
      <w:b/>
      <w:sz w:val="18"/>
      <w:lang w:val="ru-RU" w:eastAsia="zh-CN"/>
    </w:rPr>
  </w:style>
  <w:style w:type="paragraph" w:customStyle="1" w:styleId="Style28">
    <w:name w:val="Style28"/>
    <w:basedOn w:val="Standard"/>
    <w:uiPriority w:val="99"/>
    <w:rsid w:val="006B0770"/>
  </w:style>
  <w:style w:type="paragraph" w:customStyle="1" w:styleId="Style15">
    <w:name w:val="Style15"/>
    <w:basedOn w:val="Standard"/>
    <w:uiPriority w:val="99"/>
    <w:rsid w:val="006B0770"/>
  </w:style>
  <w:style w:type="paragraph" w:customStyle="1" w:styleId="Style25">
    <w:name w:val="Style25"/>
    <w:basedOn w:val="Standard"/>
    <w:uiPriority w:val="99"/>
    <w:rsid w:val="006B0770"/>
  </w:style>
  <w:style w:type="paragraph" w:styleId="af5">
    <w:name w:val="caption"/>
    <w:basedOn w:val="a"/>
    <w:next w:val="a"/>
    <w:uiPriority w:val="99"/>
    <w:qFormat/>
    <w:rsid w:val="006B0770"/>
    <w:pPr>
      <w:spacing w:after="200"/>
    </w:pPr>
    <w:rPr>
      <w:b/>
      <w:bCs/>
      <w:color w:val="4F81BD"/>
      <w:sz w:val="18"/>
      <w:szCs w:val="18"/>
      <w:lang w:eastAsia="en-US"/>
    </w:rPr>
  </w:style>
  <w:style w:type="table" w:customStyle="1" w:styleId="af6">
    <w:name w:val="Таблицы"/>
    <w:basedOn w:val="ae"/>
    <w:uiPriority w:val="99"/>
    <w:rsid w:val="006B0770"/>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style>
  <w:style w:type="paragraph" w:customStyle="1" w:styleId="af7">
    <w:name w:val="Базовый"/>
    <w:uiPriority w:val="99"/>
    <w:rsid w:val="006B0770"/>
    <w:pPr>
      <w:suppressAutoHyphens/>
    </w:pPr>
    <w:rPr>
      <w:rFonts w:ascii="Calibri" w:eastAsia="Calibri" w:hAnsi="Calibri" w:cs="Calibri"/>
      <w:color w:val="00000A"/>
    </w:rPr>
  </w:style>
  <w:style w:type="character" w:styleId="af8">
    <w:name w:val="Strong"/>
    <w:basedOn w:val="a0"/>
    <w:uiPriority w:val="99"/>
    <w:qFormat/>
    <w:rsid w:val="006B0770"/>
    <w:rPr>
      <w:rFonts w:cs="Times New Roman"/>
      <w:b/>
      <w:bCs/>
    </w:rPr>
  </w:style>
  <w:style w:type="paragraph" w:styleId="HTML">
    <w:name w:val="HTML Preformatted"/>
    <w:basedOn w:val="a"/>
    <w:link w:val="HTML0"/>
    <w:uiPriority w:val="99"/>
    <w:rsid w:val="006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6B0770"/>
    <w:rPr>
      <w:rFonts w:ascii="Courier New" w:eastAsia="Times New Roman" w:hAnsi="Courier New" w:cs="Courier New"/>
      <w:sz w:val="20"/>
      <w:szCs w:val="20"/>
      <w:lang w:eastAsia="ru-RU"/>
    </w:rPr>
  </w:style>
  <w:style w:type="character" w:customStyle="1" w:styleId="blk">
    <w:name w:val="blk"/>
    <w:basedOn w:val="a0"/>
    <w:uiPriority w:val="99"/>
    <w:rsid w:val="006B0770"/>
    <w:rPr>
      <w:rFonts w:cs="Times New Roman"/>
    </w:rPr>
  </w:style>
  <w:style w:type="character" w:customStyle="1" w:styleId="f">
    <w:name w:val="f"/>
    <w:basedOn w:val="a0"/>
    <w:uiPriority w:val="99"/>
    <w:rsid w:val="006B0770"/>
    <w:rPr>
      <w:rFonts w:cs="Times New Roman"/>
    </w:rPr>
  </w:style>
  <w:style w:type="paragraph" w:styleId="af9">
    <w:name w:val="Body Text Indent"/>
    <w:basedOn w:val="af7"/>
    <w:link w:val="afa"/>
    <w:uiPriority w:val="99"/>
    <w:rsid w:val="006B0770"/>
    <w:pPr>
      <w:spacing w:after="120" w:line="100" w:lineRule="atLeast"/>
      <w:ind w:left="283"/>
    </w:pPr>
    <w:rPr>
      <w:rFonts w:ascii="Arial" w:hAnsi="Arial" w:cs="Arial"/>
    </w:rPr>
  </w:style>
  <w:style w:type="character" w:customStyle="1" w:styleId="afa">
    <w:name w:val="Основной текст с отступом Знак"/>
    <w:basedOn w:val="a0"/>
    <w:link w:val="af9"/>
    <w:uiPriority w:val="99"/>
    <w:rsid w:val="006B0770"/>
    <w:rPr>
      <w:rFonts w:ascii="Arial" w:eastAsia="Calibri" w:hAnsi="Arial" w:cs="Arial"/>
      <w:color w:val="00000A"/>
    </w:rPr>
  </w:style>
  <w:style w:type="character" w:styleId="afb">
    <w:name w:val="Placeholder Text"/>
    <w:basedOn w:val="a0"/>
    <w:uiPriority w:val="99"/>
    <w:semiHidden/>
    <w:rsid w:val="006B0770"/>
    <w:rPr>
      <w:rFonts w:cs="Times New Roman"/>
      <w:color w:val="808080"/>
    </w:rPr>
  </w:style>
  <w:style w:type="paragraph" w:styleId="afc">
    <w:name w:val="TOC Heading"/>
    <w:basedOn w:val="1"/>
    <w:next w:val="a"/>
    <w:uiPriority w:val="99"/>
    <w:qFormat/>
    <w:rsid w:val="006B0770"/>
    <w:pPr>
      <w:spacing w:line="276" w:lineRule="auto"/>
      <w:outlineLvl w:val="9"/>
    </w:pPr>
    <w:rPr>
      <w:rFonts w:ascii="Cambria" w:eastAsia="Times New Roman" w:hAnsi="Cambria" w:cs="Times New Roman"/>
      <w:color w:val="365F91"/>
      <w:lang w:eastAsia="en-US"/>
    </w:rPr>
  </w:style>
  <w:style w:type="paragraph" w:styleId="13">
    <w:name w:val="toc 1"/>
    <w:basedOn w:val="a"/>
    <w:next w:val="a"/>
    <w:autoRedefine/>
    <w:uiPriority w:val="39"/>
    <w:rsid w:val="006B0770"/>
    <w:pPr>
      <w:spacing w:after="100" w:line="276" w:lineRule="auto"/>
      <w:ind w:firstLine="567"/>
      <w:jc w:val="both"/>
    </w:pPr>
    <w:rPr>
      <w:rFonts w:eastAsia="Calibri"/>
      <w:sz w:val="24"/>
      <w:szCs w:val="22"/>
      <w:lang w:eastAsia="en-US"/>
    </w:rPr>
  </w:style>
  <w:style w:type="paragraph" w:styleId="21">
    <w:name w:val="toc 2"/>
    <w:basedOn w:val="a"/>
    <w:next w:val="a"/>
    <w:autoRedefine/>
    <w:uiPriority w:val="39"/>
    <w:rsid w:val="006B0770"/>
    <w:pPr>
      <w:spacing w:after="100" w:line="276" w:lineRule="auto"/>
      <w:ind w:left="240" w:firstLine="567"/>
      <w:jc w:val="both"/>
    </w:pPr>
    <w:rPr>
      <w:rFonts w:eastAsia="Calibri"/>
      <w:sz w:val="24"/>
      <w:szCs w:val="22"/>
      <w:lang w:eastAsia="en-US"/>
    </w:rPr>
  </w:style>
  <w:style w:type="paragraph" w:customStyle="1" w:styleId="14">
    <w:name w:val="Текст 14(основной)"/>
    <w:basedOn w:val="a"/>
    <w:link w:val="140"/>
    <w:autoRedefine/>
    <w:uiPriority w:val="99"/>
    <w:rsid w:val="006B0770"/>
    <w:pPr>
      <w:ind w:left="284"/>
      <w:jc w:val="both"/>
    </w:pPr>
    <w:rPr>
      <w:sz w:val="24"/>
      <w:szCs w:val="28"/>
    </w:rPr>
  </w:style>
  <w:style w:type="character" w:customStyle="1" w:styleId="140">
    <w:name w:val="Текст 14(основной) Знак"/>
    <w:basedOn w:val="a0"/>
    <w:link w:val="14"/>
    <w:uiPriority w:val="99"/>
    <w:locked/>
    <w:rsid w:val="006B0770"/>
    <w:rPr>
      <w:rFonts w:ascii="Times New Roman" w:eastAsia="Times New Roman" w:hAnsi="Times New Roman" w:cs="Times New Roman"/>
      <w:sz w:val="24"/>
      <w:szCs w:val="28"/>
      <w:lang w:eastAsia="ru-RU"/>
    </w:rPr>
  </w:style>
  <w:style w:type="character" w:customStyle="1" w:styleId="120">
    <w:name w:val="Стиль 12 пт"/>
    <w:basedOn w:val="a0"/>
    <w:uiPriority w:val="99"/>
    <w:rsid w:val="006B0770"/>
    <w:rPr>
      <w:rFonts w:cs="Times New Roman"/>
      <w:sz w:val="24"/>
    </w:rPr>
  </w:style>
  <w:style w:type="paragraph" w:styleId="afd">
    <w:name w:val="header"/>
    <w:basedOn w:val="a"/>
    <w:link w:val="afe"/>
    <w:uiPriority w:val="99"/>
    <w:rsid w:val="006B0770"/>
    <w:pPr>
      <w:tabs>
        <w:tab w:val="center" w:pos="4677"/>
        <w:tab w:val="right" w:pos="9355"/>
      </w:tabs>
      <w:spacing w:after="200"/>
    </w:pPr>
    <w:rPr>
      <w:b/>
      <w:i/>
      <w:sz w:val="24"/>
      <w:szCs w:val="24"/>
    </w:rPr>
  </w:style>
  <w:style w:type="character" w:customStyle="1" w:styleId="afe">
    <w:name w:val="Верхний колонтитул Знак"/>
    <w:basedOn w:val="a0"/>
    <w:link w:val="afd"/>
    <w:uiPriority w:val="99"/>
    <w:rsid w:val="006B0770"/>
    <w:rPr>
      <w:rFonts w:ascii="Times New Roman" w:eastAsia="Times New Roman" w:hAnsi="Times New Roman" w:cs="Times New Roman"/>
      <w:b/>
      <w:i/>
      <w:sz w:val="24"/>
      <w:szCs w:val="24"/>
      <w:lang w:eastAsia="ru-RU"/>
    </w:rPr>
  </w:style>
  <w:style w:type="paragraph" w:styleId="aff">
    <w:name w:val="footer"/>
    <w:basedOn w:val="a"/>
    <w:link w:val="aff0"/>
    <w:uiPriority w:val="99"/>
    <w:rsid w:val="006B0770"/>
    <w:pPr>
      <w:tabs>
        <w:tab w:val="center" w:pos="4677"/>
        <w:tab w:val="right" w:pos="9355"/>
      </w:tabs>
      <w:spacing w:line="360" w:lineRule="auto"/>
      <w:ind w:firstLine="709"/>
      <w:contextualSpacing/>
      <w:jc w:val="both"/>
    </w:pPr>
    <w:rPr>
      <w:sz w:val="28"/>
      <w:szCs w:val="24"/>
    </w:rPr>
  </w:style>
  <w:style w:type="character" w:customStyle="1" w:styleId="aff0">
    <w:name w:val="Нижний колонтитул Знак"/>
    <w:basedOn w:val="a0"/>
    <w:link w:val="aff"/>
    <w:uiPriority w:val="99"/>
    <w:rsid w:val="006B0770"/>
    <w:rPr>
      <w:rFonts w:ascii="Times New Roman" w:eastAsia="Times New Roman" w:hAnsi="Times New Roman" w:cs="Times New Roman"/>
      <w:sz w:val="28"/>
      <w:szCs w:val="24"/>
      <w:lang w:eastAsia="ru-RU"/>
    </w:rPr>
  </w:style>
  <w:style w:type="paragraph" w:customStyle="1" w:styleId="121">
    <w:name w:val="Стиль 12 пт1"/>
    <w:next w:val="a"/>
    <w:uiPriority w:val="99"/>
    <w:rsid w:val="006B0770"/>
    <w:pPr>
      <w:spacing w:after="0" w:line="240" w:lineRule="auto"/>
      <w:contextualSpacing/>
    </w:pPr>
    <w:rPr>
      <w:rFonts w:ascii="Times New Roman" w:eastAsia="Times New Roman" w:hAnsi="Times New Roman" w:cs="Times New Roman"/>
      <w:sz w:val="24"/>
      <w:szCs w:val="24"/>
      <w:lang w:eastAsia="ru-RU"/>
    </w:rPr>
  </w:style>
  <w:style w:type="paragraph" w:styleId="31">
    <w:name w:val="toc 3"/>
    <w:basedOn w:val="a"/>
    <w:next w:val="a"/>
    <w:autoRedefine/>
    <w:uiPriority w:val="39"/>
    <w:rsid w:val="006B0770"/>
    <w:pPr>
      <w:tabs>
        <w:tab w:val="right" w:leader="dot" w:pos="9345"/>
      </w:tabs>
      <w:spacing w:after="100"/>
      <w:ind w:left="560" w:firstLine="149"/>
      <w:contextualSpacing/>
      <w:jc w:val="both"/>
    </w:pPr>
    <w:rPr>
      <w:i/>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0"/>
    <w:uiPriority w:val="99"/>
    <w:rsid w:val="006B0770"/>
    <w:rPr>
      <w:rFonts w:cs="Times New Roman"/>
      <w:b/>
      <w:bCs/>
      <w:sz w:val="24"/>
      <w:szCs w:val="24"/>
      <w:lang w:val="ru-RU" w:eastAsia="ru-RU" w:bidi="ar-SA"/>
    </w:rPr>
  </w:style>
  <w:style w:type="paragraph" w:styleId="aff1">
    <w:name w:val="Body Text"/>
    <w:aliases w:val="Основной текст Знак1,Основной текст Знак Знак,Знак Знак1 Знак,Знак1 Знак Знак,Знак1 Знак,Знак1,Знак,Знак2 Знак Знак,Знак2 Знак1,Знак2 Знак,Знак2"/>
    <w:basedOn w:val="a"/>
    <w:link w:val="aff2"/>
    <w:uiPriority w:val="99"/>
    <w:rsid w:val="006B0770"/>
    <w:pPr>
      <w:jc w:val="both"/>
    </w:pPr>
    <w:rPr>
      <w:sz w:val="24"/>
      <w:szCs w:val="24"/>
    </w:rPr>
  </w:style>
  <w:style w:type="character" w:customStyle="1" w:styleId="aff2">
    <w:name w:val="Основной текст Знак"/>
    <w:aliases w:val="Основной текст Знак1 Знак,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w:basedOn w:val="a0"/>
    <w:link w:val="aff1"/>
    <w:uiPriority w:val="99"/>
    <w:rsid w:val="006B0770"/>
    <w:rPr>
      <w:rFonts w:ascii="Times New Roman" w:eastAsia="Times New Roman" w:hAnsi="Times New Roman" w:cs="Times New Roman"/>
      <w:sz w:val="24"/>
      <w:szCs w:val="24"/>
      <w:lang w:eastAsia="ru-RU"/>
    </w:rPr>
  </w:style>
  <w:style w:type="paragraph" w:customStyle="1" w:styleId="122">
    <w:name w:val="Текст 12(таблица)"/>
    <w:basedOn w:val="a"/>
    <w:uiPriority w:val="99"/>
    <w:rsid w:val="006B0770"/>
    <w:pPr>
      <w:jc w:val="both"/>
    </w:pPr>
    <w:rPr>
      <w:sz w:val="24"/>
      <w:szCs w:val="24"/>
      <w:lang w:val="en-US"/>
    </w:rPr>
  </w:style>
  <w:style w:type="paragraph" w:customStyle="1" w:styleId="100">
    <w:name w:val="Текст 10(таблица)"/>
    <w:basedOn w:val="a"/>
    <w:uiPriority w:val="99"/>
    <w:rsid w:val="006B0770"/>
    <w:pPr>
      <w:jc w:val="both"/>
    </w:pPr>
    <w:rPr>
      <w:szCs w:val="24"/>
      <w:lang w:val="en-US"/>
    </w:rPr>
  </w:style>
  <w:style w:type="paragraph" w:customStyle="1" w:styleId="141">
    <w:name w:val="Текст 14(поцентру) Знак"/>
    <w:basedOn w:val="a"/>
    <w:link w:val="142"/>
    <w:uiPriority w:val="99"/>
    <w:rsid w:val="006B0770"/>
    <w:pPr>
      <w:spacing w:line="360" w:lineRule="auto"/>
      <w:ind w:left="708" w:firstLine="708"/>
      <w:jc w:val="center"/>
    </w:pPr>
    <w:rPr>
      <w:rFonts w:eastAsia="Calibri"/>
      <w:sz w:val="24"/>
    </w:rPr>
  </w:style>
  <w:style w:type="character" w:customStyle="1" w:styleId="142">
    <w:name w:val="Текст 14(поцентру) Знак Знак"/>
    <w:link w:val="141"/>
    <w:uiPriority w:val="99"/>
    <w:locked/>
    <w:rsid w:val="006B0770"/>
    <w:rPr>
      <w:rFonts w:ascii="Times New Roman" w:eastAsia="Calibri" w:hAnsi="Times New Roman" w:cs="Times New Roman"/>
      <w:sz w:val="24"/>
      <w:szCs w:val="20"/>
      <w:lang w:eastAsia="ru-RU"/>
    </w:rPr>
  </w:style>
  <w:style w:type="paragraph" w:customStyle="1" w:styleId="143">
    <w:name w:val="Текст 14(таблица)"/>
    <w:basedOn w:val="14"/>
    <w:uiPriority w:val="99"/>
    <w:rsid w:val="006B0770"/>
    <w:pPr>
      <w:ind w:firstLine="709"/>
    </w:pPr>
    <w:rPr>
      <w:color w:val="000000"/>
      <w:szCs w:val="24"/>
      <w:lang w:val="en-US"/>
    </w:rPr>
  </w:style>
  <w:style w:type="paragraph" w:customStyle="1" w:styleId="144">
    <w:name w:val="Текст 14(справа)"/>
    <w:basedOn w:val="14"/>
    <w:link w:val="145"/>
    <w:uiPriority w:val="99"/>
    <w:rsid w:val="006B0770"/>
    <w:pPr>
      <w:ind w:firstLine="709"/>
      <w:jc w:val="right"/>
    </w:pPr>
    <w:rPr>
      <w:color w:val="000000"/>
      <w:szCs w:val="24"/>
    </w:rPr>
  </w:style>
  <w:style w:type="character" w:customStyle="1" w:styleId="145">
    <w:name w:val="Текст 14(справа) Знак"/>
    <w:basedOn w:val="140"/>
    <w:link w:val="144"/>
    <w:uiPriority w:val="99"/>
    <w:locked/>
    <w:rsid w:val="006B0770"/>
    <w:rPr>
      <w:rFonts w:ascii="Times New Roman" w:eastAsia="Times New Roman" w:hAnsi="Times New Roman" w:cs="Times New Roman"/>
      <w:color w:val="000000"/>
      <w:sz w:val="24"/>
      <w:szCs w:val="24"/>
      <w:lang w:eastAsia="ru-RU"/>
    </w:rPr>
  </w:style>
  <w:style w:type="paragraph" w:customStyle="1" w:styleId="146">
    <w:name w:val="Текст 14(поцентру)"/>
    <w:basedOn w:val="144"/>
    <w:uiPriority w:val="99"/>
    <w:rsid w:val="006B0770"/>
    <w:pPr>
      <w:ind w:left="708"/>
      <w:jc w:val="center"/>
    </w:pPr>
  </w:style>
  <w:style w:type="paragraph" w:customStyle="1" w:styleId="aff3">
    <w:name w:val="основной текст"/>
    <w:basedOn w:val="a"/>
    <w:uiPriority w:val="99"/>
    <w:rsid w:val="006B0770"/>
    <w:pPr>
      <w:spacing w:after="120"/>
      <w:ind w:firstLine="851"/>
      <w:jc w:val="both"/>
    </w:pPr>
    <w:rPr>
      <w:rFonts w:ascii="Arial" w:hAnsi="Arial"/>
      <w:sz w:val="28"/>
    </w:rPr>
  </w:style>
  <w:style w:type="paragraph" w:customStyle="1" w:styleId="Normal">
    <w:name w:val="Normal Знак Знак Знак Знак Знак Знак"/>
    <w:link w:val="Normal0"/>
    <w:uiPriority w:val="99"/>
    <w:rsid w:val="006B0770"/>
    <w:pPr>
      <w:spacing w:before="100" w:after="100" w:line="240" w:lineRule="auto"/>
      <w:jc w:val="both"/>
    </w:pPr>
    <w:rPr>
      <w:rFonts w:ascii="Times New Roman" w:eastAsia="Times New Roman" w:hAnsi="Times New Roman" w:cs="Times New Roman"/>
      <w:sz w:val="24"/>
      <w:szCs w:val="24"/>
      <w:lang w:eastAsia="ru-RU"/>
    </w:rPr>
  </w:style>
  <w:style w:type="character" w:customStyle="1" w:styleId="Normal0">
    <w:name w:val="Normal Знак Знак Знак Знак Знак Знак Знак"/>
    <w:basedOn w:val="a0"/>
    <w:link w:val="Normal"/>
    <w:uiPriority w:val="99"/>
    <w:locked/>
    <w:rsid w:val="006B0770"/>
    <w:rPr>
      <w:rFonts w:ascii="Times New Roman" w:eastAsia="Times New Roman" w:hAnsi="Times New Roman" w:cs="Times New Roman"/>
      <w:sz w:val="24"/>
      <w:szCs w:val="24"/>
      <w:lang w:eastAsia="ru-RU"/>
    </w:rPr>
  </w:style>
  <w:style w:type="character" w:customStyle="1" w:styleId="147">
    <w:name w:val="Текст 14(основной) Знак Знак"/>
    <w:basedOn w:val="a0"/>
    <w:uiPriority w:val="99"/>
    <w:rsid w:val="006B0770"/>
    <w:rPr>
      <w:rFonts w:ascii="Times New Roman" w:hAnsi="Times New Roman" w:cs="Times New Roman"/>
      <w:sz w:val="24"/>
      <w:szCs w:val="24"/>
      <w:lang w:eastAsia="ru-RU"/>
    </w:rPr>
  </w:style>
  <w:style w:type="character" w:customStyle="1" w:styleId="1410">
    <w:name w:val="Текст 14(основной) Знак1"/>
    <w:basedOn w:val="a0"/>
    <w:uiPriority w:val="99"/>
    <w:rsid w:val="006B0770"/>
    <w:rPr>
      <w:rFonts w:ascii="Times New Roman" w:hAnsi="Times New Roman" w:cs="Times New Roman"/>
      <w:sz w:val="28"/>
      <w:szCs w:val="28"/>
      <w:lang w:eastAsia="ru-RU"/>
    </w:rPr>
  </w:style>
  <w:style w:type="paragraph" w:styleId="32">
    <w:name w:val="Body Text Indent 3"/>
    <w:basedOn w:val="a"/>
    <w:link w:val="33"/>
    <w:uiPriority w:val="99"/>
    <w:rsid w:val="006B0770"/>
    <w:pPr>
      <w:spacing w:line="480" w:lineRule="auto"/>
      <w:ind w:firstLine="709"/>
      <w:jc w:val="both"/>
    </w:pPr>
    <w:rPr>
      <w:sz w:val="24"/>
    </w:rPr>
  </w:style>
  <w:style w:type="character" w:customStyle="1" w:styleId="33">
    <w:name w:val="Основной текст с отступом 3 Знак"/>
    <w:basedOn w:val="a0"/>
    <w:link w:val="32"/>
    <w:uiPriority w:val="99"/>
    <w:rsid w:val="006B0770"/>
    <w:rPr>
      <w:rFonts w:ascii="Times New Roman" w:eastAsia="Times New Roman" w:hAnsi="Times New Roman" w:cs="Times New Roman"/>
      <w:sz w:val="24"/>
      <w:szCs w:val="20"/>
      <w:lang w:eastAsia="ru-RU"/>
    </w:rPr>
  </w:style>
  <w:style w:type="paragraph" w:styleId="22">
    <w:name w:val="Body Text Indent 2"/>
    <w:basedOn w:val="a"/>
    <w:link w:val="23"/>
    <w:uiPriority w:val="99"/>
    <w:rsid w:val="006B0770"/>
    <w:pPr>
      <w:ind w:firstLine="709"/>
      <w:jc w:val="center"/>
    </w:pPr>
    <w:rPr>
      <w:b/>
      <w:i/>
      <w:sz w:val="24"/>
    </w:rPr>
  </w:style>
  <w:style w:type="character" w:customStyle="1" w:styleId="23">
    <w:name w:val="Основной текст с отступом 2 Знак"/>
    <w:basedOn w:val="a0"/>
    <w:link w:val="22"/>
    <w:uiPriority w:val="99"/>
    <w:rsid w:val="006B0770"/>
    <w:rPr>
      <w:rFonts w:ascii="Times New Roman" w:eastAsia="Times New Roman" w:hAnsi="Times New Roman" w:cs="Times New Roman"/>
      <w:b/>
      <w:i/>
      <w:sz w:val="24"/>
      <w:szCs w:val="20"/>
      <w:lang w:eastAsia="ru-RU"/>
    </w:rPr>
  </w:style>
  <w:style w:type="character" w:styleId="aff4">
    <w:name w:val="page number"/>
    <w:basedOn w:val="a0"/>
    <w:uiPriority w:val="99"/>
    <w:rsid w:val="006B0770"/>
    <w:rPr>
      <w:rFonts w:cs="Times New Roman"/>
    </w:rPr>
  </w:style>
  <w:style w:type="paragraph" w:styleId="24">
    <w:name w:val="Body Text 2"/>
    <w:basedOn w:val="a"/>
    <w:link w:val="25"/>
    <w:uiPriority w:val="99"/>
    <w:rsid w:val="006B0770"/>
    <w:pPr>
      <w:tabs>
        <w:tab w:val="num" w:pos="0"/>
      </w:tabs>
      <w:jc w:val="center"/>
    </w:pPr>
    <w:rPr>
      <w:b/>
      <w:bCs/>
      <w:i/>
      <w:iCs/>
      <w:sz w:val="24"/>
      <w:szCs w:val="24"/>
    </w:rPr>
  </w:style>
  <w:style w:type="character" w:customStyle="1" w:styleId="25">
    <w:name w:val="Основной текст 2 Знак"/>
    <w:basedOn w:val="a0"/>
    <w:link w:val="24"/>
    <w:uiPriority w:val="99"/>
    <w:rsid w:val="006B0770"/>
    <w:rPr>
      <w:rFonts w:ascii="Times New Roman" w:eastAsia="Times New Roman" w:hAnsi="Times New Roman" w:cs="Times New Roman"/>
      <w:b/>
      <w:bCs/>
      <w:i/>
      <w:iCs/>
      <w:sz w:val="24"/>
      <w:szCs w:val="24"/>
      <w:lang w:eastAsia="ru-RU"/>
    </w:rPr>
  </w:style>
  <w:style w:type="paragraph" w:styleId="34">
    <w:name w:val="Body Text 3"/>
    <w:basedOn w:val="a"/>
    <w:link w:val="35"/>
    <w:uiPriority w:val="99"/>
    <w:rsid w:val="006B0770"/>
    <w:pPr>
      <w:jc w:val="center"/>
    </w:pPr>
    <w:rPr>
      <w:sz w:val="24"/>
      <w:szCs w:val="24"/>
    </w:rPr>
  </w:style>
  <w:style w:type="character" w:customStyle="1" w:styleId="35">
    <w:name w:val="Основной текст 3 Знак"/>
    <w:basedOn w:val="a0"/>
    <w:link w:val="34"/>
    <w:uiPriority w:val="99"/>
    <w:rsid w:val="006B0770"/>
    <w:rPr>
      <w:rFonts w:ascii="Times New Roman" w:eastAsia="Times New Roman" w:hAnsi="Times New Roman" w:cs="Times New Roman"/>
      <w:sz w:val="24"/>
      <w:szCs w:val="24"/>
      <w:lang w:eastAsia="ru-RU"/>
    </w:rPr>
  </w:style>
  <w:style w:type="paragraph" w:customStyle="1" w:styleId="h2">
    <w:name w:val="h2"/>
    <w:basedOn w:val="a4"/>
    <w:uiPriority w:val="99"/>
    <w:rsid w:val="006B0770"/>
  </w:style>
  <w:style w:type="paragraph" w:styleId="aff5">
    <w:name w:val="Subtitle"/>
    <w:basedOn w:val="a"/>
    <w:link w:val="aff6"/>
    <w:uiPriority w:val="99"/>
    <w:qFormat/>
    <w:rsid w:val="006B0770"/>
    <w:rPr>
      <w:b/>
      <w:bCs/>
      <w:sz w:val="24"/>
      <w:szCs w:val="24"/>
    </w:rPr>
  </w:style>
  <w:style w:type="character" w:customStyle="1" w:styleId="aff6">
    <w:name w:val="Подзаголовок Знак"/>
    <w:basedOn w:val="a0"/>
    <w:link w:val="aff5"/>
    <w:uiPriority w:val="99"/>
    <w:rsid w:val="006B0770"/>
    <w:rPr>
      <w:rFonts w:ascii="Times New Roman" w:eastAsia="Times New Roman" w:hAnsi="Times New Roman" w:cs="Times New Roman"/>
      <w:b/>
      <w:bCs/>
      <w:sz w:val="24"/>
      <w:szCs w:val="24"/>
      <w:lang w:eastAsia="ru-RU"/>
    </w:rPr>
  </w:style>
  <w:style w:type="paragraph" w:styleId="41">
    <w:name w:val="toc 4"/>
    <w:basedOn w:val="a"/>
    <w:next w:val="a"/>
    <w:autoRedefine/>
    <w:uiPriority w:val="39"/>
    <w:rsid w:val="006B0770"/>
    <w:pPr>
      <w:ind w:left="720"/>
    </w:pPr>
    <w:rPr>
      <w:sz w:val="18"/>
      <w:szCs w:val="18"/>
    </w:rPr>
  </w:style>
  <w:style w:type="paragraph" w:styleId="51">
    <w:name w:val="toc 5"/>
    <w:basedOn w:val="a"/>
    <w:next w:val="a"/>
    <w:autoRedefine/>
    <w:uiPriority w:val="39"/>
    <w:rsid w:val="006B0770"/>
    <w:pPr>
      <w:ind w:left="960"/>
    </w:pPr>
    <w:rPr>
      <w:sz w:val="18"/>
      <w:szCs w:val="18"/>
    </w:rPr>
  </w:style>
  <w:style w:type="paragraph" w:styleId="61">
    <w:name w:val="toc 6"/>
    <w:basedOn w:val="a"/>
    <w:next w:val="a"/>
    <w:autoRedefine/>
    <w:uiPriority w:val="39"/>
    <w:rsid w:val="006B0770"/>
    <w:pPr>
      <w:ind w:left="1200"/>
    </w:pPr>
    <w:rPr>
      <w:sz w:val="18"/>
      <w:szCs w:val="18"/>
    </w:rPr>
  </w:style>
  <w:style w:type="paragraph" w:styleId="71">
    <w:name w:val="toc 7"/>
    <w:basedOn w:val="a"/>
    <w:next w:val="a"/>
    <w:autoRedefine/>
    <w:uiPriority w:val="39"/>
    <w:rsid w:val="006B0770"/>
    <w:pPr>
      <w:ind w:left="1440"/>
    </w:pPr>
    <w:rPr>
      <w:sz w:val="18"/>
      <w:szCs w:val="18"/>
    </w:rPr>
  </w:style>
  <w:style w:type="paragraph" w:styleId="81">
    <w:name w:val="toc 8"/>
    <w:basedOn w:val="a"/>
    <w:next w:val="a"/>
    <w:autoRedefine/>
    <w:uiPriority w:val="39"/>
    <w:rsid w:val="006B0770"/>
    <w:pPr>
      <w:ind w:left="1680"/>
    </w:pPr>
    <w:rPr>
      <w:sz w:val="18"/>
      <w:szCs w:val="18"/>
    </w:rPr>
  </w:style>
  <w:style w:type="paragraph" w:styleId="91">
    <w:name w:val="toc 9"/>
    <w:basedOn w:val="a"/>
    <w:next w:val="a"/>
    <w:autoRedefine/>
    <w:uiPriority w:val="39"/>
    <w:rsid w:val="006B0770"/>
    <w:pPr>
      <w:ind w:left="1920"/>
    </w:pPr>
    <w:rPr>
      <w:sz w:val="18"/>
      <w:szCs w:val="18"/>
    </w:rPr>
  </w:style>
  <w:style w:type="paragraph" w:styleId="aff7">
    <w:name w:val="Block Text"/>
    <w:basedOn w:val="a"/>
    <w:uiPriority w:val="99"/>
    <w:rsid w:val="006B0770"/>
    <w:pPr>
      <w:ind w:left="-74" w:right="-109"/>
      <w:jc w:val="center"/>
    </w:pPr>
    <w:rPr>
      <w:sz w:val="24"/>
      <w:szCs w:val="24"/>
    </w:rPr>
  </w:style>
  <w:style w:type="character" w:styleId="aff8">
    <w:name w:val="FollowedHyperlink"/>
    <w:basedOn w:val="a0"/>
    <w:uiPriority w:val="99"/>
    <w:rsid w:val="006B0770"/>
    <w:rPr>
      <w:rFonts w:cs="Times New Roman"/>
      <w:color w:val="800080"/>
      <w:u w:val="single"/>
    </w:rPr>
  </w:style>
  <w:style w:type="paragraph" w:customStyle="1" w:styleId="xl24">
    <w:name w:val="xl24"/>
    <w:basedOn w:val="a"/>
    <w:uiPriority w:val="99"/>
    <w:rsid w:val="006B0770"/>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ConsNormal">
    <w:name w:val="ConsNormal"/>
    <w:uiPriority w:val="99"/>
    <w:rsid w:val="006B077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9">
    <w:name w:val="footnote text"/>
    <w:aliases w:val="Table_Footnote_last Знак,Table_Footnote_last Знак Знак,Table_Footnote_last"/>
    <w:basedOn w:val="a"/>
    <w:link w:val="affa"/>
    <w:uiPriority w:val="99"/>
    <w:rsid w:val="006B0770"/>
  </w:style>
  <w:style w:type="character" w:customStyle="1" w:styleId="affa">
    <w:name w:val="Текст сноски Знак"/>
    <w:aliases w:val="Table_Footnote_last Знак Знак1,Table_Footnote_last Знак Знак Знак,Table_Footnote_last Знак1"/>
    <w:basedOn w:val="a0"/>
    <w:link w:val="aff9"/>
    <w:uiPriority w:val="99"/>
    <w:rsid w:val="006B0770"/>
    <w:rPr>
      <w:rFonts w:ascii="Times New Roman" w:eastAsia="Times New Roman" w:hAnsi="Times New Roman" w:cs="Times New Roman"/>
      <w:sz w:val="20"/>
      <w:szCs w:val="20"/>
      <w:lang w:eastAsia="ru-RU"/>
    </w:rPr>
  </w:style>
  <w:style w:type="paragraph" w:customStyle="1" w:styleId="15">
    <w:name w:val="Обычный1"/>
    <w:uiPriority w:val="99"/>
    <w:rsid w:val="006B0770"/>
    <w:pPr>
      <w:spacing w:after="0" w:line="240" w:lineRule="auto"/>
    </w:pPr>
    <w:rPr>
      <w:rFonts w:ascii="Times New Roman" w:eastAsia="Times New Roman" w:hAnsi="Times New Roman" w:cs="Times New Roman"/>
      <w:szCs w:val="24"/>
      <w:lang w:eastAsia="ru-RU"/>
    </w:rPr>
  </w:style>
  <w:style w:type="paragraph" w:styleId="affb">
    <w:name w:val="Plain Text"/>
    <w:basedOn w:val="a"/>
    <w:link w:val="affc"/>
    <w:uiPriority w:val="99"/>
    <w:rsid w:val="006B0770"/>
    <w:rPr>
      <w:rFonts w:ascii="Courier New" w:hAnsi="Courier New"/>
    </w:rPr>
  </w:style>
  <w:style w:type="character" w:customStyle="1" w:styleId="affc">
    <w:name w:val="Текст Знак"/>
    <w:basedOn w:val="a0"/>
    <w:link w:val="affb"/>
    <w:uiPriority w:val="99"/>
    <w:rsid w:val="006B0770"/>
    <w:rPr>
      <w:rFonts w:ascii="Courier New" w:eastAsia="Times New Roman" w:hAnsi="Courier New" w:cs="Times New Roman"/>
      <w:sz w:val="20"/>
      <w:szCs w:val="20"/>
      <w:lang w:eastAsia="ru-RU"/>
    </w:rPr>
  </w:style>
  <w:style w:type="paragraph" w:styleId="affd">
    <w:name w:val="No Spacing"/>
    <w:basedOn w:val="a"/>
    <w:uiPriority w:val="99"/>
    <w:qFormat/>
    <w:rsid w:val="006B0770"/>
    <w:rPr>
      <w:rFonts w:ascii="Calibri" w:hAnsi="Calibri"/>
      <w:sz w:val="24"/>
      <w:szCs w:val="32"/>
      <w:lang w:val="en-US" w:eastAsia="en-US"/>
    </w:rPr>
  </w:style>
  <w:style w:type="character" w:customStyle="1" w:styleId="16">
    <w:name w:val="Знак Знак1"/>
    <w:uiPriority w:val="99"/>
    <w:rsid w:val="006B0770"/>
    <w:rPr>
      <w:sz w:val="24"/>
    </w:rPr>
  </w:style>
  <w:style w:type="character" w:styleId="affe">
    <w:name w:val="Emphasis"/>
    <w:basedOn w:val="a0"/>
    <w:uiPriority w:val="99"/>
    <w:qFormat/>
    <w:rsid w:val="006B0770"/>
    <w:rPr>
      <w:rFonts w:cs="Times New Roman"/>
      <w:i/>
    </w:rPr>
  </w:style>
  <w:style w:type="character" w:customStyle="1" w:styleId="310">
    <w:name w:val="Заголовок 3 Знак1"/>
    <w:aliases w:val="Заголовок 3 Знак Знак,Знак Знак Знак1,Знак Знак2,Заголовок 3 Знак Знак1,Заголовок 3 Знак Знак Знак,Знак Знак Знак Знак"/>
    <w:uiPriority w:val="99"/>
    <w:rsid w:val="006B0770"/>
    <w:rPr>
      <w:b/>
      <w:sz w:val="24"/>
      <w:lang w:val="ru-RU" w:eastAsia="ru-RU"/>
    </w:rPr>
  </w:style>
  <w:style w:type="paragraph" w:styleId="afff">
    <w:name w:val="Document Map"/>
    <w:basedOn w:val="a"/>
    <w:link w:val="afff0"/>
    <w:uiPriority w:val="99"/>
    <w:semiHidden/>
    <w:rsid w:val="006B0770"/>
    <w:pPr>
      <w:shd w:val="clear" w:color="auto" w:fill="000080"/>
    </w:pPr>
    <w:rPr>
      <w:rFonts w:ascii="Tahoma" w:hAnsi="Tahoma"/>
      <w:sz w:val="24"/>
      <w:szCs w:val="24"/>
    </w:rPr>
  </w:style>
  <w:style w:type="character" w:customStyle="1" w:styleId="afff0">
    <w:name w:val="Схема документа Знак"/>
    <w:basedOn w:val="a0"/>
    <w:link w:val="afff"/>
    <w:uiPriority w:val="99"/>
    <w:semiHidden/>
    <w:rsid w:val="006B077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
    <w:uiPriority w:val="99"/>
    <w:rsid w:val="006B0770"/>
    <w:pPr>
      <w:tabs>
        <w:tab w:val="left" w:pos="8789"/>
      </w:tabs>
      <w:overflowPunct w:val="0"/>
      <w:autoSpaceDE w:val="0"/>
      <w:autoSpaceDN w:val="0"/>
      <w:adjustRightInd w:val="0"/>
      <w:ind w:firstLine="737"/>
      <w:jc w:val="both"/>
      <w:textAlignment w:val="baseline"/>
    </w:pPr>
    <w:rPr>
      <w:sz w:val="28"/>
    </w:rPr>
  </w:style>
  <w:style w:type="character" w:customStyle="1" w:styleId="36">
    <w:name w:val="Знак Знак Знак3"/>
    <w:uiPriority w:val="99"/>
    <w:rsid w:val="006B0770"/>
    <w:rPr>
      <w:rFonts w:ascii="Arial" w:hAnsi="Arial"/>
      <w:b/>
      <w:sz w:val="26"/>
      <w:lang w:val="ru-RU" w:eastAsia="ru-RU"/>
    </w:rPr>
  </w:style>
  <w:style w:type="character" w:customStyle="1" w:styleId="grame">
    <w:name w:val="grame"/>
    <w:basedOn w:val="a0"/>
    <w:uiPriority w:val="99"/>
    <w:rsid w:val="006B0770"/>
    <w:rPr>
      <w:rFonts w:cs="Times New Roman"/>
    </w:rPr>
  </w:style>
  <w:style w:type="paragraph" w:customStyle="1" w:styleId="101">
    <w:name w:val="Титул 10"/>
    <w:basedOn w:val="100"/>
    <w:uiPriority w:val="99"/>
    <w:rsid w:val="006B0770"/>
    <w:pPr>
      <w:jc w:val="right"/>
    </w:pPr>
  </w:style>
  <w:style w:type="paragraph" w:customStyle="1" w:styleId="211">
    <w:name w:val="Основной текст с отступом 21"/>
    <w:basedOn w:val="a"/>
    <w:uiPriority w:val="99"/>
    <w:rsid w:val="006B0770"/>
    <w:pPr>
      <w:suppressAutoHyphens/>
      <w:spacing w:after="120" w:line="480" w:lineRule="auto"/>
      <w:ind w:left="283"/>
    </w:pPr>
    <w:rPr>
      <w:rFonts w:cs="Calibri"/>
      <w:sz w:val="24"/>
      <w:szCs w:val="24"/>
      <w:lang w:eastAsia="ar-SA"/>
    </w:rPr>
  </w:style>
  <w:style w:type="paragraph" w:customStyle="1" w:styleId="afff1">
    <w:name w:val="Знак Знак Знак Знак Знак Знак Знак Знак Знак Знак Знак Знак Знак"/>
    <w:basedOn w:val="a"/>
    <w:uiPriority w:val="99"/>
    <w:rsid w:val="006B0770"/>
    <w:rPr>
      <w:rFonts w:ascii="Verdana" w:hAnsi="Verdana" w:cs="Verdana"/>
      <w:lang w:val="en-US" w:eastAsia="en-US"/>
    </w:rPr>
  </w:style>
  <w:style w:type="paragraph" w:customStyle="1" w:styleId="text">
    <w:name w:val="text"/>
    <w:basedOn w:val="a"/>
    <w:uiPriority w:val="99"/>
    <w:rsid w:val="006B0770"/>
    <w:pPr>
      <w:ind w:left="105" w:right="105" w:firstLine="397"/>
      <w:jc w:val="both"/>
    </w:pPr>
    <w:rPr>
      <w:rFonts w:ascii="Trebuchet MS" w:hAnsi="Trebuchet MS"/>
      <w:sz w:val="24"/>
      <w:szCs w:val="24"/>
    </w:rPr>
  </w:style>
  <w:style w:type="character" w:customStyle="1" w:styleId="apple-style-span">
    <w:name w:val="apple-style-span"/>
    <w:basedOn w:val="a0"/>
    <w:uiPriority w:val="99"/>
    <w:rsid w:val="006B0770"/>
    <w:rPr>
      <w:rFonts w:cs="Times New Roman"/>
    </w:rPr>
  </w:style>
  <w:style w:type="paragraph" w:customStyle="1" w:styleId="148">
    <w:name w:val="Текст 14(курсив)"/>
    <w:basedOn w:val="14"/>
    <w:link w:val="149"/>
    <w:uiPriority w:val="99"/>
    <w:rsid w:val="006B0770"/>
    <w:pPr>
      <w:tabs>
        <w:tab w:val="left" w:pos="0"/>
      </w:tabs>
      <w:ind w:firstLine="709"/>
    </w:pPr>
    <w:rPr>
      <w:rFonts w:eastAsia="Calibri"/>
      <w:i/>
      <w:sz w:val="28"/>
      <w:szCs w:val="20"/>
    </w:rPr>
  </w:style>
  <w:style w:type="character" w:customStyle="1" w:styleId="149">
    <w:name w:val="Текст 14(курсив) Знак"/>
    <w:link w:val="148"/>
    <w:uiPriority w:val="99"/>
    <w:locked/>
    <w:rsid w:val="006B0770"/>
    <w:rPr>
      <w:rFonts w:ascii="Times New Roman" w:eastAsia="Calibri" w:hAnsi="Times New Roman" w:cs="Times New Roman"/>
      <w:i/>
      <w:sz w:val="28"/>
      <w:szCs w:val="20"/>
      <w:lang w:eastAsia="ru-RU"/>
    </w:rPr>
  </w:style>
  <w:style w:type="paragraph" w:customStyle="1" w:styleId="18">
    <w:name w:val="Титул 18"/>
    <w:basedOn w:val="101"/>
    <w:uiPriority w:val="99"/>
    <w:rsid w:val="006B0770"/>
    <w:rPr>
      <w:sz w:val="36"/>
    </w:rPr>
  </w:style>
  <w:style w:type="paragraph" w:customStyle="1" w:styleId="220">
    <w:name w:val="Титул 22"/>
    <w:basedOn w:val="18"/>
    <w:uiPriority w:val="99"/>
    <w:rsid w:val="006B0770"/>
    <w:pPr>
      <w:ind w:left="708"/>
      <w:jc w:val="center"/>
    </w:pPr>
    <w:rPr>
      <w:b/>
      <w:sz w:val="44"/>
    </w:rPr>
  </w:style>
  <w:style w:type="character" w:styleId="afff2">
    <w:name w:val="footnote reference"/>
    <w:basedOn w:val="a0"/>
    <w:uiPriority w:val="99"/>
    <w:rsid w:val="006B0770"/>
    <w:rPr>
      <w:rFonts w:cs="Times New Roman"/>
      <w:vertAlign w:val="superscript"/>
    </w:rPr>
  </w:style>
  <w:style w:type="paragraph" w:customStyle="1" w:styleId="cat1">
    <w:name w:val="cat1"/>
    <w:basedOn w:val="a"/>
    <w:uiPriority w:val="99"/>
    <w:rsid w:val="006B0770"/>
    <w:pPr>
      <w:spacing w:before="100" w:beforeAutospacing="1" w:after="100" w:afterAutospacing="1"/>
    </w:pPr>
    <w:rPr>
      <w:sz w:val="24"/>
      <w:szCs w:val="24"/>
    </w:rPr>
  </w:style>
  <w:style w:type="paragraph" w:styleId="z-">
    <w:name w:val="HTML Top of Form"/>
    <w:basedOn w:val="a"/>
    <w:next w:val="a"/>
    <w:link w:val="z-0"/>
    <w:hidden/>
    <w:uiPriority w:val="99"/>
    <w:rsid w:val="006B0770"/>
    <w:pPr>
      <w:pBdr>
        <w:bottom w:val="single" w:sz="6" w:space="1" w:color="auto"/>
      </w:pBdr>
      <w:jc w:val="center"/>
    </w:pPr>
    <w:rPr>
      <w:rFonts w:ascii="Arial" w:hAnsi="Arial"/>
      <w:vanish/>
      <w:sz w:val="16"/>
      <w:szCs w:val="16"/>
    </w:rPr>
  </w:style>
  <w:style w:type="character" w:customStyle="1" w:styleId="z-0">
    <w:name w:val="z-Начало формы Знак"/>
    <w:basedOn w:val="a0"/>
    <w:link w:val="z-"/>
    <w:uiPriority w:val="99"/>
    <w:rsid w:val="006B0770"/>
    <w:rPr>
      <w:rFonts w:ascii="Arial" w:eastAsia="Times New Roman" w:hAnsi="Arial" w:cs="Times New Roman"/>
      <w:vanish/>
      <w:sz w:val="16"/>
      <w:szCs w:val="16"/>
      <w:lang w:eastAsia="ru-RU"/>
    </w:rPr>
  </w:style>
  <w:style w:type="paragraph" w:styleId="z-1">
    <w:name w:val="HTML Bottom of Form"/>
    <w:basedOn w:val="a"/>
    <w:next w:val="a"/>
    <w:link w:val="z-2"/>
    <w:hidden/>
    <w:uiPriority w:val="99"/>
    <w:rsid w:val="006B0770"/>
    <w:pPr>
      <w:pBdr>
        <w:top w:val="single" w:sz="6" w:space="1" w:color="auto"/>
      </w:pBdr>
      <w:jc w:val="center"/>
    </w:pPr>
    <w:rPr>
      <w:rFonts w:ascii="Arial" w:hAnsi="Arial"/>
      <w:vanish/>
      <w:sz w:val="16"/>
      <w:szCs w:val="16"/>
    </w:rPr>
  </w:style>
  <w:style w:type="character" w:customStyle="1" w:styleId="z-2">
    <w:name w:val="z-Конец формы Знак"/>
    <w:basedOn w:val="a0"/>
    <w:link w:val="z-1"/>
    <w:uiPriority w:val="99"/>
    <w:rsid w:val="006B0770"/>
    <w:rPr>
      <w:rFonts w:ascii="Arial" w:eastAsia="Times New Roman" w:hAnsi="Arial" w:cs="Times New Roman"/>
      <w:vanish/>
      <w:sz w:val="16"/>
      <w:szCs w:val="16"/>
      <w:lang w:eastAsia="ru-RU"/>
    </w:rPr>
  </w:style>
  <w:style w:type="paragraph" w:styleId="HTML1">
    <w:name w:val="HTML Address"/>
    <w:basedOn w:val="a"/>
    <w:link w:val="HTML2"/>
    <w:uiPriority w:val="99"/>
    <w:rsid w:val="006B0770"/>
    <w:rPr>
      <w:i/>
      <w:iCs/>
      <w:sz w:val="24"/>
      <w:szCs w:val="24"/>
    </w:rPr>
  </w:style>
  <w:style w:type="character" w:customStyle="1" w:styleId="HTML2">
    <w:name w:val="Адрес HTML Знак"/>
    <w:basedOn w:val="a0"/>
    <w:link w:val="HTML1"/>
    <w:uiPriority w:val="99"/>
    <w:rsid w:val="006B0770"/>
    <w:rPr>
      <w:rFonts w:ascii="Times New Roman" w:eastAsia="Times New Roman" w:hAnsi="Times New Roman" w:cs="Times New Roman"/>
      <w:i/>
      <w:iCs/>
      <w:sz w:val="24"/>
      <w:szCs w:val="24"/>
      <w:lang w:eastAsia="ru-RU"/>
    </w:rPr>
  </w:style>
  <w:style w:type="paragraph" w:customStyle="1" w:styleId="ssylvtab1">
    <w:name w:val="ssylvtab1"/>
    <w:basedOn w:val="a"/>
    <w:uiPriority w:val="99"/>
    <w:rsid w:val="006B0770"/>
    <w:pPr>
      <w:spacing w:before="100" w:beforeAutospacing="1" w:after="100" w:afterAutospacing="1"/>
    </w:pPr>
    <w:rPr>
      <w:sz w:val="24"/>
      <w:szCs w:val="24"/>
    </w:rPr>
  </w:style>
  <w:style w:type="character" w:customStyle="1" w:styleId="ssyl2">
    <w:name w:val="ssyl2"/>
    <w:basedOn w:val="a0"/>
    <w:uiPriority w:val="99"/>
    <w:rsid w:val="006B0770"/>
    <w:rPr>
      <w:rFonts w:cs="Times New Roman"/>
    </w:rPr>
  </w:style>
  <w:style w:type="character" w:customStyle="1" w:styleId="text1">
    <w:name w:val="text1"/>
    <w:basedOn w:val="a0"/>
    <w:uiPriority w:val="99"/>
    <w:rsid w:val="006B0770"/>
    <w:rPr>
      <w:rFonts w:cs="Times New Roman"/>
    </w:rPr>
  </w:style>
  <w:style w:type="character" w:customStyle="1" w:styleId="text3">
    <w:name w:val="text3"/>
    <w:basedOn w:val="a0"/>
    <w:uiPriority w:val="99"/>
    <w:rsid w:val="006B0770"/>
    <w:rPr>
      <w:rFonts w:cs="Times New Roman"/>
    </w:rPr>
  </w:style>
  <w:style w:type="character" w:customStyle="1" w:styleId="17">
    <w:name w:val="заголовокпогода1"/>
    <w:basedOn w:val="a0"/>
    <w:uiPriority w:val="99"/>
    <w:rsid w:val="006B0770"/>
    <w:rPr>
      <w:rFonts w:cs="Times New Roman"/>
    </w:rPr>
  </w:style>
  <w:style w:type="paragraph" w:customStyle="1" w:styleId="small">
    <w:name w:val="small"/>
    <w:basedOn w:val="a"/>
    <w:uiPriority w:val="99"/>
    <w:rsid w:val="006B0770"/>
    <w:pPr>
      <w:spacing w:before="100" w:beforeAutospacing="1" w:after="100" w:afterAutospacing="1"/>
    </w:pPr>
    <w:rPr>
      <w:sz w:val="24"/>
      <w:szCs w:val="24"/>
    </w:rPr>
  </w:style>
  <w:style w:type="character" w:customStyle="1" w:styleId="14a">
    <w:name w:val="Текст 14(основной) Знак Знак Знак"/>
    <w:uiPriority w:val="99"/>
    <w:rsid w:val="006B0770"/>
    <w:rPr>
      <w:sz w:val="24"/>
    </w:rPr>
  </w:style>
  <w:style w:type="paragraph" w:customStyle="1" w:styleId="xl30">
    <w:name w:val="xl30"/>
    <w:basedOn w:val="a"/>
    <w:uiPriority w:val="99"/>
    <w:rsid w:val="006B0770"/>
    <w:pPr>
      <w:pBdr>
        <w:bottom w:val="single" w:sz="4" w:space="0" w:color="auto"/>
      </w:pBdr>
      <w:spacing w:before="100" w:beforeAutospacing="1" w:after="100" w:afterAutospacing="1"/>
      <w:jc w:val="center"/>
    </w:pPr>
    <w:rPr>
      <w:sz w:val="24"/>
      <w:szCs w:val="24"/>
    </w:rPr>
  </w:style>
  <w:style w:type="character" w:styleId="HTML3">
    <w:name w:val="HTML Definition"/>
    <w:basedOn w:val="a0"/>
    <w:uiPriority w:val="99"/>
    <w:rsid w:val="006B0770"/>
    <w:rPr>
      <w:rFonts w:cs="Times New Roman"/>
      <w:i/>
      <w:iCs/>
    </w:rPr>
  </w:style>
  <w:style w:type="character" w:customStyle="1" w:styleId="afff3">
    <w:name w:val="Символ сноски"/>
    <w:basedOn w:val="a0"/>
    <w:uiPriority w:val="99"/>
    <w:rsid w:val="006B0770"/>
    <w:rPr>
      <w:rFonts w:cs="Times New Roman"/>
      <w:vertAlign w:val="superscript"/>
    </w:rPr>
  </w:style>
  <w:style w:type="character" w:customStyle="1" w:styleId="250">
    <w:name w:val="Знак Знак25"/>
    <w:basedOn w:val="a0"/>
    <w:uiPriority w:val="99"/>
    <w:locked/>
    <w:rsid w:val="006B0770"/>
    <w:rPr>
      <w:rFonts w:cs="Times New Roman"/>
      <w:sz w:val="24"/>
      <w:szCs w:val="24"/>
      <w:lang w:val="ru-RU" w:eastAsia="ru-RU" w:bidi="ar-SA"/>
    </w:rPr>
  </w:style>
  <w:style w:type="character" w:customStyle="1" w:styleId="110">
    <w:name w:val="Знак Знак11"/>
    <w:basedOn w:val="a0"/>
    <w:uiPriority w:val="99"/>
    <w:locked/>
    <w:rsid w:val="006B0770"/>
    <w:rPr>
      <w:rFonts w:cs="Times New Roman"/>
      <w:sz w:val="24"/>
      <w:szCs w:val="24"/>
      <w:lang w:val="ru-RU" w:eastAsia="ru-RU" w:bidi="ar-SA"/>
    </w:rPr>
  </w:style>
  <w:style w:type="paragraph" w:customStyle="1" w:styleId="afff4">
    <w:name w:val="Знак Знак Знак Знак Знак Знак Знак Знак Знак Знак"/>
    <w:basedOn w:val="a"/>
    <w:uiPriority w:val="99"/>
    <w:rsid w:val="006B0770"/>
    <w:rPr>
      <w:rFonts w:ascii="Verdana" w:hAnsi="Verdana" w:cs="Verdana"/>
      <w:lang w:val="en-US" w:eastAsia="en-US"/>
    </w:rPr>
  </w:style>
  <w:style w:type="character" w:customStyle="1" w:styleId="240">
    <w:name w:val="Знак Знак24"/>
    <w:basedOn w:val="a0"/>
    <w:uiPriority w:val="99"/>
    <w:rsid w:val="006B0770"/>
    <w:rPr>
      <w:rFonts w:cs="Times New Roman"/>
      <w:b/>
      <w:bCs/>
      <w:sz w:val="24"/>
      <w:szCs w:val="24"/>
    </w:rPr>
  </w:style>
  <w:style w:type="character" w:customStyle="1" w:styleId="230">
    <w:name w:val="Знак Знак23"/>
    <w:basedOn w:val="a0"/>
    <w:uiPriority w:val="99"/>
    <w:rsid w:val="006B0770"/>
    <w:rPr>
      <w:rFonts w:cs="Times New Roman"/>
      <w:i/>
      <w:iCs/>
      <w:sz w:val="24"/>
      <w:szCs w:val="24"/>
    </w:rPr>
  </w:style>
  <w:style w:type="character" w:customStyle="1" w:styleId="221">
    <w:name w:val="Знак Знак22"/>
    <w:basedOn w:val="a0"/>
    <w:uiPriority w:val="99"/>
    <w:rsid w:val="006B0770"/>
    <w:rPr>
      <w:rFonts w:cs="Times New Roman"/>
      <w:sz w:val="24"/>
      <w:szCs w:val="24"/>
      <w:u w:val="single"/>
    </w:rPr>
  </w:style>
  <w:style w:type="character" w:customStyle="1" w:styleId="212">
    <w:name w:val="Знак Знак21"/>
    <w:basedOn w:val="a0"/>
    <w:uiPriority w:val="99"/>
    <w:rsid w:val="006B0770"/>
    <w:rPr>
      <w:rFonts w:cs="Times New Roman"/>
      <w:bCs/>
      <w:i/>
      <w:iCs/>
      <w:sz w:val="24"/>
      <w:szCs w:val="24"/>
    </w:rPr>
  </w:style>
  <w:style w:type="character" w:customStyle="1" w:styleId="200">
    <w:name w:val="Знак Знак20"/>
    <w:basedOn w:val="a0"/>
    <w:uiPriority w:val="99"/>
    <w:rsid w:val="006B0770"/>
    <w:rPr>
      <w:rFonts w:cs="Times New Roman"/>
      <w:b/>
      <w:bCs/>
      <w:i/>
      <w:iCs/>
      <w:sz w:val="24"/>
      <w:szCs w:val="24"/>
    </w:rPr>
  </w:style>
  <w:style w:type="paragraph" w:customStyle="1" w:styleId="123">
    <w:name w:val="стиль12"/>
    <w:basedOn w:val="a"/>
    <w:uiPriority w:val="99"/>
    <w:rsid w:val="006B0770"/>
    <w:pPr>
      <w:spacing w:before="100" w:beforeAutospacing="1" w:after="100" w:afterAutospacing="1"/>
    </w:pPr>
    <w:rPr>
      <w:sz w:val="24"/>
      <w:szCs w:val="24"/>
    </w:rPr>
  </w:style>
  <w:style w:type="paragraph" w:customStyle="1" w:styleId="37">
    <w:name w:val="стиль3"/>
    <w:basedOn w:val="a"/>
    <w:uiPriority w:val="99"/>
    <w:rsid w:val="006B0770"/>
    <w:pPr>
      <w:spacing w:before="100" w:beforeAutospacing="1" w:after="100" w:afterAutospacing="1"/>
    </w:pPr>
    <w:rPr>
      <w:sz w:val="24"/>
      <w:szCs w:val="24"/>
    </w:rPr>
  </w:style>
  <w:style w:type="character" w:customStyle="1" w:styleId="pricecaption">
    <w:name w:val="price_caption"/>
    <w:basedOn w:val="a0"/>
    <w:uiPriority w:val="99"/>
    <w:rsid w:val="006B0770"/>
    <w:rPr>
      <w:rFonts w:cs="Times New Roman"/>
    </w:rPr>
  </w:style>
  <w:style w:type="character" w:customStyle="1" w:styleId="priceprice">
    <w:name w:val="price_price"/>
    <w:basedOn w:val="a0"/>
    <w:uiPriority w:val="99"/>
    <w:rsid w:val="006B0770"/>
    <w:rPr>
      <w:rFonts w:cs="Times New Roman"/>
    </w:rPr>
  </w:style>
  <w:style w:type="character" w:customStyle="1" w:styleId="editsection">
    <w:name w:val="editsection"/>
    <w:basedOn w:val="a0"/>
    <w:uiPriority w:val="99"/>
    <w:rsid w:val="006B0770"/>
    <w:rPr>
      <w:rFonts w:cs="Times New Roman"/>
    </w:rPr>
  </w:style>
  <w:style w:type="character" w:customStyle="1" w:styleId="plainlinks">
    <w:name w:val="plainlinks"/>
    <w:basedOn w:val="a0"/>
    <w:uiPriority w:val="99"/>
    <w:rsid w:val="006B0770"/>
    <w:rPr>
      <w:rFonts w:cs="Times New Roman"/>
    </w:rPr>
  </w:style>
  <w:style w:type="character" w:customStyle="1" w:styleId="fn">
    <w:name w:val="fn"/>
    <w:basedOn w:val="a0"/>
    <w:uiPriority w:val="99"/>
    <w:rsid w:val="006B0770"/>
    <w:rPr>
      <w:rFonts w:cs="Times New Roman"/>
    </w:rPr>
  </w:style>
  <w:style w:type="character" w:customStyle="1" w:styleId="plainlinksneverexpand">
    <w:name w:val="plainlinksneverexpand"/>
    <w:basedOn w:val="a0"/>
    <w:uiPriority w:val="99"/>
    <w:rsid w:val="006B0770"/>
    <w:rPr>
      <w:rFonts w:cs="Times New Roman"/>
    </w:rPr>
  </w:style>
  <w:style w:type="character" w:customStyle="1" w:styleId="geo-geo-dms">
    <w:name w:val="geo-geo-dms"/>
    <w:basedOn w:val="a0"/>
    <w:uiPriority w:val="99"/>
    <w:rsid w:val="006B0770"/>
    <w:rPr>
      <w:rFonts w:cs="Times New Roman"/>
    </w:rPr>
  </w:style>
  <w:style w:type="character" w:customStyle="1" w:styleId="geo-dms">
    <w:name w:val="geo-dms"/>
    <w:basedOn w:val="a0"/>
    <w:uiPriority w:val="99"/>
    <w:rsid w:val="006B0770"/>
    <w:rPr>
      <w:rFonts w:cs="Times New Roman"/>
    </w:rPr>
  </w:style>
  <w:style w:type="character" w:customStyle="1" w:styleId="geo-lat">
    <w:name w:val="geo-lat"/>
    <w:basedOn w:val="a0"/>
    <w:uiPriority w:val="99"/>
    <w:rsid w:val="006B0770"/>
    <w:rPr>
      <w:rFonts w:cs="Times New Roman"/>
    </w:rPr>
  </w:style>
  <w:style w:type="character" w:customStyle="1" w:styleId="geo-lon">
    <w:name w:val="geo-lon"/>
    <w:basedOn w:val="a0"/>
    <w:uiPriority w:val="99"/>
    <w:rsid w:val="006B0770"/>
    <w:rPr>
      <w:rFonts w:cs="Times New Roman"/>
    </w:rPr>
  </w:style>
  <w:style w:type="character" w:customStyle="1" w:styleId="coordinates">
    <w:name w:val="coordinates"/>
    <w:basedOn w:val="a0"/>
    <w:uiPriority w:val="99"/>
    <w:rsid w:val="006B0770"/>
    <w:rPr>
      <w:rFonts w:cs="Times New Roman"/>
    </w:rPr>
  </w:style>
  <w:style w:type="character" w:customStyle="1" w:styleId="toctoggle">
    <w:name w:val="toctoggle"/>
    <w:basedOn w:val="a0"/>
    <w:uiPriority w:val="99"/>
    <w:rsid w:val="006B0770"/>
    <w:rPr>
      <w:rFonts w:cs="Times New Roman"/>
    </w:rPr>
  </w:style>
  <w:style w:type="character" w:customStyle="1" w:styleId="tocnumber">
    <w:name w:val="tocnumber"/>
    <w:basedOn w:val="a0"/>
    <w:uiPriority w:val="99"/>
    <w:rsid w:val="006B0770"/>
    <w:rPr>
      <w:rFonts w:cs="Times New Roman"/>
    </w:rPr>
  </w:style>
  <w:style w:type="character" w:customStyle="1" w:styleId="toctext">
    <w:name w:val="toctext"/>
    <w:basedOn w:val="a0"/>
    <w:uiPriority w:val="99"/>
    <w:rsid w:val="006B0770"/>
    <w:rPr>
      <w:rFonts w:cs="Times New Roman"/>
    </w:rPr>
  </w:style>
  <w:style w:type="character" w:customStyle="1" w:styleId="mw-headline">
    <w:name w:val="mw-headline"/>
    <w:basedOn w:val="a0"/>
    <w:uiPriority w:val="99"/>
    <w:rsid w:val="006B0770"/>
    <w:rPr>
      <w:rFonts w:cs="Times New Roman"/>
    </w:rPr>
  </w:style>
  <w:style w:type="paragraph" w:customStyle="1" w:styleId="collapse-refs-p">
    <w:name w:val="collapse-refs-p"/>
    <w:basedOn w:val="a"/>
    <w:uiPriority w:val="99"/>
    <w:rsid w:val="006B0770"/>
    <w:pPr>
      <w:spacing w:before="100" w:beforeAutospacing="1" w:after="100" w:afterAutospacing="1"/>
    </w:pPr>
    <w:rPr>
      <w:sz w:val="24"/>
      <w:szCs w:val="24"/>
    </w:rPr>
  </w:style>
  <w:style w:type="character" w:customStyle="1" w:styleId="price">
    <w:name w:val="price"/>
    <w:basedOn w:val="a0"/>
    <w:uiPriority w:val="99"/>
    <w:rsid w:val="006B0770"/>
    <w:rPr>
      <w:rFonts w:cs="Times New Roman"/>
    </w:rPr>
  </w:style>
  <w:style w:type="character" w:customStyle="1" w:styleId="19">
    <w:name w:val="Название1"/>
    <w:basedOn w:val="a0"/>
    <w:uiPriority w:val="99"/>
    <w:rsid w:val="006B0770"/>
    <w:rPr>
      <w:rFonts w:cs="Times New Roman"/>
    </w:rPr>
  </w:style>
  <w:style w:type="paragraph" w:customStyle="1" w:styleId="title1">
    <w:name w:val="title1"/>
    <w:basedOn w:val="a"/>
    <w:uiPriority w:val="99"/>
    <w:rsid w:val="006B0770"/>
    <w:pPr>
      <w:spacing w:before="100" w:beforeAutospacing="1" w:after="100" w:afterAutospacing="1"/>
    </w:pPr>
    <w:rPr>
      <w:sz w:val="24"/>
      <w:szCs w:val="24"/>
    </w:rPr>
  </w:style>
  <w:style w:type="paragraph" w:customStyle="1" w:styleId="linkmore">
    <w:name w:val="link_more"/>
    <w:basedOn w:val="a"/>
    <w:uiPriority w:val="99"/>
    <w:rsid w:val="006B0770"/>
    <w:pPr>
      <w:spacing w:before="100" w:beforeAutospacing="1" w:after="100" w:afterAutospacing="1"/>
    </w:pPr>
    <w:rPr>
      <w:sz w:val="24"/>
      <w:szCs w:val="24"/>
    </w:rPr>
  </w:style>
  <w:style w:type="paragraph" w:customStyle="1" w:styleId="1a">
    <w:name w:val="Дата1"/>
    <w:basedOn w:val="a"/>
    <w:uiPriority w:val="99"/>
    <w:rsid w:val="006B0770"/>
    <w:pPr>
      <w:spacing w:before="100" w:beforeAutospacing="1" w:after="100" w:afterAutospacing="1"/>
    </w:pPr>
    <w:rPr>
      <w:sz w:val="24"/>
      <w:szCs w:val="24"/>
    </w:rPr>
  </w:style>
  <w:style w:type="paragraph" w:customStyle="1" w:styleId="note">
    <w:name w:val="note"/>
    <w:basedOn w:val="a"/>
    <w:uiPriority w:val="99"/>
    <w:rsid w:val="006B0770"/>
    <w:pPr>
      <w:spacing w:before="100" w:beforeAutospacing="1" w:after="100" w:afterAutospacing="1"/>
    </w:pPr>
    <w:rPr>
      <w:sz w:val="24"/>
      <w:szCs w:val="24"/>
    </w:rPr>
  </w:style>
  <w:style w:type="character" w:customStyle="1" w:styleId="object">
    <w:name w:val="object"/>
    <w:basedOn w:val="a0"/>
    <w:uiPriority w:val="99"/>
    <w:rsid w:val="006B0770"/>
    <w:rPr>
      <w:rFonts w:cs="Times New Roman"/>
    </w:rPr>
  </w:style>
  <w:style w:type="character" w:customStyle="1" w:styleId="locality">
    <w:name w:val="locality"/>
    <w:basedOn w:val="a0"/>
    <w:uiPriority w:val="99"/>
    <w:rsid w:val="006B0770"/>
    <w:rPr>
      <w:rFonts w:cs="Times New Roman"/>
    </w:rPr>
  </w:style>
  <w:style w:type="character" w:customStyle="1" w:styleId="street-address">
    <w:name w:val="street-address"/>
    <w:basedOn w:val="a0"/>
    <w:uiPriority w:val="99"/>
    <w:rsid w:val="006B0770"/>
    <w:rPr>
      <w:rFonts w:cs="Times New Roman"/>
    </w:rPr>
  </w:style>
  <w:style w:type="character" w:customStyle="1" w:styleId="tel">
    <w:name w:val="tel"/>
    <w:basedOn w:val="a0"/>
    <w:uiPriority w:val="99"/>
    <w:rsid w:val="006B0770"/>
    <w:rPr>
      <w:rFonts w:cs="Times New Roman"/>
    </w:rPr>
  </w:style>
  <w:style w:type="character" w:customStyle="1" w:styleId="sharelistitemcounter">
    <w:name w:val="share_list_item_counter"/>
    <w:basedOn w:val="a0"/>
    <w:uiPriority w:val="99"/>
    <w:rsid w:val="006B0770"/>
    <w:rPr>
      <w:rFonts w:cs="Times New Roman"/>
    </w:rPr>
  </w:style>
  <w:style w:type="character" w:customStyle="1" w:styleId="description">
    <w:name w:val="description"/>
    <w:basedOn w:val="a0"/>
    <w:uiPriority w:val="99"/>
    <w:rsid w:val="006B0770"/>
    <w:rPr>
      <w:rFonts w:cs="Times New Roman"/>
    </w:rPr>
  </w:style>
  <w:style w:type="character" w:customStyle="1" w:styleId="photos">
    <w:name w:val="photos"/>
    <w:basedOn w:val="a0"/>
    <w:uiPriority w:val="99"/>
    <w:rsid w:val="006B0770"/>
    <w:rPr>
      <w:rFonts w:cs="Times New Roman"/>
    </w:rPr>
  </w:style>
  <w:style w:type="character" w:customStyle="1" w:styleId="rooms">
    <w:name w:val="rooms"/>
    <w:basedOn w:val="a0"/>
    <w:uiPriority w:val="99"/>
    <w:rsid w:val="006B0770"/>
    <w:rPr>
      <w:rFonts w:cs="Times New Roman"/>
    </w:rPr>
  </w:style>
  <w:style w:type="character" w:customStyle="1" w:styleId="reviews">
    <w:name w:val="reviews"/>
    <w:basedOn w:val="a0"/>
    <w:uiPriority w:val="99"/>
    <w:rsid w:val="006B0770"/>
    <w:rPr>
      <w:rFonts w:cs="Times New Roman"/>
    </w:rPr>
  </w:style>
  <w:style w:type="character" w:customStyle="1" w:styleId="map">
    <w:name w:val="map"/>
    <w:basedOn w:val="a0"/>
    <w:uiPriority w:val="99"/>
    <w:rsid w:val="006B0770"/>
    <w:rPr>
      <w:rFonts w:cs="Times New Roman"/>
    </w:rPr>
  </w:style>
  <w:style w:type="character" w:customStyle="1" w:styleId="right">
    <w:name w:val="right"/>
    <w:basedOn w:val="a0"/>
    <w:uiPriority w:val="99"/>
    <w:rsid w:val="006B0770"/>
    <w:rPr>
      <w:rFonts w:cs="Times New Roman"/>
    </w:rPr>
  </w:style>
  <w:style w:type="character" w:customStyle="1" w:styleId="expandrating">
    <w:name w:val="expand_rating"/>
    <w:basedOn w:val="a0"/>
    <w:uiPriority w:val="99"/>
    <w:rsid w:val="006B0770"/>
    <w:rPr>
      <w:rFonts w:cs="Times New Roman"/>
    </w:rPr>
  </w:style>
  <w:style w:type="character" w:customStyle="1" w:styleId="downarrow">
    <w:name w:val="down_arrow"/>
    <w:basedOn w:val="a0"/>
    <w:uiPriority w:val="99"/>
    <w:rsid w:val="006B0770"/>
    <w:rPr>
      <w:rFonts w:cs="Times New Roman"/>
    </w:rPr>
  </w:style>
  <w:style w:type="character" w:customStyle="1" w:styleId="expanddetail">
    <w:name w:val="expand_detail"/>
    <w:basedOn w:val="a0"/>
    <w:uiPriority w:val="99"/>
    <w:rsid w:val="006B0770"/>
    <w:rPr>
      <w:rFonts w:cs="Times New Roman"/>
    </w:rPr>
  </w:style>
  <w:style w:type="character" w:customStyle="1" w:styleId="day1">
    <w:name w:val="day1"/>
    <w:basedOn w:val="a0"/>
    <w:uiPriority w:val="99"/>
    <w:rsid w:val="006B0770"/>
    <w:rPr>
      <w:rFonts w:cs="Times New Roman"/>
    </w:rPr>
  </w:style>
  <w:style w:type="character" w:customStyle="1" w:styleId="day2">
    <w:name w:val="day2"/>
    <w:basedOn w:val="a0"/>
    <w:uiPriority w:val="99"/>
    <w:rsid w:val="006B0770"/>
    <w:rPr>
      <w:rFonts w:cs="Times New Roman"/>
    </w:rPr>
  </w:style>
  <w:style w:type="paragraph" w:customStyle="1" w:styleId="62">
    <w:name w:val="стиль6"/>
    <w:basedOn w:val="a"/>
    <w:uiPriority w:val="99"/>
    <w:rsid w:val="006B0770"/>
    <w:pPr>
      <w:spacing w:before="100" w:beforeAutospacing="1" w:after="100" w:afterAutospacing="1"/>
    </w:pPr>
    <w:rPr>
      <w:sz w:val="24"/>
      <w:szCs w:val="24"/>
    </w:rPr>
  </w:style>
  <w:style w:type="paragraph" w:customStyle="1" w:styleId="26">
    <w:name w:val="стиль2"/>
    <w:basedOn w:val="a"/>
    <w:uiPriority w:val="99"/>
    <w:rsid w:val="006B0770"/>
    <w:pPr>
      <w:spacing w:before="100" w:beforeAutospacing="1" w:after="100" w:afterAutospacing="1"/>
    </w:pPr>
    <w:rPr>
      <w:sz w:val="24"/>
      <w:szCs w:val="24"/>
    </w:rPr>
  </w:style>
  <w:style w:type="paragraph" w:customStyle="1" w:styleId="72">
    <w:name w:val="стиль7"/>
    <w:basedOn w:val="a"/>
    <w:uiPriority w:val="99"/>
    <w:rsid w:val="006B0770"/>
    <w:pPr>
      <w:spacing w:before="100" w:beforeAutospacing="1" w:after="100" w:afterAutospacing="1"/>
    </w:pPr>
    <w:rPr>
      <w:sz w:val="24"/>
      <w:szCs w:val="24"/>
    </w:rPr>
  </w:style>
  <w:style w:type="character" w:customStyle="1" w:styleId="news-date-time">
    <w:name w:val="news-date-time"/>
    <w:basedOn w:val="a0"/>
    <w:uiPriority w:val="99"/>
    <w:rsid w:val="006B0770"/>
    <w:rPr>
      <w:rFonts w:cs="Times New Roman"/>
    </w:rPr>
  </w:style>
  <w:style w:type="character" w:customStyle="1" w:styleId="130">
    <w:name w:val="Знак Знак13"/>
    <w:basedOn w:val="a0"/>
    <w:uiPriority w:val="99"/>
    <w:locked/>
    <w:rsid w:val="006B0770"/>
    <w:rPr>
      <w:rFonts w:cs="Times New Roman"/>
      <w:lang w:val="ru-RU" w:eastAsia="ru-RU" w:bidi="ar-SA"/>
    </w:rPr>
  </w:style>
  <w:style w:type="paragraph" w:customStyle="1" w:styleId="Default">
    <w:name w:val="Default"/>
    <w:uiPriority w:val="99"/>
    <w:rsid w:val="006B077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B0770"/>
    <w:pPr>
      <w:widowControl w:val="0"/>
      <w:autoSpaceDE w:val="0"/>
      <w:autoSpaceDN w:val="0"/>
      <w:adjustRightInd w:val="0"/>
      <w:spacing w:line="235" w:lineRule="exact"/>
      <w:jc w:val="right"/>
    </w:pPr>
    <w:rPr>
      <w:rFonts w:ascii="MS Reference Sans Serif" w:hAnsi="MS Reference Sans Serif"/>
      <w:sz w:val="24"/>
      <w:szCs w:val="24"/>
    </w:rPr>
  </w:style>
  <w:style w:type="paragraph" w:customStyle="1" w:styleId="Style3">
    <w:name w:val="Style3"/>
    <w:basedOn w:val="a"/>
    <w:uiPriority w:val="99"/>
    <w:rsid w:val="006B0770"/>
    <w:pPr>
      <w:widowControl w:val="0"/>
      <w:autoSpaceDE w:val="0"/>
      <w:autoSpaceDN w:val="0"/>
      <w:adjustRightInd w:val="0"/>
    </w:pPr>
    <w:rPr>
      <w:rFonts w:ascii="MS Reference Sans Serif" w:hAnsi="MS Reference Sans Serif"/>
      <w:sz w:val="24"/>
      <w:szCs w:val="24"/>
    </w:rPr>
  </w:style>
  <w:style w:type="paragraph" w:customStyle="1" w:styleId="Style4">
    <w:name w:val="Style4"/>
    <w:basedOn w:val="a"/>
    <w:uiPriority w:val="99"/>
    <w:rsid w:val="006B0770"/>
    <w:pPr>
      <w:widowControl w:val="0"/>
      <w:autoSpaceDE w:val="0"/>
      <w:autoSpaceDN w:val="0"/>
      <w:adjustRightInd w:val="0"/>
    </w:pPr>
    <w:rPr>
      <w:rFonts w:ascii="MS Reference Sans Serif" w:hAnsi="MS Reference Sans Serif"/>
      <w:sz w:val="24"/>
      <w:szCs w:val="24"/>
    </w:rPr>
  </w:style>
  <w:style w:type="paragraph" w:customStyle="1" w:styleId="Style6">
    <w:name w:val="Style6"/>
    <w:basedOn w:val="a"/>
    <w:uiPriority w:val="99"/>
    <w:rsid w:val="006B0770"/>
    <w:pPr>
      <w:widowControl w:val="0"/>
      <w:autoSpaceDE w:val="0"/>
      <w:autoSpaceDN w:val="0"/>
      <w:adjustRightInd w:val="0"/>
      <w:spacing w:line="216" w:lineRule="exact"/>
    </w:pPr>
    <w:rPr>
      <w:rFonts w:ascii="MS Reference Sans Serif" w:hAnsi="MS Reference Sans Serif"/>
      <w:sz w:val="24"/>
      <w:szCs w:val="24"/>
    </w:rPr>
  </w:style>
  <w:style w:type="paragraph" w:customStyle="1" w:styleId="Style9">
    <w:name w:val="Style9"/>
    <w:basedOn w:val="a"/>
    <w:uiPriority w:val="99"/>
    <w:rsid w:val="006B0770"/>
    <w:pPr>
      <w:widowControl w:val="0"/>
      <w:autoSpaceDE w:val="0"/>
      <w:autoSpaceDN w:val="0"/>
      <w:adjustRightInd w:val="0"/>
    </w:pPr>
    <w:rPr>
      <w:rFonts w:ascii="MS Reference Sans Serif" w:hAnsi="MS Reference Sans Serif"/>
      <w:sz w:val="24"/>
      <w:szCs w:val="24"/>
    </w:rPr>
  </w:style>
  <w:style w:type="paragraph" w:customStyle="1" w:styleId="Style10">
    <w:name w:val="Style10"/>
    <w:basedOn w:val="a"/>
    <w:uiPriority w:val="99"/>
    <w:rsid w:val="006B0770"/>
    <w:pPr>
      <w:widowControl w:val="0"/>
      <w:autoSpaceDE w:val="0"/>
      <w:autoSpaceDN w:val="0"/>
      <w:adjustRightInd w:val="0"/>
      <w:spacing w:line="216" w:lineRule="exact"/>
      <w:ind w:firstLine="250"/>
    </w:pPr>
    <w:rPr>
      <w:rFonts w:ascii="MS Reference Sans Serif" w:hAnsi="MS Reference Sans Serif"/>
      <w:sz w:val="24"/>
      <w:szCs w:val="24"/>
    </w:rPr>
  </w:style>
  <w:style w:type="paragraph" w:customStyle="1" w:styleId="Style11">
    <w:name w:val="Style11"/>
    <w:basedOn w:val="a"/>
    <w:uiPriority w:val="99"/>
    <w:rsid w:val="006B0770"/>
    <w:pPr>
      <w:widowControl w:val="0"/>
      <w:autoSpaceDE w:val="0"/>
      <w:autoSpaceDN w:val="0"/>
      <w:adjustRightInd w:val="0"/>
      <w:spacing w:line="326" w:lineRule="exact"/>
      <w:jc w:val="right"/>
    </w:pPr>
    <w:rPr>
      <w:rFonts w:ascii="MS Reference Sans Serif" w:hAnsi="MS Reference Sans Serif"/>
      <w:sz w:val="24"/>
      <w:szCs w:val="24"/>
    </w:rPr>
  </w:style>
  <w:style w:type="paragraph" w:customStyle="1" w:styleId="Style12">
    <w:name w:val="Style12"/>
    <w:basedOn w:val="a"/>
    <w:uiPriority w:val="99"/>
    <w:rsid w:val="006B0770"/>
    <w:pPr>
      <w:widowControl w:val="0"/>
      <w:autoSpaceDE w:val="0"/>
      <w:autoSpaceDN w:val="0"/>
      <w:adjustRightInd w:val="0"/>
      <w:spacing w:line="264" w:lineRule="exact"/>
      <w:jc w:val="right"/>
    </w:pPr>
    <w:rPr>
      <w:rFonts w:ascii="MS Reference Sans Serif" w:hAnsi="MS Reference Sans Serif"/>
      <w:sz w:val="24"/>
      <w:szCs w:val="24"/>
    </w:rPr>
  </w:style>
  <w:style w:type="paragraph" w:customStyle="1" w:styleId="Style13">
    <w:name w:val="Style13"/>
    <w:basedOn w:val="a"/>
    <w:uiPriority w:val="99"/>
    <w:rsid w:val="006B0770"/>
    <w:pPr>
      <w:widowControl w:val="0"/>
      <w:autoSpaceDE w:val="0"/>
      <w:autoSpaceDN w:val="0"/>
      <w:adjustRightInd w:val="0"/>
      <w:spacing w:line="247" w:lineRule="exact"/>
    </w:pPr>
    <w:rPr>
      <w:rFonts w:ascii="MS Reference Sans Serif" w:hAnsi="MS Reference Sans Serif"/>
      <w:sz w:val="24"/>
      <w:szCs w:val="24"/>
    </w:rPr>
  </w:style>
  <w:style w:type="paragraph" w:customStyle="1" w:styleId="Style16">
    <w:name w:val="Style16"/>
    <w:basedOn w:val="a"/>
    <w:uiPriority w:val="99"/>
    <w:rsid w:val="006B0770"/>
    <w:pPr>
      <w:widowControl w:val="0"/>
      <w:autoSpaceDE w:val="0"/>
      <w:autoSpaceDN w:val="0"/>
      <w:adjustRightInd w:val="0"/>
      <w:spacing w:line="1478" w:lineRule="exact"/>
      <w:jc w:val="center"/>
    </w:pPr>
    <w:rPr>
      <w:rFonts w:ascii="MS Reference Sans Serif" w:hAnsi="MS Reference Sans Serif"/>
      <w:sz w:val="24"/>
      <w:szCs w:val="24"/>
    </w:rPr>
  </w:style>
  <w:style w:type="paragraph" w:customStyle="1" w:styleId="Style19">
    <w:name w:val="Style19"/>
    <w:basedOn w:val="a"/>
    <w:uiPriority w:val="99"/>
    <w:rsid w:val="006B0770"/>
    <w:pPr>
      <w:widowControl w:val="0"/>
      <w:autoSpaceDE w:val="0"/>
      <w:autoSpaceDN w:val="0"/>
      <w:adjustRightInd w:val="0"/>
    </w:pPr>
    <w:rPr>
      <w:rFonts w:ascii="MS Reference Sans Serif" w:hAnsi="MS Reference Sans Serif"/>
      <w:sz w:val="24"/>
      <w:szCs w:val="24"/>
    </w:rPr>
  </w:style>
  <w:style w:type="character" w:customStyle="1" w:styleId="FontStyle21">
    <w:name w:val="Font Style21"/>
    <w:basedOn w:val="a0"/>
    <w:uiPriority w:val="99"/>
    <w:rsid w:val="006B0770"/>
    <w:rPr>
      <w:rFonts w:ascii="MS Reference Sans Serif" w:hAnsi="MS Reference Sans Serif" w:cs="MS Reference Sans Serif"/>
      <w:b/>
      <w:bCs/>
      <w:i/>
      <w:iCs/>
      <w:sz w:val="16"/>
      <w:szCs w:val="16"/>
    </w:rPr>
  </w:style>
  <w:style w:type="character" w:customStyle="1" w:styleId="FontStyle23">
    <w:name w:val="Font Style23"/>
    <w:basedOn w:val="a0"/>
    <w:uiPriority w:val="99"/>
    <w:rsid w:val="006B0770"/>
    <w:rPr>
      <w:rFonts w:ascii="MS Reference Sans Serif" w:hAnsi="MS Reference Sans Serif" w:cs="MS Reference Sans Serif"/>
      <w:sz w:val="16"/>
      <w:szCs w:val="16"/>
    </w:rPr>
  </w:style>
  <w:style w:type="character" w:customStyle="1" w:styleId="FontStyle24">
    <w:name w:val="Font Style24"/>
    <w:basedOn w:val="a0"/>
    <w:uiPriority w:val="99"/>
    <w:rsid w:val="006B0770"/>
    <w:rPr>
      <w:rFonts w:ascii="MS Reference Sans Serif" w:hAnsi="MS Reference Sans Serif" w:cs="MS Reference Sans Serif"/>
      <w:b/>
      <w:bCs/>
      <w:sz w:val="14"/>
      <w:szCs w:val="14"/>
    </w:rPr>
  </w:style>
  <w:style w:type="character" w:customStyle="1" w:styleId="FontStyle26">
    <w:name w:val="Font Style26"/>
    <w:basedOn w:val="a0"/>
    <w:uiPriority w:val="99"/>
    <w:rsid w:val="006B0770"/>
    <w:rPr>
      <w:rFonts w:ascii="MS Reference Sans Serif" w:hAnsi="MS Reference Sans Serif" w:cs="MS Reference Sans Serif"/>
      <w:smallCaps/>
      <w:sz w:val="14"/>
      <w:szCs w:val="14"/>
    </w:rPr>
  </w:style>
  <w:style w:type="character" w:customStyle="1" w:styleId="FontStyle27">
    <w:name w:val="Font Style27"/>
    <w:basedOn w:val="a0"/>
    <w:uiPriority w:val="99"/>
    <w:rsid w:val="006B0770"/>
    <w:rPr>
      <w:rFonts w:ascii="MS Reference Sans Serif" w:hAnsi="MS Reference Sans Serif" w:cs="MS Reference Sans Serif"/>
      <w:smallCaps/>
      <w:sz w:val="16"/>
      <w:szCs w:val="16"/>
    </w:rPr>
  </w:style>
  <w:style w:type="character" w:customStyle="1" w:styleId="FontStyle29">
    <w:name w:val="Font Style29"/>
    <w:basedOn w:val="a0"/>
    <w:uiPriority w:val="99"/>
    <w:rsid w:val="006B0770"/>
    <w:rPr>
      <w:rFonts w:ascii="MS Reference Sans Serif" w:hAnsi="MS Reference Sans Serif" w:cs="MS Reference Sans Serif"/>
      <w:b/>
      <w:bCs/>
      <w:w w:val="20"/>
      <w:sz w:val="28"/>
      <w:szCs w:val="28"/>
    </w:rPr>
  </w:style>
  <w:style w:type="character" w:customStyle="1" w:styleId="FontStyle30">
    <w:name w:val="Font Style30"/>
    <w:basedOn w:val="a0"/>
    <w:uiPriority w:val="99"/>
    <w:rsid w:val="006B0770"/>
    <w:rPr>
      <w:rFonts w:ascii="MS Reference Sans Serif" w:hAnsi="MS Reference Sans Serif" w:cs="MS Reference Sans Serif"/>
      <w:b/>
      <w:bCs/>
      <w:i/>
      <w:iCs/>
      <w:spacing w:val="10"/>
      <w:sz w:val="16"/>
      <w:szCs w:val="16"/>
    </w:rPr>
  </w:style>
  <w:style w:type="character" w:customStyle="1" w:styleId="FontStyle31">
    <w:name w:val="Font Style31"/>
    <w:basedOn w:val="a0"/>
    <w:uiPriority w:val="99"/>
    <w:rsid w:val="006B0770"/>
    <w:rPr>
      <w:rFonts w:ascii="MS Reference Sans Serif" w:hAnsi="MS Reference Sans Serif" w:cs="MS Reference Sans Serif"/>
      <w:b/>
      <w:bCs/>
      <w:w w:val="20"/>
      <w:sz w:val="28"/>
      <w:szCs w:val="28"/>
    </w:rPr>
  </w:style>
  <w:style w:type="paragraph" w:customStyle="1" w:styleId="Style1">
    <w:name w:val="Style1"/>
    <w:basedOn w:val="a"/>
    <w:uiPriority w:val="99"/>
    <w:rsid w:val="006B0770"/>
    <w:pPr>
      <w:widowControl w:val="0"/>
      <w:autoSpaceDE w:val="0"/>
      <w:autoSpaceDN w:val="0"/>
      <w:adjustRightInd w:val="0"/>
    </w:pPr>
    <w:rPr>
      <w:rFonts w:ascii="MS Reference Sans Serif" w:hAnsi="MS Reference Sans Serif"/>
      <w:sz w:val="24"/>
      <w:szCs w:val="24"/>
    </w:rPr>
  </w:style>
  <w:style w:type="character" w:customStyle="1" w:styleId="FontStyle22">
    <w:name w:val="Font Style22"/>
    <w:basedOn w:val="a0"/>
    <w:uiPriority w:val="99"/>
    <w:rsid w:val="006B0770"/>
    <w:rPr>
      <w:rFonts w:ascii="MS Reference Sans Serif" w:hAnsi="MS Reference Sans Serif" w:cs="MS Reference Sans Serif"/>
      <w:b/>
      <w:bCs/>
      <w:i/>
      <w:iCs/>
      <w:sz w:val="16"/>
      <w:szCs w:val="16"/>
    </w:rPr>
  </w:style>
  <w:style w:type="paragraph" w:customStyle="1" w:styleId="afff5">
    <w:name w:val="Названия таблиц"/>
    <w:aliases w:val="диаграмм.."/>
    <w:basedOn w:val="a"/>
    <w:next w:val="a"/>
    <w:uiPriority w:val="99"/>
    <w:rsid w:val="006B0770"/>
    <w:pPr>
      <w:jc w:val="right"/>
    </w:pPr>
    <w:rPr>
      <w:sz w:val="24"/>
    </w:rPr>
  </w:style>
  <w:style w:type="paragraph" w:customStyle="1" w:styleId="42">
    <w:name w:val="Без интервала4"/>
    <w:uiPriority w:val="99"/>
    <w:rsid w:val="006B0770"/>
    <w:pPr>
      <w:spacing w:after="0" w:line="240" w:lineRule="auto"/>
    </w:pPr>
    <w:rPr>
      <w:rFonts w:ascii="Times New Roman" w:eastAsia="Calibri" w:hAnsi="Times New Roman" w:cs="Times New Roman"/>
      <w:sz w:val="24"/>
      <w:szCs w:val="24"/>
      <w:lang w:eastAsia="ru-RU"/>
    </w:rPr>
  </w:style>
  <w:style w:type="character" w:customStyle="1" w:styleId="27">
    <w:name w:val="Основной текст (2)_"/>
    <w:basedOn w:val="a0"/>
    <w:link w:val="28"/>
    <w:uiPriority w:val="99"/>
    <w:locked/>
    <w:rsid w:val="006B0770"/>
    <w:rPr>
      <w:rFonts w:ascii="Times New Roman" w:hAnsi="Times New Roman"/>
      <w:b/>
      <w:bCs/>
      <w:sz w:val="26"/>
      <w:szCs w:val="26"/>
      <w:shd w:val="clear" w:color="auto" w:fill="FFFFFF"/>
    </w:rPr>
  </w:style>
  <w:style w:type="paragraph" w:customStyle="1" w:styleId="28">
    <w:name w:val="Основной текст (2)"/>
    <w:basedOn w:val="a"/>
    <w:link w:val="27"/>
    <w:uiPriority w:val="99"/>
    <w:rsid w:val="006B0770"/>
    <w:pPr>
      <w:widowControl w:val="0"/>
      <w:shd w:val="clear" w:color="auto" w:fill="FFFFFF"/>
      <w:spacing w:after="1500" w:line="319" w:lineRule="exact"/>
      <w:ind w:hanging="1180"/>
    </w:pPr>
    <w:rPr>
      <w:rFonts w:eastAsiaTheme="minorHAnsi" w:cstheme="minorBidi"/>
      <w:b/>
      <w:bCs/>
      <w:sz w:val="26"/>
      <w:szCs w:val="26"/>
      <w:lang w:eastAsia="en-US"/>
    </w:rPr>
  </w:style>
  <w:style w:type="character" w:customStyle="1" w:styleId="38">
    <w:name w:val="Основной текст (3)_"/>
    <w:basedOn w:val="a0"/>
    <w:link w:val="39"/>
    <w:uiPriority w:val="99"/>
    <w:locked/>
    <w:rsid w:val="006B0770"/>
    <w:rPr>
      <w:rFonts w:ascii="Times New Roman" w:hAnsi="Times New Roman"/>
      <w:sz w:val="19"/>
      <w:szCs w:val="19"/>
      <w:shd w:val="clear" w:color="auto" w:fill="FFFFFF"/>
    </w:rPr>
  </w:style>
  <w:style w:type="paragraph" w:customStyle="1" w:styleId="39">
    <w:name w:val="Основной текст (3)"/>
    <w:basedOn w:val="a"/>
    <w:link w:val="38"/>
    <w:uiPriority w:val="99"/>
    <w:rsid w:val="006B0770"/>
    <w:pPr>
      <w:widowControl w:val="0"/>
      <w:shd w:val="clear" w:color="auto" w:fill="FFFFFF"/>
      <w:spacing w:line="312" w:lineRule="exact"/>
      <w:jc w:val="center"/>
    </w:pPr>
    <w:rPr>
      <w:rFonts w:eastAsiaTheme="minorHAnsi" w:cstheme="minorBidi"/>
      <w:sz w:val="19"/>
      <w:szCs w:val="19"/>
      <w:lang w:eastAsia="en-US"/>
    </w:rPr>
  </w:style>
  <w:style w:type="character" w:customStyle="1" w:styleId="afff6">
    <w:name w:val="Основной текст_"/>
    <w:basedOn w:val="a0"/>
    <w:link w:val="3a"/>
    <w:uiPriority w:val="99"/>
    <w:locked/>
    <w:rsid w:val="006B0770"/>
    <w:rPr>
      <w:rFonts w:ascii="Times New Roman" w:hAnsi="Times New Roman"/>
      <w:sz w:val="26"/>
      <w:szCs w:val="26"/>
      <w:shd w:val="clear" w:color="auto" w:fill="FFFFFF"/>
    </w:rPr>
  </w:style>
  <w:style w:type="character" w:customStyle="1" w:styleId="92">
    <w:name w:val="Основной текст + 9"/>
    <w:aliases w:val="5 pt"/>
    <w:basedOn w:val="afff6"/>
    <w:uiPriority w:val="99"/>
    <w:rsid w:val="006B0770"/>
    <w:rPr>
      <w:rFonts w:ascii="Times New Roman" w:hAnsi="Times New Roman"/>
      <w:color w:val="000000"/>
      <w:spacing w:val="0"/>
      <w:w w:val="100"/>
      <w:position w:val="0"/>
      <w:sz w:val="19"/>
      <w:szCs w:val="19"/>
      <w:shd w:val="clear" w:color="auto" w:fill="FFFFFF"/>
      <w:lang w:val="ru-RU" w:eastAsia="ru-RU"/>
    </w:rPr>
  </w:style>
  <w:style w:type="paragraph" w:customStyle="1" w:styleId="3a">
    <w:name w:val="Основной текст3"/>
    <w:basedOn w:val="a"/>
    <w:link w:val="afff6"/>
    <w:uiPriority w:val="99"/>
    <w:rsid w:val="006B0770"/>
    <w:pPr>
      <w:widowControl w:val="0"/>
      <w:shd w:val="clear" w:color="auto" w:fill="FFFFFF"/>
      <w:spacing w:before="1260" w:after="720" w:line="240" w:lineRule="atLeast"/>
      <w:jc w:val="both"/>
    </w:pPr>
    <w:rPr>
      <w:rFonts w:eastAsiaTheme="minorHAnsi" w:cstheme="minorBidi"/>
      <w:sz w:val="26"/>
      <w:szCs w:val="26"/>
      <w:lang w:eastAsia="en-US"/>
    </w:rPr>
  </w:style>
  <w:style w:type="character" w:customStyle="1" w:styleId="1b">
    <w:name w:val="Основной текст1"/>
    <w:basedOn w:val="afff6"/>
    <w:uiPriority w:val="99"/>
    <w:rsid w:val="006B0770"/>
    <w:rPr>
      <w:rFonts w:ascii="Times New Roman" w:hAnsi="Times New Roman"/>
      <w:color w:val="000000"/>
      <w:spacing w:val="0"/>
      <w:w w:val="100"/>
      <w:position w:val="0"/>
      <w:sz w:val="26"/>
      <w:szCs w:val="26"/>
      <w:u w:val="single"/>
      <w:shd w:val="clear" w:color="auto" w:fill="FFFFFF"/>
      <w:lang w:val="ru-RU" w:eastAsia="ru-RU"/>
    </w:rPr>
  </w:style>
  <w:style w:type="character" w:customStyle="1" w:styleId="29">
    <w:name w:val="Основной текст2"/>
    <w:basedOn w:val="afff6"/>
    <w:uiPriority w:val="99"/>
    <w:rsid w:val="006B0770"/>
    <w:rPr>
      <w:rFonts w:ascii="Times New Roman" w:hAnsi="Times New Roman"/>
      <w:color w:val="000000"/>
      <w:spacing w:val="0"/>
      <w:w w:val="100"/>
      <w:position w:val="0"/>
      <w:sz w:val="26"/>
      <w:szCs w:val="26"/>
      <w:u w:val="none"/>
      <w:shd w:val="clear" w:color="auto" w:fill="FFFFFF"/>
      <w:lang w:val="ru-RU" w:eastAsia="ru-RU"/>
    </w:rPr>
  </w:style>
  <w:style w:type="paragraph" w:customStyle="1" w:styleId="ConsPlusNormal">
    <w:name w:val="ConsPlusNormal"/>
    <w:rsid w:val="006B0770"/>
    <w:pPr>
      <w:widowControl w:val="0"/>
      <w:autoSpaceDE w:val="0"/>
      <w:autoSpaceDN w:val="0"/>
      <w:spacing w:after="0" w:line="240" w:lineRule="auto"/>
    </w:pPr>
    <w:rPr>
      <w:rFonts w:ascii="Calibri" w:eastAsia="Times New Roman" w:hAnsi="Calibri" w:cs="Calibri"/>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C35319"/>
    <w:pPr>
      <w:spacing w:after="0" w:line="240" w:lineRule="auto"/>
    </w:pPr>
    <w:rPr>
      <w:rFonts w:ascii="Times New Roman" w:eastAsia="Times New Roman" w:hAnsi="Times New Roman" w:cs="Times New Roman"/>
      <w:sz w:val="20"/>
      <w:szCs w:val="20"/>
      <w:lang w:eastAsia="ru-RU"/>
    </w:rPr>
  </w:style>
  <w:style w:type="paragraph" w:styleId="1">
    <w:name w:val="heading 1"/>
    <w:aliases w:val="Знак5"/>
    <w:basedOn w:val="a"/>
    <w:next w:val="a"/>
    <w:link w:val="10"/>
    <w:uiPriority w:val="99"/>
    <w:qFormat/>
    <w:rsid w:val="006B07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
    <w:next w:val="a"/>
    <w:link w:val="20"/>
    <w:uiPriority w:val="99"/>
    <w:qFormat/>
    <w:rsid w:val="00C35319"/>
    <w:pPr>
      <w:keepNext/>
      <w:spacing w:before="240" w:after="60"/>
      <w:outlineLvl w:val="1"/>
    </w:pPr>
    <w:rPr>
      <w:rFonts w:ascii="Arial" w:hAnsi="Arial" w:cs="Arial"/>
      <w:b/>
      <w:bCs/>
      <w:i/>
      <w:iCs/>
      <w:sz w:val="28"/>
      <w:szCs w:val="28"/>
    </w:rPr>
  </w:style>
  <w:style w:type="paragraph" w:styleId="3">
    <w:name w:val="heading 3"/>
    <w:aliases w:val="Знак Знак,Знак Знак Знак"/>
    <w:basedOn w:val="a"/>
    <w:next w:val="a"/>
    <w:link w:val="30"/>
    <w:uiPriority w:val="99"/>
    <w:qFormat/>
    <w:rsid w:val="006B0770"/>
    <w:pPr>
      <w:keepNext/>
      <w:keepLines/>
      <w:spacing w:after="240"/>
      <w:jc w:val="center"/>
      <w:outlineLvl w:val="2"/>
    </w:pPr>
    <w:rPr>
      <w:bCs/>
      <w:i/>
      <w:sz w:val="28"/>
      <w:szCs w:val="24"/>
    </w:rPr>
  </w:style>
  <w:style w:type="paragraph" w:styleId="4">
    <w:name w:val="heading 4"/>
    <w:basedOn w:val="a"/>
    <w:next w:val="a"/>
    <w:link w:val="40"/>
    <w:uiPriority w:val="99"/>
    <w:qFormat/>
    <w:rsid w:val="006B0770"/>
    <w:pPr>
      <w:keepNext/>
      <w:spacing w:line="360" w:lineRule="auto"/>
      <w:jc w:val="center"/>
      <w:outlineLvl w:val="3"/>
    </w:pPr>
    <w:rPr>
      <w:i/>
      <w:iCs/>
      <w:sz w:val="24"/>
      <w:szCs w:val="24"/>
    </w:rPr>
  </w:style>
  <w:style w:type="paragraph" w:styleId="5">
    <w:name w:val="heading 5"/>
    <w:basedOn w:val="a"/>
    <w:next w:val="a"/>
    <w:link w:val="50"/>
    <w:uiPriority w:val="99"/>
    <w:qFormat/>
    <w:rsid w:val="006B0770"/>
    <w:pPr>
      <w:keepNext/>
      <w:jc w:val="center"/>
      <w:outlineLvl w:val="4"/>
    </w:pPr>
    <w:rPr>
      <w:sz w:val="24"/>
      <w:szCs w:val="24"/>
      <w:u w:val="single"/>
    </w:rPr>
  </w:style>
  <w:style w:type="paragraph" w:styleId="6">
    <w:name w:val="heading 6"/>
    <w:basedOn w:val="a"/>
    <w:next w:val="a"/>
    <w:link w:val="60"/>
    <w:uiPriority w:val="99"/>
    <w:qFormat/>
    <w:rsid w:val="006B0770"/>
    <w:pPr>
      <w:keepNext/>
      <w:spacing w:line="360" w:lineRule="auto"/>
      <w:ind w:firstLine="709"/>
      <w:jc w:val="center"/>
      <w:outlineLvl w:val="5"/>
    </w:pPr>
    <w:rPr>
      <w:bCs/>
      <w:i/>
      <w:iCs/>
      <w:sz w:val="24"/>
      <w:szCs w:val="24"/>
    </w:rPr>
  </w:style>
  <w:style w:type="paragraph" w:styleId="7">
    <w:name w:val="heading 7"/>
    <w:basedOn w:val="a"/>
    <w:next w:val="a"/>
    <w:link w:val="70"/>
    <w:uiPriority w:val="99"/>
    <w:qFormat/>
    <w:rsid w:val="006B0770"/>
    <w:pPr>
      <w:keepNext/>
      <w:jc w:val="both"/>
      <w:outlineLvl w:val="6"/>
    </w:pPr>
    <w:rPr>
      <w:b/>
      <w:bCs/>
      <w:i/>
      <w:iCs/>
      <w:sz w:val="24"/>
      <w:szCs w:val="24"/>
    </w:rPr>
  </w:style>
  <w:style w:type="paragraph" w:styleId="8">
    <w:name w:val="heading 8"/>
    <w:basedOn w:val="a"/>
    <w:next w:val="a"/>
    <w:link w:val="80"/>
    <w:uiPriority w:val="99"/>
    <w:qFormat/>
    <w:rsid w:val="006B0770"/>
    <w:pPr>
      <w:keepNext/>
      <w:spacing w:line="360" w:lineRule="auto"/>
      <w:ind w:firstLine="709"/>
      <w:jc w:val="center"/>
      <w:outlineLvl w:val="7"/>
    </w:pPr>
    <w:rPr>
      <w:b/>
      <w:i/>
      <w:iCs/>
      <w:sz w:val="24"/>
      <w:szCs w:val="24"/>
    </w:rPr>
  </w:style>
  <w:style w:type="paragraph" w:styleId="9">
    <w:name w:val="heading 9"/>
    <w:basedOn w:val="a"/>
    <w:next w:val="a"/>
    <w:link w:val="90"/>
    <w:uiPriority w:val="99"/>
    <w:qFormat/>
    <w:rsid w:val="006B0770"/>
    <w:pPr>
      <w:keepNext/>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0"/>
    <w:link w:val="2"/>
    <w:uiPriority w:val="99"/>
    <w:rsid w:val="00C35319"/>
    <w:rPr>
      <w:rFonts w:ascii="Arial" w:eastAsia="Times New Roman" w:hAnsi="Arial" w:cs="Arial"/>
      <w:b/>
      <w:bCs/>
      <w:i/>
      <w:iCs/>
      <w:sz w:val="28"/>
      <w:szCs w:val="28"/>
      <w:lang w:eastAsia="ru-RU"/>
    </w:rPr>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35319"/>
    <w:pPr>
      <w:widowControl w:val="0"/>
      <w:adjustRightInd w:val="0"/>
      <w:spacing w:after="160" w:line="240" w:lineRule="exact"/>
      <w:jc w:val="right"/>
    </w:pPr>
    <w:rPr>
      <w:lang w:val="en-GB" w:eastAsia="en-US"/>
    </w:rPr>
  </w:style>
  <w:style w:type="character" w:customStyle="1" w:styleId="10">
    <w:name w:val="Заголовок 1 Знак"/>
    <w:aliases w:val="Знак5 Знак"/>
    <w:basedOn w:val="a0"/>
    <w:link w:val="1"/>
    <w:uiPriority w:val="99"/>
    <w:rsid w:val="006B0770"/>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aliases w:val="Знак Знак Знак2,Знак Знак Знак Знак1"/>
    <w:basedOn w:val="a0"/>
    <w:link w:val="3"/>
    <w:uiPriority w:val="99"/>
    <w:rsid w:val="006B0770"/>
    <w:rPr>
      <w:rFonts w:ascii="Times New Roman" w:eastAsia="Times New Roman" w:hAnsi="Times New Roman" w:cs="Times New Roman"/>
      <w:bCs/>
      <w:i/>
      <w:sz w:val="28"/>
      <w:szCs w:val="24"/>
      <w:lang w:eastAsia="ru-RU"/>
    </w:rPr>
  </w:style>
  <w:style w:type="character" w:customStyle="1" w:styleId="40">
    <w:name w:val="Заголовок 4 Знак"/>
    <w:basedOn w:val="a0"/>
    <w:link w:val="4"/>
    <w:uiPriority w:val="99"/>
    <w:rsid w:val="006B0770"/>
    <w:rPr>
      <w:rFonts w:ascii="Times New Roman" w:eastAsia="Times New Roman" w:hAnsi="Times New Roman" w:cs="Times New Roman"/>
      <w:i/>
      <w:iCs/>
      <w:sz w:val="24"/>
      <w:szCs w:val="24"/>
      <w:lang w:eastAsia="ru-RU"/>
    </w:rPr>
  </w:style>
  <w:style w:type="character" w:customStyle="1" w:styleId="50">
    <w:name w:val="Заголовок 5 Знак"/>
    <w:basedOn w:val="a0"/>
    <w:link w:val="5"/>
    <w:uiPriority w:val="99"/>
    <w:rsid w:val="006B0770"/>
    <w:rPr>
      <w:rFonts w:ascii="Times New Roman" w:eastAsia="Times New Roman" w:hAnsi="Times New Roman" w:cs="Times New Roman"/>
      <w:sz w:val="24"/>
      <w:szCs w:val="24"/>
      <w:u w:val="single"/>
      <w:lang w:eastAsia="ru-RU"/>
    </w:rPr>
  </w:style>
  <w:style w:type="character" w:customStyle="1" w:styleId="60">
    <w:name w:val="Заголовок 6 Знак"/>
    <w:basedOn w:val="a0"/>
    <w:link w:val="6"/>
    <w:uiPriority w:val="99"/>
    <w:rsid w:val="006B0770"/>
    <w:rPr>
      <w:rFonts w:ascii="Times New Roman" w:eastAsia="Times New Roman" w:hAnsi="Times New Roman" w:cs="Times New Roman"/>
      <w:bCs/>
      <w:i/>
      <w:iCs/>
      <w:sz w:val="24"/>
      <w:szCs w:val="24"/>
      <w:lang w:eastAsia="ru-RU"/>
    </w:rPr>
  </w:style>
  <w:style w:type="character" w:customStyle="1" w:styleId="70">
    <w:name w:val="Заголовок 7 Знак"/>
    <w:basedOn w:val="a0"/>
    <w:link w:val="7"/>
    <w:uiPriority w:val="99"/>
    <w:rsid w:val="006B0770"/>
    <w:rPr>
      <w:rFonts w:ascii="Times New Roman" w:eastAsia="Times New Roman" w:hAnsi="Times New Roman" w:cs="Times New Roman"/>
      <w:b/>
      <w:bCs/>
      <w:i/>
      <w:iCs/>
      <w:sz w:val="24"/>
      <w:szCs w:val="24"/>
      <w:lang w:eastAsia="ru-RU"/>
    </w:rPr>
  </w:style>
  <w:style w:type="character" w:customStyle="1" w:styleId="80">
    <w:name w:val="Заголовок 8 Знак"/>
    <w:basedOn w:val="a0"/>
    <w:link w:val="8"/>
    <w:uiPriority w:val="99"/>
    <w:rsid w:val="006B0770"/>
    <w:rPr>
      <w:rFonts w:ascii="Times New Roman" w:eastAsia="Times New Roman" w:hAnsi="Times New Roman" w:cs="Times New Roman"/>
      <w:b/>
      <w:i/>
      <w:iCs/>
      <w:sz w:val="24"/>
      <w:szCs w:val="24"/>
      <w:lang w:eastAsia="ru-RU"/>
    </w:rPr>
  </w:style>
  <w:style w:type="character" w:customStyle="1" w:styleId="90">
    <w:name w:val="Заголовок 9 Знак"/>
    <w:basedOn w:val="a0"/>
    <w:link w:val="9"/>
    <w:uiPriority w:val="99"/>
    <w:rsid w:val="006B0770"/>
    <w:rPr>
      <w:rFonts w:ascii="Times New Roman" w:eastAsia="Times New Roman" w:hAnsi="Times New Roman" w:cs="Times New Roman"/>
      <w:sz w:val="24"/>
      <w:szCs w:val="20"/>
      <w:lang w:eastAsia="ru-RU"/>
    </w:rPr>
  </w:style>
  <w:style w:type="numbering" w:customStyle="1" w:styleId="11">
    <w:name w:val="Нет списка1"/>
    <w:next w:val="a2"/>
    <w:uiPriority w:val="99"/>
    <w:semiHidden/>
    <w:unhideWhenUsed/>
    <w:rsid w:val="006B0770"/>
  </w:style>
  <w:style w:type="paragraph" w:styleId="a4">
    <w:name w:val="Title"/>
    <w:basedOn w:val="a"/>
    <w:next w:val="a"/>
    <w:link w:val="a5"/>
    <w:autoRedefine/>
    <w:uiPriority w:val="99"/>
    <w:qFormat/>
    <w:rsid w:val="006B0770"/>
    <w:pPr>
      <w:spacing w:after="300"/>
      <w:ind w:firstLine="567"/>
      <w:contextualSpacing/>
      <w:jc w:val="center"/>
    </w:pPr>
    <w:rPr>
      <w:b/>
      <w:spacing w:val="5"/>
      <w:kern w:val="28"/>
      <w:sz w:val="28"/>
      <w:szCs w:val="52"/>
      <w:lang w:eastAsia="en-US"/>
    </w:rPr>
  </w:style>
  <w:style w:type="character" w:customStyle="1" w:styleId="a5">
    <w:name w:val="Название Знак"/>
    <w:basedOn w:val="a0"/>
    <w:link w:val="a4"/>
    <w:uiPriority w:val="99"/>
    <w:rsid w:val="006B0770"/>
    <w:rPr>
      <w:rFonts w:ascii="Times New Roman" w:eastAsia="Times New Roman" w:hAnsi="Times New Roman" w:cs="Times New Roman"/>
      <w:b/>
      <w:spacing w:val="5"/>
      <w:kern w:val="28"/>
      <w:sz w:val="28"/>
      <w:szCs w:val="52"/>
    </w:rPr>
  </w:style>
  <w:style w:type="character" w:styleId="a6">
    <w:name w:val="annotation reference"/>
    <w:basedOn w:val="a0"/>
    <w:uiPriority w:val="99"/>
    <w:semiHidden/>
    <w:rsid w:val="006B0770"/>
    <w:rPr>
      <w:rFonts w:cs="Times New Roman"/>
      <w:sz w:val="16"/>
      <w:szCs w:val="16"/>
    </w:rPr>
  </w:style>
  <w:style w:type="paragraph" w:styleId="a7">
    <w:name w:val="annotation text"/>
    <w:basedOn w:val="a"/>
    <w:link w:val="a8"/>
    <w:uiPriority w:val="99"/>
    <w:semiHidden/>
    <w:rsid w:val="006B0770"/>
    <w:pPr>
      <w:spacing w:after="200"/>
      <w:ind w:firstLine="567"/>
      <w:jc w:val="both"/>
    </w:pPr>
    <w:rPr>
      <w:rFonts w:eastAsia="Calibri"/>
      <w:lang w:eastAsia="en-US"/>
    </w:rPr>
  </w:style>
  <w:style w:type="character" w:customStyle="1" w:styleId="a8">
    <w:name w:val="Текст примечания Знак"/>
    <w:basedOn w:val="a0"/>
    <w:link w:val="a7"/>
    <w:uiPriority w:val="99"/>
    <w:semiHidden/>
    <w:rsid w:val="006B0770"/>
    <w:rPr>
      <w:rFonts w:ascii="Times New Roman" w:eastAsia="Calibri" w:hAnsi="Times New Roman" w:cs="Times New Roman"/>
      <w:sz w:val="20"/>
      <w:szCs w:val="20"/>
    </w:rPr>
  </w:style>
  <w:style w:type="paragraph" w:styleId="a9">
    <w:name w:val="annotation subject"/>
    <w:basedOn w:val="a7"/>
    <w:next w:val="a7"/>
    <w:link w:val="aa"/>
    <w:uiPriority w:val="99"/>
    <w:semiHidden/>
    <w:rsid w:val="006B0770"/>
    <w:rPr>
      <w:b/>
      <w:bCs/>
    </w:rPr>
  </w:style>
  <w:style w:type="character" w:customStyle="1" w:styleId="aa">
    <w:name w:val="Тема примечания Знак"/>
    <w:basedOn w:val="a8"/>
    <w:link w:val="a9"/>
    <w:uiPriority w:val="99"/>
    <w:semiHidden/>
    <w:rsid w:val="006B0770"/>
    <w:rPr>
      <w:rFonts w:ascii="Times New Roman" w:eastAsia="Calibri" w:hAnsi="Times New Roman" w:cs="Times New Roman"/>
      <w:b/>
      <w:bCs/>
      <w:sz w:val="20"/>
      <w:szCs w:val="20"/>
    </w:rPr>
  </w:style>
  <w:style w:type="paragraph" w:styleId="ab">
    <w:name w:val="Balloon Text"/>
    <w:basedOn w:val="a"/>
    <w:link w:val="ac"/>
    <w:uiPriority w:val="99"/>
    <w:rsid w:val="006B0770"/>
    <w:pPr>
      <w:ind w:firstLine="567"/>
      <w:jc w:val="both"/>
    </w:pPr>
    <w:rPr>
      <w:rFonts w:ascii="Tahoma" w:eastAsia="Calibri" w:hAnsi="Tahoma" w:cs="Tahoma"/>
      <w:sz w:val="16"/>
      <w:szCs w:val="16"/>
      <w:lang w:eastAsia="en-US"/>
    </w:rPr>
  </w:style>
  <w:style w:type="character" w:customStyle="1" w:styleId="ac">
    <w:name w:val="Текст выноски Знак"/>
    <w:basedOn w:val="a0"/>
    <w:link w:val="ab"/>
    <w:uiPriority w:val="99"/>
    <w:rsid w:val="006B0770"/>
    <w:rPr>
      <w:rFonts w:ascii="Tahoma" w:eastAsia="Calibri" w:hAnsi="Tahoma" w:cs="Tahoma"/>
      <w:sz w:val="16"/>
      <w:szCs w:val="16"/>
    </w:rPr>
  </w:style>
  <w:style w:type="paragraph" w:customStyle="1" w:styleId="ad">
    <w:name w:val="Название таблиц"/>
    <w:basedOn w:val="a"/>
    <w:uiPriority w:val="99"/>
    <w:rsid w:val="006B0770"/>
    <w:pPr>
      <w:spacing w:after="200" w:line="276" w:lineRule="auto"/>
      <w:ind w:firstLine="567"/>
      <w:jc w:val="center"/>
    </w:pPr>
    <w:rPr>
      <w:rFonts w:eastAsia="Calibri"/>
      <w:b/>
      <w:sz w:val="24"/>
      <w:szCs w:val="22"/>
      <w:lang w:eastAsia="en-US"/>
    </w:rPr>
  </w:style>
  <w:style w:type="table" w:styleId="ae">
    <w:name w:val="Table Grid"/>
    <w:basedOn w:val="a1"/>
    <w:uiPriority w:val="99"/>
    <w:rsid w:val="006B077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
    <w:name w:val="Примечание"/>
    <w:basedOn w:val="a"/>
    <w:link w:val="af0"/>
    <w:uiPriority w:val="99"/>
    <w:rsid w:val="006B0770"/>
    <w:pPr>
      <w:spacing w:after="200" w:line="276" w:lineRule="auto"/>
      <w:ind w:firstLine="567"/>
      <w:jc w:val="both"/>
    </w:pPr>
    <w:rPr>
      <w:rFonts w:eastAsia="Calibri"/>
      <w:szCs w:val="22"/>
      <w:lang w:eastAsia="en-US"/>
    </w:rPr>
  </w:style>
  <w:style w:type="character" w:customStyle="1" w:styleId="af0">
    <w:name w:val="Примечание Знак"/>
    <w:basedOn w:val="a0"/>
    <w:link w:val="af"/>
    <w:uiPriority w:val="99"/>
    <w:locked/>
    <w:rsid w:val="006B0770"/>
    <w:rPr>
      <w:rFonts w:ascii="Times New Roman" w:eastAsia="Calibri" w:hAnsi="Times New Roman" w:cs="Times New Roman"/>
      <w:sz w:val="20"/>
    </w:rPr>
  </w:style>
  <w:style w:type="character" w:customStyle="1" w:styleId="apple-converted-space">
    <w:name w:val="apple-converted-space"/>
    <w:basedOn w:val="a0"/>
    <w:uiPriority w:val="99"/>
    <w:rsid w:val="006B0770"/>
    <w:rPr>
      <w:rFonts w:cs="Times New Roman"/>
    </w:rPr>
  </w:style>
  <w:style w:type="character" w:styleId="af1">
    <w:name w:val="Hyperlink"/>
    <w:basedOn w:val="a0"/>
    <w:uiPriority w:val="99"/>
    <w:rsid w:val="006B0770"/>
    <w:rPr>
      <w:rFonts w:cs="Times New Roman"/>
      <w:color w:val="0000FF"/>
      <w:u w:val="single"/>
    </w:rPr>
  </w:style>
  <w:style w:type="paragraph" w:styleId="af2">
    <w:name w:val="Normal (Web)"/>
    <w:basedOn w:val="a"/>
    <w:uiPriority w:val="99"/>
    <w:rsid w:val="006B0770"/>
    <w:pPr>
      <w:spacing w:before="100" w:beforeAutospacing="1" w:after="100" w:afterAutospacing="1"/>
    </w:pPr>
    <w:rPr>
      <w:sz w:val="24"/>
      <w:szCs w:val="24"/>
    </w:rPr>
  </w:style>
  <w:style w:type="paragraph" w:styleId="af3">
    <w:name w:val="List Paragraph"/>
    <w:basedOn w:val="a"/>
    <w:uiPriority w:val="99"/>
    <w:qFormat/>
    <w:rsid w:val="006B0770"/>
    <w:pPr>
      <w:ind w:left="720"/>
      <w:contextualSpacing/>
    </w:pPr>
    <w:rPr>
      <w:sz w:val="26"/>
      <w:szCs w:val="24"/>
    </w:rPr>
  </w:style>
  <w:style w:type="paragraph" w:customStyle="1" w:styleId="12">
    <w:name w:val="Без интервала1"/>
    <w:uiPriority w:val="99"/>
    <w:rsid w:val="006B0770"/>
    <w:pPr>
      <w:spacing w:after="0" w:line="240" w:lineRule="auto"/>
    </w:pPr>
    <w:rPr>
      <w:rFonts w:ascii="Times New Roman" w:eastAsia="Times New Roman" w:hAnsi="Times New Roman" w:cs="Times New Roman"/>
    </w:rPr>
  </w:style>
  <w:style w:type="paragraph" w:customStyle="1" w:styleId="Standard">
    <w:name w:val="Standard"/>
    <w:uiPriority w:val="99"/>
    <w:rsid w:val="006B0770"/>
    <w:pPr>
      <w:widowControl w:val="0"/>
      <w:suppressAutoHyphens/>
      <w:autoSpaceDE w:val="0"/>
      <w:autoSpaceDN w:val="0"/>
      <w:spacing w:after="0" w:line="240" w:lineRule="auto"/>
      <w:textAlignment w:val="baseline"/>
    </w:pPr>
    <w:rPr>
      <w:rFonts w:ascii="Times New Roman" w:eastAsia="Calibri" w:hAnsi="Times New Roman" w:cs="Times New Roman"/>
      <w:kern w:val="3"/>
      <w:sz w:val="24"/>
      <w:szCs w:val="24"/>
      <w:lang w:eastAsia="zh-CN" w:bidi="hi-IN"/>
    </w:rPr>
  </w:style>
  <w:style w:type="paragraph" w:customStyle="1" w:styleId="Style8">
    <w:name w:val="Style8"/>
    <w:basedOn w:val="Standard"/>
    <w:uiPriority w:val="99"/>
    <w:rsid w:val="006B0770"/>
  </w:style>
  <w:style w:type="paragraph" w:customStyle="1" w:styleId="Style34">
    <w:name w:val="Style34"/>
    <w:basedOn w:val="Standard"/>
    <w:uiPriority w:val="99"/>
    <w:rsid w:val="006B0770"/>
  </w:style>
  <w:style w:type="paragraph" w:customStyle="1" w:styleId="Style59">
    <w:name w:val="Style59"/>
    <w:basedOn w:val="Standard"/>
    <w:uiPriority w:val="99"/>
    <w:rsid w:val="006B0770"/>
  </w:style>
  <w:style w:type="character" w:customStyle="1" w:styleId="FontStyle157">
    <w:name w:val="Font Style157"/>
    <w:uiPriority w:val="99"/>
    <w:rsid w:val="006B0770"/>
    <w:rPr>
      <w:rFonts w:eastAsia="Times New Roman"/>
      <w:b/>
      <w:color w:val="auto"/>
      <w:sz w:val="26"/>
      <w:lang w:val="ru-RU" w:eastAsia="zh-CN"/>
    </w:rPr>
  </w:style>
  <w:style w:type="character" w:customStyle="1" w:styleId="FontStyle158">
    <w:name w:val="Font Style158"/>
    <w:uiPriority w:val="99"/>
    <w:rsid w:val="006B0770"/>
    <w:rPr>
      <w:rFonts w:eastAsia="Times New Roman"/>
      <w:color w:val="auto"/>
      <w:sz w:val="26"/>
      <w:lang w:val="ru-RU" w:eastAsia="zh-CN"/>
    </w:rPr>
  </w:style>
  <w:style w:type="paragraph" w:styleId="af4">
    <w:name w:val="Revision"/>
    <w:hidden/>
    <w:uiPriority w:val="99"/>
    <w:semiHidden/>
    <w:rsid w:val="006B0770"/>
    <w:pPr>
      <w:spacing w:after="0" w:line="240" w:lineRule="auto"/>
    </w:pPr>
    <w:rPr>
      <w:rFonts w:ascii="Times New Roman" w:eastAsia="Calibri" w:hAnsi="Times New Roman" w:cs="Times New Roman"/>
      <w:sz w:val="24"/>
    </w:rPr>
  </w:style>
  <w:style w:type="paragraph" w:customStyle="1" w:styleId="Style37">
    <w:name w:val="Style37"/>
    <w:basedOn w:val="Standard"/>
    <w:uiPriority w:val="99"/>
    <w:rsid w:val="006B0770"/>
  </w:style>
  <w:style w:type="paragraph" w:customStyle="1" w:styleId="Style57">
    <w:name w:val="Style57"/>
    <w:basedOn w:val="Standard"/>
    <w:uiPriority w:val="99"/>
    <w:rsid w:val="006B0770"/>
  </w:style>
  <w:style w:type="paragraph" w:customStyle="1" w:styleId="Style17">
    <w:name w:val="Style17"/>
    <w:basedOn w:val="Standard"/>
    <w:uiPriority w:val="99"/>
    <w:rsid w:val="006B0770"/>
  </w:style>
  <w:style w:type="paragraph" w:customStyle="1" w:styleId="Style20">
    <w:name w:val="Style20"/>
    <w:basedOn w:val="Standard"/>
    <w:uiPriority w:val="99"/>
    <w:rsid w:val="006B0770"/>
  </w:style>
  <w:style w:type="paragraph" w:customStyle="1" w:styleId="Style82">
    <w:name w:val="Style82"/>
    <w:basedOn w:val="Standard"/>
    <w:uiPriority w:val="99"/>
    <w:rsid w:val="006B0770"/>
  </w:style>
  <w:style w:type="paragraph" w:customStyle="1" w:styleId="Style14">
    <w:name w:val="Style14"/>
    <w:basedOn w:val="Standard"/>
    <w:uiPriority w:val="99"/>
    <w:rsid w:val="006B0770"/>
  </w:style>
  <w:style w:type="character" w:customStyle="1" w:styleId="FontStyle163">
    <w:name w:val="Font Style163"/>
    <w:uiPriority w:val="99"/>
    <w:rsid w:val="006B0770"/>
    <w:rPr>
      <w:rFonts w:ascii="Times New Roman" w:hAnsi="Times New Roman"/>
      <w:sz w:val="18"/>
      <w:lang w:val="ru-RU" w:eastAsia="zh-CN"/>
    </w:rPr>
  </w:style>
  <w:style w:type="character" w:customStyle="1" w:styleId="FontStyle162">
    <w:name w:val="Font Style162"/>
    <w:uiPriority w:val="99"/>
    <w:rsid w:val="006B0770"/>
    <w:rPr>
      <w:rFonts w:ascii="Times New Roman" w:hAnsi="Times New Roman"/>
      <w:b/>
      <w:sz w:val="18"/>
      <w:lang w:val="ru-RU" w:eastAsia="zh-CN"/>
    </w:rPr>
  </w:style>
  <w:style w:type="paragraph" w:customStyle="1" w:styleId="Style28">
    <w:name w:val="Style28"/>
    <w:basedOn w:val="Standard"/>
    <w:uiPriority w:val="99"/>
    <w:rsid w:val="006B0770"/>
  </w:style>
  <w:style w:type="paragraph" w:customStyle="1" w:styleId="Style15">
    <w:name w:val="Style15"/>
    <w:basedOn w:val="Standard"/>
    <w:uiPriority w:val="99"/>
    <w:rsid w:val="006B0770"/>
  </w:style>
  <w:style w:type="paragraph" w:customStyle="1" w:styleId="Style25">
    <w:name w:val="Style25"/>
    <w:basedOn w:val="Standard"/>
    <w:uiPriority w:val="99"/>
    <w:rsid w:val="006B0770"/>
  </w:style>
  <w:style w:type="paragraph" w:styleId="af5">
    <w:name w:val="caption"/>
    <w:basedOn w:val="a"/>
    <w:next w:val="a"/>
    <w:uiPriority w:val="99"/>
    <w:qFormat/>
    <w:rsid w:val="006B0770"/>
    <w:pPr>
      <w:spacing w:after="200"/>
    </w:pPr>
    <w:rPr>
      <w:b/>
      <w:bCs/>
      <w:color w:val="4F81BD"/>
      <w:sz w:val="18"/>
      <w:szCs w:val="18"/>
      <w:lang w:eastAsia="en-US"/>
    </w:rPr>
  </w:style>
  <w:style w:type="table" w:customStyle="1" w:styleId="af6">
    <w:name w:val="Таблицы"/>
    <w:basedOn w:val="ae"/>
    <w:uiPriority w:val="99"/>
    <w:rsid w:val="006B0770"/>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style>
  <w:style w:type="paragraph" w:customStyle="1" w:styleId="af7">
    <w:name w:val="Базовый"/>
    <w:uiPriority w:val="99"/>
    <w:rsid w:val="006B0770"/>
    <w:pPr>
      <w:suppressAutoHyphens/>
    </w:pPr>
    <w:rPr>
      <w:rFonts w:ascii="Calibri" w:eastAsia="Calibri" w:hAnsi="Calibri" w:cs="Calibri"/>
      <w:color w:val="00000A"/>
    </w:rPr>
  </w:style>
  <w:style w:type="character" w:styleId="af8">
    <w:name w:val="Strong"/>
    <w:basedOn w:val="a0"/>
    <w:uiPriority w:val="99"/>
    <w:qFormat/>
    <w:rsid w:val="006B0770"/>
    <w:rPr>
      <w:rFonts w:cs="Times New Roman"/>
      <w:b/>
      <w:bCs/>
    </w:rPr>
  </w:style>
  <w:style w:type="paragraph" w:styleId="HTML">
    <w:name w:val="HTML Preformatted"/>
    <w:basedOn w:val="a"/>
    <w:link w:val="HTML0"/>
    <w:uiPriority w:val="99"/>
    <w:rsid w:val="006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6B0770"/>
    <w:rPr>
      <w:rFonts w:ascii="Courier New" w:eastAsia="Times New Roman" w:hAnsi="Courier New" w:cs="Courier New"/>
      <w:sz w:val="20"/>
      <w:szCs w:val="20"/>
      <w:lang w:eastAsia="ru-RU"/>
    </w:rPr>
  </w:style>
  <w:style w:type="character" w:customStyle="1" w:styleId="blk">
    <w:name w:val="blk"/>
    <w:basedOn w:val="a0"/>
    <w:uiPriority w:val="99"/>
    <w:rsid w:val="006B0770"/>
    <w:rPr>
      <w:rFonts w:cs="Times New Roman"/>
    </w:rPr>
  </w:style>
  <w:style w:type="character" w:customStyle="1" w:styleId="f">
    <w:name w:val="f"/>
    <w:basedOn w:val="a0"/>
    <w:uiPriority w:val="99"/>
    <w:rsid w:val="006B0770"/>
    <w:rPr>
      <w:rFonts w:cs="Times New Roman"/>
    </w:rPr>
  </w:style>
  <w:style w:type="paragraph" w:styleId="af9">
    <w:name w:val="Body Text Indent"/>
    <w:basedOn w:val="af7"/>
    <w:link w:val="afa"/>
    <w:uiPriority w:val="99"/>
    <w:rsid w:val="006B0770"/>
    <w:pPr>
      <w:spacing w:after="120" w:line="100" w:lineRule="atLeast"/>
      <w:ind w:left="283"/>
    </w:pPr>
    <w:rPr>
      <w:rFonts w:ascii="Arial" w:hAnsi="Arial" w:cs="Arial"/>
    </w:rPr>
  </w:style>
  <w:style w:type="character" w:customStyle="1" w:styleId="afa">
    <w:name w:val="Основной текст с отступом Знак"/>
    <w:basedOn w:val="a0"/>
    <w:link w:val="af9"/>
    <w:uiPriority w:val="99"/>
    <w:rsid w:val="006B0770"/>
    <w:rPr>
      <w:rFonts w:ascii="Arial" w:eastAsia="Calibri" w:hAnsi="Arial" w:cs="Arial"/>
      <w:color w:val="00000A"/>
    </w:rPr>
  </w:style>
  <w:style w:type="character" w:styleId="afb">
    <w:name w:val="Placeholder Text"/>
    <w:basedOn w:val="a0"/>
    <w:uiPriority w:val="99"/>
    <w:semiHidden/>
    <w:rsid w:val="006B0770"/>
    <w:rPr>
      <w:rFonts w:cs="Times New Roman"/>
      <w:color w:val="808080"/>
    </w:rPr>
  </w:style>
  <w:style w:type="paragraph" w:styleId="afc">
    <w:name w:val="TOC Heading"/>
    <w:basedOn w:val="1"/>
    <w:next w:val="a"/>
    <w:uiPriority w:val="99"/>
    <w:qFormat/>
    <w:rsid w:val="006B0770"/>
    <w:pPr>
      <w:spacing w:line="276" w:lineRule="auto"/>
      <w:outlineLvl w:val="9"/>
    </w:pPr>
    <w:rPr>
      <w:rFonts w:ascii="Cambria" w:eastAsia="Times New Roman" w:hAnsi="Cambria" w:cs="Times New Roman"/>
      <w:color w:val="365F91"/>
      <w:lang w:eastAsia="en-US"/>
    </w:rPr>
  </w:style>
  <w:style w:type="paragraph" w:styleId="13">
    <w:name w:val="toc 1"/>
    <w:basedOn w:val="a"/>
    <w:next w:val="a"/>
    <w:autoRedefine/>
    <w:uiPriority w:val="39"/>
    <w:rsid w:val="006B0770"/>
    <w:pPr>
      <w:spacing w:after="100" w:line="276" w:lineRule="auto"/>
      <w:ind w:firstLine="567"/>
      <w:jc w:val="both"/>
    </w:pPr>
    <w:rPr>
      <w:rFonts w:eastAsia="Calibri"/>
      <w:sz w:val="24"/>
      <w:szCs w:val="22"/>
      <w:lang w:eastAsia="en-US"/>
    </w:rPr>
  </w:style>
  <w:style w:type="paragraph" w:styleId="21">
    <w:name w:val="toc 2"/>
    <w:basedOn w:val="a"/>
    <w:next w:val="a"/>
    <w:autoRedefine/>
    <w:uiPriority w:val="39"/>
    <w:rsid w:val="006B0770"/>
    <w:pPr>
      <w:spacing w:after="100" w:line="276" w:lineRule="auto"/>
      <w:ind w:left="240" w:firstLine="567"/>
      <w:jc w:val="both"/>
    </w:pPr>
    <w:rPr>
      <w:rFonts w:eastAsia="Calibri"/>
      <w:sz w:val="24"/>
      <w:szCs w:val="22"/>
      <w:lang w:eastAsia="en-US"/>
    </w:rPr>
  </w:style>
  <w:style w:type="paragraph" w:customStyle="1" w:styleId="14">
    <w:name w:val="Текст 14(основной)"/>
    <w:basedOn w:val="a"/>
    <w:link w:val="140"/>
    <w:autoRedefine/>
    <w:uiPriority w:val="99"/>
    <w:rsid w:val="006B0770"/>
    <w:pPr>
      <w:ind w:left="284"/>
      <w:jc w:val="both"/>
    </w:pPr>
    <w:rPr>
      <w:sz w:val="24"/>
      <w:szCs w:val="28"/>
    </w:rPr>
  </w:style>
  <w:style w:type="character" w:customStyle="1" w:styleId="140">
    <w:name w:val="Текст 14(основной) Знак"/>
    <w:basedOn w:val="a0"/>
    <w:link w:val="14"/>
    <w:uiPriority w:val="99"/>
    <w:locked/>
    <w:rsid w:val="006B0770"/>
    <w:rPr>
      <w:rFonts w:ascii="Times New Roman" w:eastAsia="Times New Roman" w:hAnsi="Times New Roman" w:cs="Times New Roman"/>
      <w:sz w:val="24"/>
      <w:szCs w:val="28"/>
      <w:lang w:eastAsia="ru-RU"/>
    </w:rPr>
  </w:style>
  <w:style w:type="character" w:customStyle="1" w:styleId="120">
    <w:name w:val="Стиль 12 пт"/>
    <w:basedOn w:val="a0"/>
    <w:uiPriority w:val="99"/>
    <w:rsid w:val="006B0770"/>
    <w:rPr>
      <w:rFonts w:cs="Times New Roman"/>
      <w:sz w:val="24"/>
    </w:rPr>
  </w:style>
  <w:style w:type="paragraph" w:styleId="afd">
    <w:name w:val="header"/>
    <w:basedOn w:val="a"/>
    <w:link w:val="afe"/>
    <w:uiPriority w:val="99"/>
    <w:rsid w:val="006B0770"/>
    <w:pPr>
      <w:tabs>
        <w:tab w:val="center" w:pos="4677"/>
        <w:tab w:val="right" w:pos="9355"/>
      </w:tabs>
      <w:spacing w:after="200"/>
    </w:pPr>
    <w:rPr>
      <w:b/>
      <w:i/>
      <w:sz w:val="24"/>
      <w:szCs w:val="24"/>
    </w:rPr>
  </w:style>
  <w:style w:type="character" w:customStyle="1" w:styleId="afe">
    <w:name w:val="Верхний колонтитул Знак"/>
    <w:basedOn w:val="a0"/>
    <w:link w:val="afd"/>
    <w:uiPriority w:val="99"/>
    <w:rsid w:val="006B0770"/>
    <w:rPr>
      <w:rFonts w:ascii="Times New Roman" w:eastAsia="Times New Roman" w:hAnsi="Times New Roman" w:cs="Times New Roman"/>
      <w:b/>
      <w:i/>
      <w:sz w:val="24"/>
      <w:szCs w:val="24"/>
      <w:lang w:eastAsia="ru-RU"/>
    </w:rPr>
  </w:style>
  <w:style w:type="paragraph" w:styleId="aff">
    <w:name w:val="footer"/>
    <w:basedOn w:val="a"/>
    <w:link w:val="aff0"/>
    <w:uiPriority w:val="99"/>
    <w:rsid w:val="006B0770"/>
    <w:pPr>
      <w:tabs>
        <w:tab w:val="center" w:pos="4677"/>
        <w:tab w:val="right" w:pos="9355"/>
      </w:tabs>
      <w:spacing w:line="360" w:lineRule="auto"/>
      <w:ind w:firstLine="709"/>
      <w:contextualSpacing/>
      <w:jc w:val="both"/>
    </w:pPr>
    <w:rPr>
      <w:sz w:val="28"/>
      <w:szCs w:val="24"/>
    </w:rPr>
  </w:style>
  <w:style w:type="character" w:customStyle="1" w:styleId="aff0">
    <w:name w:val="Нижний колонтитул Знак"/>
    <w:basedOn w:val="a0"/>
    <w:link w:val="aff"/>
    <w:uiPriority w:val="99"/>
    <w:rsid w:val="006B0770"/>
    <w:rPr>
      <w:rFonts w:ascii="Times New Roman" w:eastAsia="Times New Roman" w:hAnsi="Times New Roman" w:cs="Times New Roman"/>
      <w:sz w:val="28"/>
      <w:szCs w:val="24"/>
      <w:lang w:eastAsia="ru-RU"/>
    </w:rPr>
  </w:style>
  <w:style w:type="paragraph" w:customStyle="1" w:styleId="121">
    <w:name w:val="Стиль 12 пт1"/>
    <w:next w:val="a"/>
    <w:uiPriority w:val="99"/>
    <w:rsid w:val="006B0770"/>
    <w:pPr>
      <w:spacing w:after="0" w:line="240" w:lineRule="auto"/>
      <w:contextualSpacing/>
    </w:pPr>
    <w:rPr>
      <w:rFonts w:ascii="Times New Roman" w:eastAsia="Times New Roman" w:hAnsi="Times New Roman" w:cs="Times New Roman"/>
      <w:sz w:val="24"/>
      <w:szCs w:val="24"/>
      <w:lang w:eastAsia="ru-RU"/>
    </w:rPr>
  </w:style>
  <w:style w:type="paragraph" w:styleId="31">
    <w:name w:val="toc 3"/>
    <w:basedOn w:val="a"/>
    <w:next w:val="a"/>
    <w:autoRedefine/>
    <w:uiPriority w:val="39"/>
    <w:rsid w:val="006B0770"/>
    <w:pPr>
      <w:tabs>
        <w:tab w:val="right" w:leader="dot" w:pos="9345"/>
      </w:tabs>
      <w:spacing w:after="100"/>
      <w:ind w:left="560" w:firstLine="149"/>
      <w:contextualSpacing/>
      <w:jc w:val="both"/>
    </w:pPr>
    <w:rPr>
      <w:i/>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0"/>
    <w:uiPriority w:val="99"/>
    <w:rsid w:val="006B0770"/>
    <w:rPr>
      <w:rFonts w:cs="Times New Roman"/>
      <w:b/>
      <w:bCs/>
      <w:sz w:val="24"/>
      <w:szCs w:val="24"/>
      <w:lang w:val="ru-RU" w:eastAsia="ru-RU" w:bidi="ar-SA"/>
    </w:rPr>
  </w:style>
  <w:style w:type="paragraph" w:styleId="aff1">
    <w:name w:val="Body Text"/>
    <w:aliases w:val="Основной текст Знак1,Основной текст Знак Знак,Знак Знак1 Знак,Знак1 Знак Знак,Знак1 Знак,Знак1,Знак,Знак2 Знак Знак,Знак2 Знак1,Знак2 Знак,Знак2"/>
    <w:basedOn w:val="a"/>
    <w:link w:val="aff2"/>
    <w:uiPriority w:val="99"/>
    <w:rsid w:val="006B0770"/>
    <w:pPr>
      <w:jc w:val="both"/>
    </w:pPr>
    <w:rPr>
      <w:sz w:val="24"/>
      <w:szCs w:val="24"/>
    </w:rPr>
  </w:style>
  <w:style w:type="character" w:customStyle="1" w:styleId="aff2">
    <w:name w:val="Основной текст Знак"/>
    <w:aliases w:val="Основной текст Знак1 Знак,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w:basedOn w:val="a0"/>
    <w:link w:val="aff1"/>
    <w:uiPriority w:val="99"/>
    <w:rsid w:val="006B0770"/>
    <w:rPr>
      <w:rFonts w:ascii="Times New Roman" w:eastAsia="Times New Roman" w:hAnsi="Times New Roman" w:cs="Times New Roman"/>
      <w:sz w:val="24"/>
      <w:szCs w:val="24"/>
      <w:lang w:eastAsia="ru-RU"/>
    </w:rPr>
  </w:style>
  <w:style w:type="paragraph" w:customStyle="1" w:styleId="122">
    <w:name w:val="Текст 12(таблица)"/>
    <w:basedOn w:val="a"/>
    <w:uiPriority w:val="99"/>
    <w:rsid w:val="006B0770"/>
    <w:pPr>
      <w:jc w:val="both"/>
    </w:pPr>
    <w:rPr>
      <w:sz w:val="24"/>
      <w:szCs w:val="24"/>
      <w:lang w:val="en-US"/>
    </w:rPr>
  </w:style>
  <w:style w:type="paragraph" w:customStyle="1" w:styleId="100">
    <w:name w:val="Текст 10(таблица)"/>
    <w:basedOn w:val="a"/>
    <w:uiPriority w:val="99"/>
    <w:rsid w:val="006B0770"/>
    <w:pPr>
      <w:jc w:val="both"/>
    </w:pPr>
    <w:rPr>
      <w:szCs w:val="24"/>
      <w:lang w:val="en-US"/>
    </w:rPr>
  </w:style>
  <w:style w:type="paragraph" w:customStyle="1" w:styleId="141">
    <w:name w:val="Текст 14(поцентру) Знак"/>
    <w:basedOn w:val="a"/>
    <w:link w:val="142"/>
    <w:uiPriority w:val="99"/>
    <w:rsid w:val="006B0770"/>
    <w:pPr>
      <w:spacing w:line="360" w:lineRule="auto"/>
      <w:ind w:left="708" w:firstLine="708"/>
      <w:jc w:val="center"/>
    </w:pPr>
    <w:rPr>
      <w:rFonts w:eastAsia="Calibri"/>
      <w:sz w:val="24"/>
    </w:rPr>
  </w:style>
  <w:style w:type="character" w:customStyle="1" w:styleId="142">
    <w:name w:val="Текст 14(поцентру) Знак Знак"/>
    <w:link w:val="141"/>
    <w:uiPriority w:val="99"/>
    <w:locked/>
    <w:rsid w:val="006B0770"/>
    <w:rPr>
      <w:rFonts w:ascii="Times New Roman" w:eastAsia="Calibri" w:hAnsi="Times New Roman" w:cs="Times New Roman"/>
      <w:sz w:val="24"/>
      <w:szCs w:val="20"/>
      <w:lang w:eastAsia="ru-RU"/>
    </w:rPr>
  </w:style>
  <w:style w:type="paragraph" w:customStyle="1" w:styleId="143">
    <w:name w:val="Текст 14(таблица)"/>
    <w:basedOn w:val="14"/>
    <w:uiPriority w:val="99"/>
    <w:rsid w:val="006B0770"/>
    <w:pPr>
      <w:ind w:firstLine="709"/>
    </w:pPr>
    <w:rPr>
      <w:color w:val="000000"/>
      <w:szCs w:val="24"/>
      <w:lang w:val="en-US"/>
    </w:rPr>
  </w:style>
  <w:style w:type="paragraph" w:customStyle="1" w:styleId="144">
    <w:name w:val="Текст 14(справа)"/>
    <w:basedOn w:val="14"/>
    <w:link w:val="145"/>
    <w:uiPriority w:val="99"/>
    <w:rsid w:val="006B0770"/>
    <w:pPr>
      <w:ind w:firstLine="709"/>
      <w:jc w:val="right"/>
    </w:pPr>
    <w:rPr>
      <w:color w:val="000000"/>
      <w:szCs w:val="24"/>
    </w:rPr>
  </w:style>
  <w:style w:type="character" w:customStyle="1" w:styleId="145">
    <w:name w:val="Текст 14(справа) Знак"/>
    <w:basedOn w:val="140"/>
    <w:link w:val="144"/>
    <w:uiPriority w:val="99"/>
    <w:locked/>
    <w:rsid w:val="006B0770"/>
    <w:rPr>
      <w:rFonts w:ascii="Times New Roman" w:eastAsia="Times New Roman" w:hAnsi="Times New Roman" w:cs="Times New Roman"/>
      <w:color w:val="000000"/>
      <w:sz w:val="24"/>
      <w:szCs w:val="24"/>
      <w:lang w:eastAsia="ru-RU"/>
    </w:rPr>
  </w:style>
  <w:style w:type="paragraph" w:customStyle="1" w:styleId="146">
    <w:name w:val="Текст 14(поцентру)"/>
    <w:basedOn w:val="144"/>
    <w:uiPriority w:val="99"/>
    <w:rsid w:val="006B0770"/>
    <w:pPr>
      <w:ind w:left="708"/>
      <w:jc w:val="center"/>
    </w:pPr>
  </w:style>
  <w:style w:type="paragraph" w:customStyle="1" w:styleId="aff3">
    <w:name w:val="основной текст"/>
    <w:basedOn w:val="a"/>
    <w:uiPriority w:val="99"/>
    <w:rsid w:val="006B0770"/>
    <w:pPr>
      <w:spacing w:after="120"/>
      <w:ind w:firstLine="851"/>
      <w:jc w:val="both"/>
    </w:pPr>
    <w:rPr>
      <w:rFonts w:ascii="Arial" w:hAnsi="Arial"/>
      <w:sz w:val="28"/>
    </w:rPr>
  </w:style>
  <w:style w:type="paragraph" w:customStyle="1" w:styleId="Normal">
    <w:name w:val="Normal Знак Знак Знак Знак Знак Знак"/>
    <w:link w:val="Normal0"/>
    <w:uiPriority w:val="99"/>
    <w:rsid w:val="006B0770"/>
    <w:pPr>
      <w:spacing w:before="100" w:after="100" w:line="240" w:lineRule="auto"/>
      <w:jc w:val="both"/>
    </w:pPr>
    <w:rPr>
      <w:rFonts w:ascii="Times New Roman" w:eastAsia="Times New Roman" w:hAnsi="Times New Roman" w:cs="Times New Roman"/>
      <w:sz w:val="24"/>
      <w:szCs w:val="24"/>
      <w:lang w:eastAsia="ru-RU"/>
    </w:rPr>
  </w:style>
  <w:style w:type="character" w:customStyle="1" w:styleId="Normal0">
    <w:name w:val="Normal Знак Знак Знак Знак Знак Знак Знак"/>
    <w:basedOn w:val="a0"/>
    <w:link w:val="Normal"/>
    <w:uiPriority w:val="99"/>
    <w:locked/>
    <w:rsid w:val="006B0770"/>
    <w:rPr>
      <w:rFonts w:ascii="Times New Roman" w:eastAsia="Times New Roman" w:hAnsi="Times New Roman" w:cs="Times New Roman"/>
      <w:sz w:val="24"/>
      <w:szCs w:val="24"/>
      <w:lang w:eastAsia="ru-RU"/>
    </w:rPr>
  </w:style>
  <w:style w:type="character" w:customStyle="1" w:styleId="147">
    <w:name w:val="Текст 14(основной) Знак Знак"/>
    <w:basedOn w:val="a0"/>
    <w:uiPriority w:val="99"/>
    <w:rsid w:val="006B0770"/>
    <w:rPr>
      <w:rFonts w:ascii="Times New Roman" w:hAnsi="Times New Roman" w:cs="Times New Roman"/>
      <w:sz w:val="24"/>
      <w:szCs w:val="24"/>
      <w:lang w:eastAsia="ru-RU"/>
    </w:rPr>
  </w:style>
  <w:style w:type="character" w:customStyle="1" w:styleId="1410">
    <w:name w:val="Текст 14(основной) Знак1"/>
    <w:basedOn w:val="a0"/>
    <w:uiPriority w:val="99"/>
    <w:rsid w:val="006B0770"/>
    <w:rPr>
      <w:rFonts w:ascii="Times New Roman" w:hAnsi="Times New Roman" w:cs="Times New Roman"/>
      <w:sz w:val="28"/>
      <w:szCs w:val="28"/>
      <w:lang w:eastAsia="ru-RU"/>
    </w:rPr>
  </w:style>
  <w:style w:type="paragraph" w:styleId="32">
    <w:name w:val="Body Text Indent 3"/>
    <w:basedOn w:val="a"/>
    <w:link w:val="33"/>
    <w:uiPriority w:val="99"/>
    <w:rsid w:val="006B0770"/>
    <w:pPr>
      <w:spacing w:line="480" w:lineRule="auto"/>
      <w:ind w:firstLine="709"/>
      <w:jc w:val="both"/>
    </w:pPr>
    <w:rPr>
      <w:sz w:val="24"/>
    </w:rPr>
  </w:style>
  <w:style w:type="character" w:customStyle="1" w:styleId="33">
    <w:name w:val="Основной текст с отступом 3 Знак"/>
    <w:basedOn w:val="a0"/>
    <w:link w:val="32"/>
    <w:uiPriority w:val="99"/>
    <w:rsid w:val="006B0770"/>
    <w:rPr>
      <w:rFonts w:ascii="Times New Roman" w:eastAsia="Times New Roman" w:hAnsi="Times New Roman" w:cs="Times New Roman"/>
      <w:sz w:val="24"/>
      <w:szCs w:val="20"/>
      <w:lang w:eastAsia="ru-RU"/>
    </w:rPr>
  </w:style>
  <w:style w:type="paragraph" w:styleId="22">
    <w:name w:val="Body Text Indent 2"/>
    <w:basedOn w:val="a"/>
    <w:link w:val="23"/>
    <w:uiPriority w:val="99"/>
    <w:rsid w:val="006B0770"/>
    <w:pPr>
      <w:ind w:firstLine="709"/>
      <w:jc w:val="center"/>
    </w:pPr>
    <w:rPr>
      <w:b/>
      <w:i/>
      <w:sz w:val="24"/>
    </w:rPr>
  </w:style>
  <w:style w:type="character" w:customStyle="1" w:styleId="23">
    <w:name w:val="Основной текст с отступом 2 Знак"/>
    <w:basedOn w:val="a0"/>
    <w:link w:val="22"/>
    <w:uiPriority w:val="99"/>
    <w:rsid w:val="006B0770"/>
    <w:rPr>
      <w:rFonts w:ascii="Times New Roman" w:eastAsia="Times New Roman" w:hAnsi="Times New Roman" w:cs="Times New Roman"/>
      <w:b/>
      <w:i/>
      <w:sz w:val="24"/>
      <w:szCs w:val="20"/>
      <w:lang w:eastAsia="ru-RU"/>
    </w:rPr>
  </w:style>
  <w:style w:type="character" w:styleId="aff4">
    <w:name w:val="page number"/>
    <w:basedOn w:val="a0"/>
    <w:uiPriority w:val="99"/>
    <w:rsid w:val="006B0770"/>
    <w:rPr>
      <w:rFonts w:cs="Times New Roman"/>
    </w:rPr>
  </w:style>
  <w:style w:type="paragraph" w:styleId="24">
    <w:name w:val="Body Text 2"/>
    <w:basedOn w:val="a"/>
    <w:link w:val="25"/>
    <w:uiPriority w:val="99"/>
    <w:rsid w:val="006B0770"/>
    <w:pPr>
      <w:tabs>
        <w:tab w:val="num" w:pos="0"/>
      </w:tabs>
      <w:jc w:val="center"/>
    </w:pPr>
    <w:rPr>
      <w:b/>
      <w:bCs/>
      <w:i/>
      <w:iCs/>
      <w:sz w:val="24"/>
      <w:szCs w:val="24"/>
    </w:rPr>
  </w:style>
  <w:style w:type="character" w:customStyle="1" w:styleId="25">
    <w:name w:val="Основной текст 2 Знак"/>
    <w:basedOn w:val="a0"/>
    <w:link w:val="24"/>
    <w:uiPriority w:val="99"/>
    <w:rsid w:val="006B0770"/>
    <w:rPr>
      <w:rFonts w:ascii="Times New Roman" w:eastAsia="Times New Roman" w:hAnsi="Times New Roman" w:cs="Times New Roman"/>
      <w:b/>
      <w:bCs/>
      <w:i/>
      <w:iCs/>
      <w:sz w:val="24"/>
      <w:szCs w:val="24"/>
      <w:lang w:eastAsia="ru-RU"/>
    </w:rPr>
  </w:style>
  <w:style w:type="paragraph" w:styleId="34">
    <w:name w:val="Body Text 3"/>
    <w:basedOn w:val="a"/>
    <w:link w:val="35"/>
    <w:uiPriority w:val="99"/>
    <w:rsid w:val="006B0770"/>
    <w:pPr>
      <w:jc w:val="center"/>
    </w:pPr>
    <w:rPr>
      <w:sz w:val="24"/>
      <w:szCs w:val="24"/>
    </w:rPr>
  </w:style>
  <w:style w:type="character" w:customStyle="1" w:styleId="35">
    <w:name w:val="Основной текст 3 Знак"/>
    <w:basedOn w:val="a0"/>
    <w:link w:val="34"/>
    <w:uiPriority w:val="99"/>
    <w:rsid w:val="006B0770"/>
    <w:rPr>
      <w:rFonts w:ascii="Times New Roman" w:eastAsia="Times New Roman" w:hAnsi="Times New Roman" w:cs="Times New Roman"/>
      <w:sz w:val="24"/>
      <w:szCs w:val="24"/>
      <w:lang w:eastAsia="ru-RU"/>
    </w:rPr>
  </w:style>
  <w:style w:type="paragraph" w:customStyle="1" w:styleId="h2">
    <w:name w:val="h2"/>
    <w:basedOn w:val="a4"/>
    <w:uiPriority w:val="99"/>
    <w:rsid w:val="006B0770"/>
  </w:style>
  <w:style w:type="paragraph" w:styleId="aff5">
    <w:name w:val="Subtitle"/>
    <w:basedOn w:val="a"/>
    <w:link w:val="aff6"/>
    <w:uiPriority w:val="99"/>
    <w:qFormat/>
    <w:rsid w:val="006B0770"/>
    <w:rPr>
      <w:b/>
      <w:bCs/>
      <w:sz w:val="24"/>
      <w:szCs w:val="24"/>
    </w:rPr>
  </w:style>
  <w:style w:type="character" w:customStyle="1" w:styleId="aff6">
    <w:name w:val="Подзаголовок Знак"/>
    <w:basedOn w:val="a0"/>
    <w:link w:val="aff5"/>
    <w:uiPriority w:val="99"/>
    <w:rsid w:val="006B0770"/>
    <w:rPr>
      <w:rFonts w:ascii="Times New Roman" w:eastAsia="Times New Roman" w:hAnsi="Times New Roman" w:cs="Times New Roman"/>
      <w:b/>
      <w:bCs/>
      <w:sz w:val="24"/>
      <w:szCs w:val="24"/>
      <w:lang w:eastAsia="ru-RU"/>
    </w:rPr>
  </w:style>
  <w:style w:type="paragraph" w:styleId="41">
    <w:name w:val="toc 4"/>
    <w:basedOn w:val="a"/>
    <w:next w:val="a"/>
    <w:autoRedefine/>
    <w:uiPriority w:val="39"/>
    <w:rsid w:val="006B0770"/>
    <w:pPr>
      <w:ind w:left="720"/>
    </w:pPr>
    <w:rPr>
      <w:sz w:val="18"/>
      <w:szCs w:val="18"/>
    </w:rPr>
  </w:style>
  <w:style w:type="paragraph" w:styleId="51">
    <w:name w:val="toc 5"/>
    <w:basedOn w:val="a"/>
    <w:next w:val="a"/>
    <w:autoRedefine/>
    <w:uiPriority w:val="39"/>
    <w:rsid w:val="006B0770"/>
    <w:pPr>
      <w:ind w:left="960"/>
    </w:pPr>
    <w:rPr>
      <w:sz w:val="18"/>
      <w:szCs w:val="18"/>
    </w:rPr>
  </w:style>
  <w:style w:type="paragraph" w:styleId="61">
    <w:name w:val="toc 6"/>
    <w:basedOn w:val="a"/>
    <w:next w:val="a"/>
    <w:autoRedefine/>
    <w:uiPriority w:val="39"/>
    <w:rsid w:val="006B0770"/>
    <w:pPr>
      <w:ind w:left="1200"/>
    </w:pPr>
    <w:rPr>
      <w:sz w:val="18"/>
      <w:szCs w:val="18"/>
    </w:rPr>
  </w:style>
  <w:style w:type="paragraph" w:styleId="71">
    <w:name w:val="toc 7"/>
    <w:basedOn w:val="a"/>
    <w:next w:val="a"/>
    <w:autoRedefine/>
    <w:uiPriority w:val="39"/>
    <w:rsid w:val="006B0770"/>
    <w:pPr>
      <w:ind w:left="1440"/>
    </w:pPr>
    <w:rPr>
      <w:sz w:val="18"/>
      <w:szCs w:val="18"/>
    </w:rPr>
  </w:style>
  <w:style w:type="paragraph" w:styleId="81">
    <w:name w:val="toc 8"/>
    <w:basedOn w:val="a"/>
    <w:next w:val="a"/>
    <w:autoRedefine/>
    <w:uiPriority w:val="39"/>
    <w:rsid w:val="006B0770"/>
    <w:pPr>
      <w:ind w:left="1680"/>
    </w:pPr>
    <w:rPr>
      <w:sz w:val="18"/>
      <w:szCs w:val="18"/>
    </w:rPr>
  </w:style>
  <w:style w:type="paragraph" w:styleId="91">
    <w:name w:val="toc 9"/>
    <w:basedOn w:val="a"/>
    <w:next w:val="a"/>
    <w:autoRedefine/>
    <w:uiPriority w:val="39"/>
    <w:rsid w:val="006B0770"/>
    <w:pPr>
      <w:ind w:left="1920"/>
    </w:pPr>
    <w:rPr>
      <w:sz w:val="18"/>
      <w:szCs w:val="18"/>
    </w:rPr>
  </w:style>
  <w:style w:type="paragraph" w:styleId="aff7">
    <w:name w:val="Block Text"/>
    <w:basedOn w:val="a"/>
    <w:uiPriority w:val="99"/>
    <w:rsid w:val="006B0770"/>
    <w:pPr>
      <w:ind w:left="-74" w:right="-109"/>
      <w:jc w:val="center"/>
    </w:pPr>
    <w:rPr>
      <w:sz w:val="24"/>
      <w:szCs w:val="24"/>
    </w:rPr>
  </w:style>
  <w:style w:type="character" w:styleId="aff8">
    <w:name w:val="FollowedHyperlink"/>
    <w:basedOn w:val="a0"/>
    <w:uiPriority w:val="99"/>
    <w:rsid w:val="006B0770"/>
    <w:rPr>
      <w:rFonts w:cs="Times New Roman"/>
      <w:color w:val="800080"/>
      <w:u w:val="single"/>
    </w:rPr>
  </w:style>
  <w:style w:type="paragraph" w:customStyle="1" w:styleId="xl24">
    <w:name w:val="xl24"/>
    <w:basedOn w:val="a"/>
    <w:uiPriority w:val="99"/>
    <w:rsid w:val="006B0770"/>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ConsNormal">
    <w:name w:val="ConsNormal"/>
    <w:uiPriority w:val="99"/>
    <w:rsid w:val="006B077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9">
    <w:name w:val="footnote text"/>
    <w:aliases w:val="Table_Footnote_last Знак,Table_Footnote_last Знак Знак,Table_Footnote_last"/>
    <w:basedOn w:val="a"/>
    <w:link w:val="affa"/>
    <w:uiPriority w:val="99"/>
    <w:rsid w:val="006B0770"/>
  </w:style>
  <w:style w:type="character" w:customStyle="1" w:styleId="affa">
    <w:name w:val="Текст сноски Знак"/>
    <w:aliases w:val="Table_Footnote_last Знак Знак1,Table_Footnote_last Знак Знак Знак,Table_Footnote_last Знак1"/>
    <w:basedOn w:val="a0"/>
    <w:link w:val="aff9"/>
    <w:uiPriority w:val="99"/>
    <w:rsid w:val="006B0770"/>
    <w:rPr>
      <w:rFonts w:ascii="Times New Roman" w:eastAsia="Times New Roman" w:hAnsi="Times New Roman" w:cs="Times New Roman"/>
      <w:sz w:val="20"/>
      <w:szCs w:val="20"/>
      <w:lang w:eastAsia="ru-RU"/>
    </w:rPr>
  </w:style>
  <w:style w:type="paragraph" w:customStyle="1" w:styleId="15">
    <w:name w:val="Обычный1"/>
    <w:uiPriority w:val="99"/>
    <w:rsid w:val="006B0770"/>
    <w:pPr>
      <w:spacing w:after="0" w:line="240" w:lineRule="auto"/>
    </w:pPr>
    <w:rPr>
      <w:rFonts w:ascii="Times New Roman" w:eastAsia="Times New Roman" w:hAnsi="Times New Roman" w:cs="Times New Roman"/>
      <w:szCs w:val="24"/>
      <w:lang w:eastAsia="ru-RU"/>
    </w:rPr>
  </w:style>
  <w:style w:type="paragraph" w:styleId="affb">
    <w:name w:val="Plain Text"/>
    <w:basedOn w:val="a"/>
    <w:link w:val="affc"/>
    <w:uiPriority w:val="99"/>
    <w:rsid w:val="006B0770"/>
    <w:rPr>
      <w:rFonts w:ascii="Courier New" w:hAnsi="Courier New"/>
    </w:rPr>
  </w:style>
  <w:style w:type="character" w:customStyle="1" w:styleId="affc">
    <w:name w:val="Текст Знак"/>
    <w:basedOn w:val="a0"/>
    <w:link w:val="affb"/>
    <w:uiPriority w:val="99"/>
    <w:rsid w:val="006B0770"/>
    <w:rPr>
      <w:rFonts w:ascii="Courier New" w:eastAsia="Times New Roman" w:hAnsi="Courier New" w:cs="Times New Roman"/>
      <w:sz w:val="20"/>
      <w:szCs w:val="20"/>
      <w:lang w:eastAsia="ru-RU"/>
    </w:rPr>
  </w:style>
  <w:style w:type="paragraph" w:styleId="affd">
    <w:name w:val="No Spacing"/>
    <w:basedOn w:val="a"/>
    <w:uiPriority w:val="99"/>
    <w:qFormat/>
    <w:rsid w:val="006B0770"/>
    <w:rPr>
      <w:rFonts w:ascii="Calibri" w:hAnsi="Calibri"/>
      <w:sz w:val="24"/>
      <w:szCs w:val="32"/>
      <w:lang w:val="en-US" w:eastAsia="en-US"/>
    </w:rPr>
  </w:style>
  <w:style w:type="character" w:customStyle="1" w:styleId="16">
    <w:name w:val="Знак Знак1"/>
    <w:uiPriority w:val="99"/>
    <w:rsid w:val="006B0770"/>
    <w:rPr>
      <w:sz w:val="24"/>
    </w:rPr>
  </w:style>
  <w:style w:type="character" w:styleId="affe">
    <w:name w:val="Emphasis"/>
    <w:basedOn w:val="a0"/>
    <w:uiPriority w:val="99"/>
    <w:qFormat/>
    <w:rsid w:val="006B0770"/>
    <w:rPr>
      <w:rFonts w:cs="Times New Roman"/>
      <w:i/>
    </w:rPr>
  </w:style>
  <w:style w:type="character" w:customStyle="1" w:styleId="310">
    <w:name w:val="Заголовок 3 Знак1"/>
    <w:aliases w:val="Заголовок 3 Знак Знак,Знак Знак Знак1,Знак Знак2,Заголовок 3 Знак Знак1,Заголовок 3 Знак Знак Знак,Знак Знак Знак Знак"/>
    <w:uiPriority w:val="99"/>
    <w:rsid w:val="006B0770"/>
    <w:rPr>
      <w:b/>
      <w:sz w:val="24"/>
      <w:lang w:val="ru-RU" w:eastAsia="ru-RU"/>
    </w:rPr>
  </w:style>
  <w:style w:type="paragraph" w:styleId="afff">
    <w:name w:val="Document Map"/>
    <w:basedOn w:val="a"/>
    <w:link w:val="afff0"/>
    <w:uiPriority w:val="99"/>
    <w:semiHidden/>
    <w:rsid w:val="006B0770"/>
    <w:pPr>
      <w:shd w:val="clear" w:color="auto" w:fill="000080"/>
    </w:pPr>
    <w:rPr>
      <w:rFonts w:ascii="Tahoma" w:hAnsi="Tahoma"/>
      <w:sz w:val="24"/>
      <w:szCs w:val="24"/>
    </w:rPr>
  </w:style>
  <w:style w:type="character" w:customStyle="1" w:styleId="afff0">
    <w:name w:val="Схема документа Знак"/>
    <w:basedOn w:val="a0"/>
    <w:link w:val="afff"/>
    <w:uiPriority w:val="99"/>
    <w:semiHidden/>
    <w:rsid w:val="006B077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
    <w:uiPriority w:val="99"/>
    <w:rsid w:val="006B0770"/>
    <w:pPr>
      <w:tabs>
        <w:tab w:val="left" w:pos="8789"/>
      </w:tabs>
      <w:overflowPunct w:val="0"/>
      <w:autoSpaceDE w:val="0"/>
      <w:autoSpaceDN w:val="0"/>
      <w:adjustRightInd w:val="0"/>
      <w:ind w:firstLine="737"/>
      <w:jc w:val="both"/>
      <w:textAlignment w:val="baseline"/>
    </w:pPr>
    <w:rPr>
      <w:sz w:val="28"/>
    </w:rPr>
  </w:style>
  <w:style w:type="character" w:customStyle="1" w:styleId="36">
    <w:name w:val="Знак Знак Знак3"/>
    <w:uiPriority w:val="99"/>
    <w:rsid w:val="006B0770"/>
    <w:rPr>
      <w:rFonts w:ascii="Arial" w:hAnsi="Arial"/>
      <w:b/>
      <w:sz w:val="26"/>
      <w:lang w:val="ru-RU" w:eastAsia="ru-RU"/>
    </w:rPr>
  </w:style>
  <w:style w:type="character" w:customStyle="1" w:styleId="grame">
    <w:name w:val="grame"/>
    <w:basedOn w:val="a0"/>
    <w:uiPriority w:val="99"/>
    <w:rsid w:val="006B0770"/>
    <w:rPr>
      <w:rFonts w:cs="Times New Roman"/>
    </w:rPr>
  </w:style>
  <w:style w:type="paragraph" w:customStyle="1" w:styleId="101">
    <w:name w:val="Титул 10"/>
    <w:basedOn w:val="100"/>
    <w:uiPriority w:val="99"/>
    <w:rsid w:val="006B0770"/>
    <w:pPr>
      <w:jc w:val="right"/>
    </w:pPr>
  </w:style>
  <w:style w:type="paragraph" w:customStyle="1" w:styleId="211">
    <w:name w:val="Основной текст с отступом 21"/>
    <w:basedOn w:val="a"/>
    <w:uiPriority w:val="99"/>
    <w:rsid w:val="006B0770"/>
    <w:pPr>
      <w:suppressAutoHyphens/>
      <w:spacing w:after="120" w:line="480" w:lineRule="auto"/>
      <w:ind w:left="283"/>
    </w:pPr>
    <w:rPr>
      <w:rFonts w:cs="Calibri"/>
      <w:sz w:val="24"/>
      <w:szCs w:val="24"/>
      <w:lang w:eastAsia="ar-SA"/>
    </w:rPr>
  </w:style>
  <w:style w:type="paragraph" w:customStyle="1" w:styleId="afff1">
    <w:name w:val="Знак Знак Знак Знак Знак Знак Знак Знак Знак Знак Знак Знак Знак"/>
    <w:basedOn w:val="a"/>
    <w:uiPriority w:val="99"/>
    <w:rsid w:val="006B0770"/>
    <w:rPr>
      <w:rFonts w:ascii="Verdana" w:hAnsi="Verdana" w:cs="Verdana"/>
      <w:lang w:val="en-US" w:eastAsia="en-US"/>
    </w:rPr>
  </w:style>
  <w:style w:type="paragraph" w:customStyle="1" w:styleId="text">
    <w:name w:val="text"/>
    <w:basedOn w:val="a"/>
    <w:uiPriority w:val="99"/>
    <w:rsid w:val="006B0770"/>
    <w:pPr>
      <w:ind w:left="105" w:right="105" w:firstLine="397"/>
      <w:jc w:val="both"/>
    </w:pPr>
    <w:rPr>
      <w:rFonts w:ascii="Trebuchet MS" w:hAnsi="Trebuchet MS"/>
      <w:sz w:val="24"/>
      <w:szCs w:val="24"/>
    </w:rPr>
  </w:style>
  <w:style w:type="character" w:customStyle="1" w:styleId="apple-style-span">
    <w:name w:val="apple-style-span"/>
    <w:basedOn w:val="a0"/>
    <w:uiPriority w:val="99"/>
    <w:rsid w:val="006B0770"/>
    <w:rPr>
      <w:rFonts w:cs="Times New Roman"/>
    </w:rPr>
  </w:style>
  <w:style w:type="paragraph" w:customStyle="1" w:styleId="148">
    <w:name w:val="Текст 14(курсив)"/>
    <w:basedOn w:val="14"/>
    <w:link w:val="149"/>
    <w:uiPriority w:val="99"/>
    <w:rsid w:val="006B0770"/>
    <w:pPr>
      <w:tabs>
        <w:tab w:val="left" w:pos="0"/>
      </w:tabs>
      <w:ind w:firstLine="709"/>
    </w:pPr>
    <w:rPr>
      <w:rFonts w:eastAsia="Calibri"/>
      <w:i/>
      <w:sz w:val="28"/>
      <w:szCs w:val="20"/>
    </w:rPr>
  </w:style>
  <w:style w:type="character" w:customStyle="1" w:styleId="149">
    <w:name w:val="Текст 14(курсив) Знак"/>
    <w:link w:val="148"/>
    <w:uiPriority w:val="99"/>
    <w:locked/>
    <w:rsid w:val="006B0770"/>
    <w:rPr>
      <w:rFonts w:ascii="Times New Roman" w:eastAsia="Calibri" w:hAnsi="Times New Roman" w:cs="Times New Roman"/>
      <w:i/>
      <w:sz w:val="28"/>
      <w:szCs w:val="20"/>
      <w:lang w:eastAsia="ru-RU"/>
    </w:rPr>
  </w:style>
  <w:style w:type="paragraph" w:customStyle="1" w:styleId="18">
    <w:name w:val="Титул 18"/>
    <w:basedOn w:val="101"/>
    <w:uiPriority w:val="99"/>
    <w:rsid w:val="006B0770"/>
    <w:rPr>
      <w:sz w:val="36"/>
    </w:rPr>
  </w:style>
  <w:style w:type="paragraph" w:customStyle="1" w:styleId="220">
    <w:name w:val="Титул 22"/>
    <w:basedOn w:val="18"/>
    <w:uiPriority w:val="99"/>
    <w:rsid w:val="006B0770"/>
    <w:pPr>
      <w:ind w:left="708"/>
      <w:jc w:val="center"/>
    </w:pPr>
    <w:rPr>
      <w:b/>
      <w:sz w:val="44"/>
    </w:rPr>
  </w:style>
  <w:style w:type="character" w:styleId="afff2">
    <w:name w:val="footnote reference"/>
    <w:basedOn w:val="a0"/>
    <w:uiPriority w:val="99"/>
    <w:rsid w:val="006B0770"/>
    <w:rPr>
      <w:rFonts w:cs="Times New Roman"/>
      <w:vertAlign w:val="superscript"/>
    </w:rPr>
  </w:style>
  <w:style w:type="paragraph" w:customStyle="1" w:styleId="cat1">
    <w:name w:val="cat1"/>
    <w:basedOn w:val="a"/>
    <w:uiPriority w:val="99"/>
    <w:rsid w:val="006B0770"/>
    <w:pPr>
      <w:spacing w:before="100" w:beforeAutospacing="1" w:after="100" w:afterAutospacing="1"/>
    </w:pPr>
    <w:rPr>
      <w:sz w:val="24"/>
      <w:szCs w:val="24"/>
    </w:rPr>
  </w:style>
  <w:style w:type="paragraph" w:styleId="z-">
    <w:name w:val="HTML Top of Form"/>
    <w:basedOn w:val="a"/>
    <w:next w:val="a"/>
    <w:link w:val="z-0"/>
    <w:hidden/>
    <w:uiPriority w:val="99"/>
    <w:rsid w:val="006B0770"/>
    <w:pPr>
      <w:pBdr>
        <w:bottom w:val="single" w:sz="6" w:space="1" w:color="auto"/>
      </w:pBdr>
      <w:jc w:val="center"/>
    </w:pPr>
    <w:rPr>
      <w:rFonts w:ascii="Arial" w:hAnsi="Arial"/>
      <w:vanish/>
      <w:sz w:val="16"/>
      <w:szCs w:val="16"/>
    </w:rPr>
  </w:style>
  <w:style w:type="character" w:customStyle="1" w:styleId="z-0">
    <w:name w:val="z-Начало формы Знак"/>
    <w:basedOn w:val="a0"/>
    <w:link w:val="z-"/>
    <w:uiPriority w:val="99"/>
    <w:rsid w:val="006B0770"/>
    <w:rPr>
      <w:rFonts w:ascii="Arial" w:eastAsia="Times New Roman" w:hAnsi="Arial" w:cs="Times New Roman"/>
      <w:vanish/>
      <w:sz w:val="16"/>
      <w:szCs w:val="16"/>
      <w:lang w:eastAsia="ru-RU"/>
    </w:rPr>
  </w:style>
  <w:style w:type="paragraph" w:styleId="z-1">
    <w:name w:val="HTML Bottom of Form"/>
    <w:basedOn w:val="a"/>
    <w:next w:val="a"/>
    <w:link w:val="z-2"/>
    <w:hidden/>
    <w:uiPriority w:val="99"/>
    <w:rsid w:val="006B0770"/>
    <w:pPr>
      <w:pBdr>
        <w:top w:val="single" w:sz="6" w:space="1" w:color="auto"/>
      </w:pBdr>
      <w:jc w:val="center"/>
    </w:pPr>
    <w:rPr>
      <w:rFonts w:ascii="Arial" w:hAnsi="Arial"/>
      <w:vanish/>
      <w:sz w:val="16"/>
      <w:szCs w:val="16"/>
    </w:rPr>
  </w:style>
  <w:style w:type="character" w:customStyle="1" w:styleId="z-2">
    <w:name w:val="z-Конец формы Знак"/>
    <w:basedOn w:val="a0"/>
    <w:link w:val="z-1"/>
    <w:uiPriority w:val="99"/>
    <w:rsid w:val="006B0770"/>
    <w:rPr>
      <w:rFonts w:ascii="Arial" w:eastAsia="Times New Roman" w:hAnsi="Arial" w:cs="Times New Roman"/>
      <w:vanish/>
      <w:sz w:val="16"/>
      <w:szCs w:val="16"/>
      <w:lang w:eastAsia="ru-RU"/>
    </w:rPr>
  </w:style>
  <w:style w:type="paragraph" w:styleId="HTML1">
    <w:name w:val="HTML Address"/>
    <w:basedOn w:val="a"/>
    <w:link w:val="HTML2"/>
    <w:uiPriority w:val="99"/>
    <w:rsid w:val="006B0770"/>
    <w:rPr>
      <w:i/>
      <w:iCs/>
      <w:sz w:val="24"/>
      <w:szCs w:val="24"/>
    </w:rPr>
  </w:style>
  <w:style w:type="character" w:customStyle="1" w:styleId="HTML2">
    <w:name w:val="Адрес HTML Знак"/>
    <w:basedOn w:val="a0"/>
    <w:link w:val="HTML1"/>
    <w:uiPriority w:val="99"/>
    <w:rsid w:val="006B0770"/>
    <w:rPr>
      <w:rFonts w:ascii="Times New Roman" w:eastAsia="Times New Roman" w:hAnsi="Times New Roman" w:cs="Times New Roman"/>
      <w:i/>
      <w:iCs/>
      <w:sz w:val="24"/>
      <w:szCs w:val="24"/>
      <w:lang w:eastAsia="ru-RU"/>
    </w:rPr>
  </w:style>
  <w:style w:type="paragraph" w:customStyle="1" w:styleId="ssylvtab1">
    <w:name w:val="ssylvtab1"/>
    <w:basedOn w:val="a"/>
    <w:uiPriority w:val="99"/>
    <w:rsid w:val="006B0770"/>
    <w:pPr>
      <w:spacing w:before="100" w:beforeAutospacing="1" w:after="100" w:afterAutospacing="1"/>
    </w:pPr>
    <w:rPr>
      <w:sz w:val="24"/>
      <w:szCs w:val="24"/>
    </w:rPr>
  </w:style>
  <w:style w:type="character" w:customStyle="1" w:styleId="ssyl2">
    <w:name w:val="ssyl2"/>
    <w:basedOn w:val="a0"/>
    <w:uiPriority w:val="99"/>
    <w:rsid w:val="006B0770"/>
    <w:rPr>
      <w:rFonts w:cs="Times New Roman"/>
    </w:rPr>
  </w:style>
  <w:style w:type="character" w:customStyle="1" w:styleId="text1">
    <w:name w:val="text1"/>
    <w:basedOn w:val="a0"/>
    <w:uiPriority w:val="99"/>
    <w:rsid w:val="006B0770"/>
    <w:rPr>
      <w:rFonts w:cs="Times New Roman"/>
    </w:rPr>
  </w:style>
  <w:style w:type="character" w:customStyle="1" w:styleId="text3">
    <w:name w:val="text3"/>
    <w:basedOn w:val="a0"/>
    <w:uiPriority w:val="99"/>
    <w:rsid w:val="006B0770"/>
    <w:rPr>
      <w:rFonts w:cs="Times New Roman"/>
    </w:rPr>
  </w:style>
  <w:style w:type="character" w:customStyle="1" w:styleId="17">
    <w:name w:val="заголовокпогода1"/>
    <w:basedOn w:val="a0"/>
    <w:uiPriority w:val="99"/>
    <w:rsid w:val="006B0770"/>
    <w:rPr>
      <w:rFonts w:cs="Times New Roman"/>
    </w:rPr>
  </w:style>
  <w:style w:type="paragraph" w:customStyle="1" w:styleId="small">
    <w:name w:val="small"/>
    <w:basedOn w:val="a"/>
    <w:uiPriority w:val="99"/>
    <w:rsid w:val="006B0770"/>
    <w:pPr>
      <w:spacing w:before="100" w:beforeAutospacing="1" w:after="100" w:afterAutospacing="1"/>
    </w:pPr>
    <w:rPr>
      <w:sz w:val="24"/>
      <w:szCs w:val="24"/>
    </w:rPr>
  </w:style>
  <w:style w:type="character" w:customStyle="1" w:styleId="14a">
    <w:name w:val="Текст 14(основной) Знак Знак Знак"/>
    <w:uiPriority w:val="99"/>
    <w:rsid w:val="006B0770"/>
    <w:rPr>
      <w:sz w:val="24"/>
    </w:rPr>
  </w:style>
  <w:style w:type="paragraph" w:customStyle="1" w:styleId="xl30">
    <w:name w:val="xl30"/>
    <w:basedOn w:val="a"/>
    <w:uiPriority w:val="99"/>
    <w:rsid w:val="006B0770"/>
    <w:pPr>
      <w:pBdr>
        <w:bottom w:val="single" w:sz="4" w:space="0" w:color="auto"/>
      </w:pBdr>
      <w:spacing w:before="100" w:beforeAutospacing="1" w:after="100" w:afterAutospacing="1"/>
      <w:jc w:val="center"/>
    </w:pPr>
    <w:rPr>
      <w:sz w:val="24"/>
      <w:szCs w:val="24"/>
    </w:rPr>
  </w:style>
  <w:style w:type="character" w:styleId="HTML3">
    <w:name w:val="HTML Definition"/>
    <w:basedOn w:val="a0"/>
    <w:uiPriority w:val="99"/>
    <w:rsid w:val="006B0770"/>
    <w:rPr>
      <w:rFonts w:cs="Times New Roman"/>
      <w:i/>
      <w:iCs/>
    </w:rPr>
  </w:style>
  <w:style w:type="character" w:customStyle="1" w:styleId="afff3">
    <w:name w:val="Символ сноски"/>
    <w:basedOn w:val="a0"/>
    <w:uiPriority w:val="99"/>
    <w:rsid w:val="006B0770"/>
    <w:rPr>
      <w:rFonts w:cs="Times New Roman"/>
      <w:vertAlign w:val="superscript"/>
    </w:rPr>
  </w:style>
  <w:style w:type="character" w:customStyle="1" w:styleId="250">
    <w:name w:val="Знак Знак25"/>
    <w:basedOn w:val="a0"/>
    <w:uiPriority w:val="99"/>
    <w:locked/>
    <w:rsid w:val="006B0770"/>
    <w:rPr>
      <w:rFonts w:cs="Times New Roman"/>
      <w:sz w:val="24"/>
      <w:szCs w:val="24"/>
      <w:lang w:val="ru-RU" w:eastAsia="ru-RU" w:bidi="ar-SA"/>
    </w:rPr>
  </w:style>
  <w:style w:type="character" w:customStyle="1" w:styleId="110">
    <w:name w:val="Знак Знак11"/>
    <w:basedOn w:val="a0"/>
    <w:uiPriority w:val="99"/>
    <w:locked/>
    <w:rsid w:val="006B0770"/>
    <w:rPr>
      <w:rFonts w:cs="Times New Roman"/>
      <w:sz w:val="24"/>
      <w:szCs w:val="24"/>
      <w:lang w:val="ru-RU" w:eastAsia="ru-RU" w:bidi="ar-SA"/>
    </w:rPr>
  </w:style>
  <w:style w:type="paragraph" w:customStyle="1" w:styleId="afff4">
    <w:name w:val="Знак Знак Знак Знак Знак Знак Знак Знак Знак Знак"/>
    <w:basedOn w:val="a"/>
    <w:uiPriority w:val="99"/>
    <w:rsid w:val="006B0770"/>
    <w:rPr>
      <w:rFonts w:ascii="Verdana" w:hAnsi="Verdana" w:cs="Verdana"/>
      <w:lang w:val="en-US" w:eastAsia="en-US"/>
    </w:rPr>
  </w:style>
  <w:style w:type="character" w:customStyle="1" w:styleId="240">
    <w:name w:val="Знак Знак24"/>
    <w:basedOn w:val="a0"/>
    <w:uiPriority w:val="99"/>
    <w:rsid w:val="006B0770"/>
    <w:rPr>
      <w:rFonts w:cs="Times New Roman"/>
      <w:b/>
      <w:bCs/>
      <w:sz w:val="24"/>
      <w:szCs w:val="24"/>
    </w:rPr>
  </w:style>
  <w:style w:type="character" w:customStyle="1" w:styleId="230">
    <w:name w:val="Знак Знак23"/>
    <w:basedOn w:val="a0"/>
    <w:uiPriority w:val="99"/>
    <w:rsid w:val="006B0770"/>
    <w:rPr>
      <w:rFonts w:cs="Times New Roman"/>
      <w:i/>
      <w:iCs/>
      <w:sz w:val="24"/>
      <w:szCs w:val="24"/>
    </w:rPr>
  </w:style>
  <w:style w:type="character" w:customStyle="1" w:styleId="221">
    <w:name w:val="Знак Знак22"/>
    <w:basedOn w:val="a0"/>
    <w:uiPriority w:val="99"/>
    <w:rsid w:val="006B0770"/>
    <w:rPr>
      <w:rFonts w:cs="Times New Roman"/>
      <w:sz w:val="24"/>
      <w:szCs w:val="24"/>
      <w:u w:val="single"/>
    </w:rPr>
  </w:style>
  <w:style w:type="character" w:customStyle="1" w:styleId="212">
    <w:name w:val="Знак Знак21"/>
    <w:basedOn w:val="a0"/>
    <w:uiPriority w:val="99"/>
    <w:rsid w:val="006B0770"/>
    <w:rPr>
      <w:rFonts w:cs="Times New Roman"/>
      <w:bCs/>
      <w:i/>
      <w:iCs/>
      <w:sz w:val="24"/>
      <w:szCs w:val="24"/>
    </w:rPr>
  </w:style>
  <w:style w:type="character" w:customStyle="1" w:styleId="200">
    <w:name w:val="Знак Знак20"/>
    <w:basedOn w:val="a0"/>
    <w:uiPriority w:val="99"/>
    <w:rsid w:val="006B0770"/>
    <w:rPr>
      <w:rFonts w:cs="Times New Roman"/>
      <w:b/>
      <w:bCs/>
      <w:i/>
      <w:iCs/>
      <w:sz w:val="24"/>
      <w:szCs w:val="24"/>
    </w:rPr>
  </w:style>
  <w:style w:type="paragraph" w:customStyle="1" w:styleId="123">
    <w:name w:val="стиль12"/>
    <w:basedOn w:val="a"/>
    <w:uiPriority w:val="99"/>
    <w:rsid w:val="006B0770"/>
    <w:pPr>
      <w:spacing w:before="100" w:beforeAutospacing="1" w:after="100" w:afterAutospacing="1"/>
    </w:pPr>
    <w:rPr>
      <w:sz w:val="24"/>
      <w:szCs w:val="24"/>
    </w:rPr>
  </w:style>
  <w:style w:type="paragraph" w:customStyle="1" w:styleId="37">
    <w:name w:val="стиль3"/>
    <w:basedOn w:val="a"/>
    <w:uiPriority w:val="99"/>
    <w:rsid w:val="006B0770"/>
    <w:pPr>
      <w:spacing w:before="100" w:beforeAutospacing="1" w:after="100" w:afterAutospacing="1"/>
    </w:pPr>
    <w:rPr>
      <w:sz w:val="24"/>
      <w:szCs w:val="24"/>
    </w:rPr>
  </w:style>
  <w:style w:type="character" w:customStyle="1" w:styleId="pricecaption">
    <w:name w:val="price_caption"/>
    <w:basedOn w:val="a0"/>
    <w:uiPriority w:val="99"/>
    <w:rsid w:val="006B0770"/>
    <w:rPr>
      <w:rFonts w:cs="Times New Roman"/>
    </w:rPr>
  </w:style>
  <w:style w:type="character" w:customStyle="1" w:styleId="priceprice">
    <w:name w:val="price_price"/>
    <w:basedOn w:val="a0"/>
    <w:uiPriority w:val="99"/>
    <w:rsid w:val="006B0770"/>
    <w:rPr>
      <w:rFonts w:cs="Times New Roman"/>
    </w:rPr>
  </w:style>
  <w:style w:type="character" w:customStyle="1" w:styleId="editsection">
    <w:name w:val="editsection"/>
    <w:basedOn w:val="a0"/>
    <w:uiPriority w:val="99"/>
    <w:rsid w:val="006B0770"/>
    <w:rPr>
      <w:rFonts w:cs="Times New Roman"/>
    </w:rPr>
  </w:style>
  <w:style w:type="character" w:customStyle="1" w:styleId="plainlinks">
    <w:name w:val="plainlinks"/>
    <w:basedOn w:val="a0"/>
    <w:uiPriority w:val="99"/>
    <w:rsid w:val="006B0770"/>
    <w:rPr>
      <w:rFonts w:cs="Times New Roman"/>
    </w:rPr>
  </w:style>
  <w:style w:type="character" w:customStyle="1" w:styleId="fn">
    <w:name w:val="fn"/>
    <w:basedOn w:val="a0"/>
    <w:uiPriority w:val="99"/>
    <w:rsid w:val="006B0770"/>
    <w:rPr>
      <w:rFonts w:cs="Times New Roman"/>
    </w:rPr>
  </w:style>
  <w:style w:type="character" w:customStyle="1" w:styleId="plainlinksneverexpand">
    <w:name w:val="plainlinksneverexpand"/>
    <w:basedOn w:val="a0"/>
    <w:uiPriority w:val="99"/>
    <w:rsid w:val="006B0770"/>
    <w:rPr>
      <w:rFonts w:cs="Times New Roman"/>
    </w:rPr>
  </w:style>
  <w:style w:type="character" w:customStyle="1" w:styleId="geo-geo-dms">
    <w:name w:val="geo-geo-dms"/>
    <w:basedOn w:val="a0"/>
    <w:uiPriority w:val="99"/>
    <w:rsid w:val="006B0770"/>
    <w:rPr>
      <w:rFonts w:cs="Times New Roman"/>
    </w:rPr>
  </w:style>
  <w:style w:type="character" w:customStyle="1" w:styleId="geo-dms">
    <w:name w:val="geo-dms"/>
    <w:basedOn w:val="a0"/>
    <w:uiPriority w:val="99"/>
    <w:rsid w:val="006B0770"/>
    <w:rPr>
      <w:rFonts w:cs="Times New Roman"/>
    </w:rPr>
  </w:style>
  <w:style w:type="character" w:customStyle="1" w:styleId="geo-lat">
    <w:name w:val="geo-lat"/>
    <w:basedOn w:val="a0"/>
    <w:uiPriority w:val="99"/>
    <w:rsid w:val="006B0770"/>
    <w:rPr>
      <w:rFonts w:cs="Times New Roman"/>
    </w:rPr>
  </w:style>
  <w:style w:type="character" w:customStyle="1" w:styleId="geo-lon">
    <w:name w:val="geo-lon"/>
    <w:basedOn w:val="a0"/>
    <w:uiPriority w:val="99"/>
    <w:rsid w:val="006B0770"/>
    <w:rPr>
      <w:rFonts w:cs="Times New Roman"/>
    </w:rPr>
  </w:style>
  <w:style w:type="character" w:customStyle="1" w:styleId="coordinates">
    <w:name w:val="coordinates"/>
    <w:basedOn w:val="a0"/>
    <w:uiPriority w:val="99"/>
    <w:rsid w:val="006B0770"/>
    <w:rPr>
      <w:rFonts w:cs="Times New Roman"/>
    </w:rPr>
  </w:style>
  <w:style w:type="character" w:customStyle="1" w:styleId="toctoggle">
    <w:name w:val="toctoggle"/>
    <w:basedOn w:val="a0"/>
    <w:uiPriority w:val="99"/>
    <w:rsid w:val="006B0770"/>
    <w:rPr>
      <w:rFonts w:cs="Times New Roman"/>
    </w:rPr>
  </w:style>
  <w:style w:type="character" w:customStyle="1" w:styleId="tocnumber">
    <w:name w:val="tocnumber"/>
    <w:basedOn w:val="a0"/>
    <w:uiPriority w:val="99"/>
    <w:rsid w:val="006B0770"/>
    <w:rPr>
      <w:rFonts w:cs="Times New Roman"/>
    </w:rPr>
  </w:style>
  <w:style w:type="character" w:customStyle="1" w:styleId="toctext">
    <w:name w:val="toctext"/>
    <w:basedOn w:val="a0"/>
    <w:uiPriority w:val="99"/>
    <w:rsid w:val="006B0770"/>
    <w:rPr>
      <w:rFonts w:cs="Times New Roman"/>
    </w:rPr>
  </w:style>
  <w:style w:type="character" w:customStyle="1" w:styleId="mw-headline">
    <w:name w:val="mw-headline"/>
    <w:basedOn w:val="a0"/>
    <w:uiPriority w:val="99"/>
    <w:rsid w:val="006B0770"/>
    <w:rPr>
      <w:rFonts w:cs="Times New Roman"/>
    </w:rPr>
  </w:style>
  <w:style w:type="paragraph" w:customStyle="1" w:styleId="collapse-refs-p">
    <w:name w:val="collapse-refs-p"/>
    <w:basedOn w:val="a"/>
    <w:uiPriority w:val="99"/>
    <w:rsid w:val="006B0770"/>
    <w:pPr>
      <w:spacing w:before="100" w:beforeAutospacing="1" w:after="100" w:afterAutospacing="1"/>
    </w:pPr>
    <w:rPr>
      <w:sz w:val="24"/>
      <w:szCs w:val="24"/>
    </w:rPr>
  </w:style>
  <w:style w:type="character" w:customStyle="1" w:styleId="price">
    <w:name w:val="price"/>
    <w:basedOn w:val="a0"/>
    <w:uiPriority w:val="99"/>
    <w:rsid w:val="006B0770"/>
    <w:rPr>
      <w:rFonts w:cs="Times New Roman"/>
    </w:rPr>
  </w:style>
  <w:style w:type="character" w:customStyle="1" w:styleId="19">
    <w:name w:val="Название1"/>
    <w:basedOn w:val="a0"/>
    <w:uiPriority w:val="99"/>
    <w:rsid w:val="006B0770"/>
    <w:rPr>
      <w:rFonts w:cs="Times New Roman"/>
    </w:rPr>
  </w:style>
  <w:style w:type="paragraph" w:customStyle="1" w:styleId="title1">
    <w:name w:val="title1"/>
    <w:basedOn w:val="a"/>
    <w:uiPriority w:val="99"/>
    <w:rsid w:val="006B0770"/>
    <w:pPr>
      <w:spacing w:before="100" w:beforeAutospacing="1" w:after="100" w:afterAutospacing="1"/>
    </w:pPr>
    <w:rPr>
      <w:sz w:val="24"/>
      <w:szCs w:val="24"/>
    </w:rPr>
  </w:style>
  <w:style w:type="paragraph" w:customStyle="1" w:styleId="linkmore">
    <w:name w:val="link_more"/>
    <w:basedOn w:val="a"/>
    <w:uiPriority w:val="99"/>
    <w:rsid w:val="006B0770"/>
    <w:pPr>
      <w:spacing w:before="100" w:beforeAutospacing="1" w:after="100" w:afterAutospacing="1"/>
    </w:pPr>
    <w:rPr>
      <w:sz w:val="24"/>
      <w:szCs w:val="24"/>
    </w:rPr>
  </w:style>
  <w:style w:type="paragraph" w:customStyle="1" w:styleId="1a">
    <w:name w:val="Дата1"/>
    <w:basedOn w:val="a"/>
    <w:uiPriority w:val="99"/>
    <w:rsid w:val="006B0770"/>
    <w:pPr>
      <w:spacing w:before="100" w:beforeAutospacing="1" w:after="100" w:afterAutospacing="1"/>
    </w:pPr>
    <w:rPr>
      <w:sz w:val="24"/>
      <w:szCs w:val="24"/>
    </w:rPr>
  </w:style>
  <w:style w:type="paragraph" w:customStyle="1" w:styleId="note">
    <w:name w:val="note"/>
    <w:basedOn w:val="a"/>
    <w:uiPriority w:val="99"/>
    <w:rsid w:val="006B0770"/>
    <w:pPr>
      <w:spacing w:before="100" w:beforeAutospacing="1" w:after="100" w:afterAutospacing="1"/>
    </w:pPr>
    <w:rPr>
      <w:sz w:val="24"/>
      <w:szCs w:val="24"/>
    </w:rPr>
  </w:style>
  <w:style w:type="character" w:customStyle="1" w:styleId="object">
    <w:name w:val="object"/>
    <w:basedOn w:val="a0"/>
    <w:uiPriority w:val="99"/>
    <w:rsid w:val="006B0770"/>
    <w:rPr>
      <w:rFonts w:cs="Times New Roman"/>
    </w:rPr>
  </w:style>
  <w:style w:type="character" w:customStyle="1" w:styleId="locality">
    <w:name w:val="locality"/>
    <w:basedOn w:val="a0"/>
    <w:uiPriority w:val="99"/>
    <w:rsid w:val="006B0770"/>
    <w:rPr>
      <w:rFonts w:cs="Times New Roman"/>
    </w:rPr>
  </w:style>
  <w:style w:type="character" w:customStyle="1" w:styleId="street-address">
    <w:name w:val="street-address"/>
    <w:basedOn w:val="a0"/>
    <w:uiPriority w:val="99"/>
    <w:rsid w:val="006B0770"/>
    <w:rPr>
      <w:rFonts w:cs="Times New Roman"/>
    </w:rPr>
  </w:style>
  <w:style w:type="character" w:customStyle="1" w:styleId="tel">
    <w:name w:val="tel"/>
    <w:basedOn w:val="a0"/>
    <w:uiPriority w:val="99"/>
    <w:rsid w:val="006B0770"/>
    <w:rPr>
      <w:rFonts w:cs="Times New Roman"/>
    </w:rPr>
  </w:style>
  <w:style w:type="character" w:customStyle="1" w:styleId="sharelistitemcounter">
    <w:name w:val="share_list_item_counter"/>
    <w:basedOn w:val="a0"/>
    <w:uiPriority w:val="99"/>
    <w:rsid w:val="006B0770"/>
    <w:rPr>
      <w:rFonts w:cs="Times New Roman"/>
    </w:rPr>
  </w:style>
  <w:style w:type="character" w:customStyle="1" w:styleId="description">
    <w:name w:val="description"/>
    <w:basedOn w:val="a0"/>
    <w:uiPriority w:val="99"/>
    <w:rsid w:val="006B0770"/>
    <w:rPr>
      <w:rFonts w:cs="Times New Roman"/>
    </w:rPr>
  </w:style>
  <w:style w:type="character" w:customStyle="1" w:styleId="photos">
    <w:name w:val="photos"/>
    <w:basedOn w:val="a0"/>
    <w:uiPriority w:val="99"/>
    <w:rsid w:val="006B0770"/>
    <w:rPr>
      <w:rFonts w:cs="Times New Roman"/>
    </w:rPr>
  </w:style>
  <w:style w:type="character" w:customStyle="1" w:styleId="rooms">
    <w:name w:val="rooms"/>
    <w:basedOn w:val="a0"/>
    <w:uiPriority w:val="99"/>
    <w:rsid w:val="006B0770"/>
    <w:rPr>
      <w:rFonts w:cs="Times New Roman"/>
    </w:rPr>
  </w:style>
  <w:style w:type="character" w:customStyle="1" w:styleId="reviews">
    <w:name w:val="reviews"/>
    <w:basedOn w:val="a0"/>
    <w:uiPriority w:val="99"/>
    <w:rsid w:val="006B0770"/>
    <w:rPr>
      <w:rFonts w:cs="Times New Roman"/>
    </w:rPr>
  </w:style>
  <w:style w:type="character" w:customStyle="1" w:styleId="map">
    <w:name w:val="map"/>
    <w:basedOn w:val="a0"/>
    <w:uiPriority w:val="99"/>
    <w:rsid w:val="006B0770"/>
    <w:rPr>
      <w:rFonts w:cs="Times New Roman"/>
    </w:rPr>
  </w:style>
  <w:style w:type="character" w:customStyle="1" w:styleId="right">
    <w:name w:val="right"/>
    <w:basedOn w:val="a0"/>
    <w:uiPriority w:val="99"/>
    <w:rsid w:val="006B0770"/>
    <w:rPr>
      <w:rFonts w:cs="Times New Roman"/>
    </w:rPr>
  </w:style>
  <w:style w:type="character" w:customStyle="1" w:styleId="expandrating">
    <w:name w:val="expand_rating"/>
    <w:basedOn w:val="a0"/>
    <w:uiPriority w:val="99"/>
    <w:rsid w:val="006B0770"/>
    <w:rPr>
      <w:rFonts w:cs="Times New Roman"/>
    </w:rPr>
  </w:style>
  <w:style w:type="character" w:customStyle="1" w:styleId="downarrow">
    <w:name w:val="down_arrow"/>
    <w:basedOn w:val="a0"/>
    <w:uiPriority w:val="99"/>
    <w:rsid w:val="006B0770"/>
    <w:rPr>
      <w:rFonts w:cs="Times New Roman"/>
    </w:rPr>
  </w:style>
  <w:style w:type="character" w:customStyle="1" w:styleId="expanddetail">
    <w:name w:val="expand_detail"/>
    <w:basedOn w:val="a0"/>
    <w:uiPriority w:val="99"/>
    <w:rsid w:val="006B0770"/>
    <w:rPr>
      <w:rFonts w:cs="Times New Roman"/>
    </w:rPr>
  </w:style>
  <w:style w:type="character" w:customStyle="1" w:styleId="day1">
    <w:name w:val="day1"/>
    <w:basedOn w:val="a0"/>
    <w:uiPriority w:val="99"/>
    <w:rsid w:val="006B0770"/>
    <w:rPr>
      <w:rFonts w:cs="Times New Roman"/>
    </w:rPr>
  </w:style>
  <w:style w:type="character" w:customStyle="1" w:styleId="day2">
    <w:name w:val="day2"/>
    <w:basedOn w:val="a0"/>
    <w:uiPriority w:val="99"/>
    <w:rsid w:val="006B0770"/>
    <w:rPr>
      <w:rFonts w:cs="Times New Roman"/>
    </w:rPr>
  </w:style>
  <w:style w:type="paragraph" w:customStyle="1" w:styleId="62">
    <w:name w:val="стиль6"/>
    <w:basedOn w:val="a"/>
    <w:uiPriority w:val="99"/>
    <w:rsid w:val="006B0770"/>
    <w:pPr>
      <w:spacing w:before="100" w:beforeAutospacing="1" w:after="100" w:afterAutospacing="1"/>
    </w:pPr>
    <w:rPr>
      <w:sz w:val="24"/>
      <w:szCs w:val="24"/>
    </w:rPr>
  </w:style>
  <w:style w:type="paragraph" w:customStyle="1" w:styleId="26">
    <w:name w:val="стиль2"/>
    <w:basedOn w:val="a"/>
    <w:uiPriority w:val="99"/>
    <w:rsid w:val="006B0770"/>
    <w:pPr>
      <w:spacing w:before="100" w:beforeAutospacing="1" w:after="100" w:afterAutospacing="1"/>
    </w:pPr>
    <w:rPr>
      <w:sz w:val="24"/>
      <w:szCs w:val="24"/>
    </w:rPr>
  </w:style>
  <w:style w:type="paragraph" w:customStyle="1" w:styleId="72">
    <w:name w:val="стиль7"/>
    <w:basedOn w:val="a"/>
    <w:uiPriority w:val="99"/>
    <w:rsid w:val="006B0770"/>
    <w:pPr>
      <w:spacing w:before="100" w:beforeAutospacing="1" w:after="100" w:afterAutospacing="1"/>
    </w:pPr>
    <w:rPr>
      <w:sz w:val="24"/>
      <w:szCs w:val="24"/>
    </w:rPr>
  </w:style>
  <w:style w:type="character" w:customStyle="1" w:styleId="news-date-time">
    <w:name w:val="news-date-time"/>
    <w:basedOn w:val="a0"/>
    <w:uiPriority w:val="99"/>
    <w:rsid w:val="006B0770"/>
    <w:rPr>
      <w:rFonts w:cs="Times New Roman"/>
    </w:rPr>
  </w:style>
  <w:style w:type="character" w:customStyle="1" w:styleId="130">
    <w:name w:val="Знак Знак13"/>
    <w:basedOn w:val="a0"/>
    <w:uiPriority w:val="99"/>
    <w:locked/>
    <w:rsid w:val="006B0770"/>
    <w:rPr>
      <w:rFonts w:cs="Times New Roman"/>
      <w:lang w:val="ru-RU" w:eastAsia="ru-RU" w:bidi="ar-SA"/>
    </w:rPr>
  </w:style>
  <w:style w:type="paragraph" w:customStyle="1" w:styleId="Default">
    <w:name w:val="Default"/>
    <w:uiPriority w:val="99"/>
    <w:rsid w:val="006B077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B0770"/>
    <w:pPr>
      <w:widowControl w:val="0"/>
      <w:autoSpaceDE w:val="0"/>
      <w:autoSpaceDN w:val="0"/>
      <w:adjustRightInd w:val="0"/>
      <w:spacing w:line="235" w:lineRule="exact"/>
      <w:jc w:val="right"/>
    </w:pPr>
    <w:rPr>
      <w:rFonts w:ascii="MS Reference Sans Serif" w:hAnsi="MS Reference Sans Serif"/>
      <w:sz w:val="24"/>
      <w:szCs w:val="24"/>
    </w:rPr>
  </w:style>
  <w:style w:type="paragraph" w:customStyle="1" w:styleId="Style3">
    <w:name w:val="Style3"/>
    <w:basedOn w:val="a"/>
    <w:uiPriority w:val="99"/>
    <w:rsid w:val="006B0770"/>
    <w:pPr>
      <w:widowControl w:val="0"/>
      <w:autoSpaceDE w:val="0"/>
      <w:autoSpaceDN w:val="0"/>
      <w:adjustRightInd w:val="0"/>
    </w:pPr>
    <w:rPr>
      <w:rFonts w:ascii="MS Reference Sans Serif" w:hAnsi="MS Reference Sans Serif"/>
      <w:sz w:val="24"/>
      <w:szCs w:val="24"/>
    </w:rPr>
  </w:style>
  <w:style w:type="paragraph" w:customStyle="1" w:styleId="Style4">
    <w:name w:val="Style4"/>
    <w:basedOn w:val="a"/>
    <w:uiPriority w:val="99"/>
    <w:rsid w:val="006B0770"/>
    <w:pPr>
      <w:widowControl w:val="0"/>
      <w:autoSpaceDE w:val="0"/>
      <w:autoSpaceDN w:val="0"/>
      <w:adjustRightInd w:val="0"/>
    </w:pPr>
    <w:rPr>
      <w:rFonts w:ascii="MS Reference Sans Serif" w:hAnsi="MS Reference Sans Serif"/>
      <w:sz w:val="24"/>
      <w:szCs w:val="24"/>
    </w:rPr>
  </w:style>
  <w:style w:type="paragraph" w:customStyle="1" w:styleId="Style6">
    <w:name w:val="Style6"/>
    <w:basedOn w:val="a"/>
    <w:uiPriority w:val="99"/>
    <w:rsid w:val="006B0770"/>
    <w:pPr>
      <w:widowControl w:val="0"/>
      <w:autoSpaceDE w:val="0"/>
      <w:autoSpaceDN w:val="0"/>
      <w:adjustRightInd w:val="0"/>
      <w:spacing w:line="216" w:lineRule="exact"/>
    </w:pPr>
    <w:rPr>
      <w:rFonts w:ascii="MS Reference Sans Serif" w:hAnsi="MS Reference Sans Serif"/>
      <w:sz w:val="24"/>
      <w:szCs w:val="24"/>
    </w:rPr>
  </w:style>
  <w:style w:type="paragraph" w:customStyle="1" w:styleId="Style9">
    <w:name w:val="Style9"/>
    <w:basedOn w:val="a"/>
    <w:uiPriority w:val="99"/>
    <w:rsid w:val="006B0770"/>
    <w:pPr>
      <w:widowControl w:val="0"/>
      <w:autoSpaceDE w:val="0"/>
      <w:autoSpaceDN w:val="0"/>
      <w:adjustRightInd w:val="0"/>
    </w:pPr>
    <w:rPr>
      <w:rFonts w:ascii="MS Reference Sans Serif" w:hAnsi="MS Reference Sans Serif"/>
      <w:sz w:val="24"/>
      <w:szCs w:val="24"/>
    </w:rPr>
  </w:style>
  <w:style w:type="paragraph" w:customStyle="1" w:styleId="Style10">
    <w:name w:val="Style10"/>
    <w:basedOn w:val="a"/>
    <w:uiPriority w:val="99"/>
    <w:rsid w:val="006B0770"/>
    <w:pPr>
      <w:widowControl w:val="0"/>
      <w:autoSpaceDE w:val="0"/>
      <w:autoSpaceDN w:val="0"/>
      <w:adjustRightInd w:val="0"/>
      <w:spacing w:line="216" w:lineRule="exact"/>
      <w:ind w:firstLine="250"/>
    </w:pPr>
    <w:rPr>
      <w:rFonts w:ascii="MS Reference Sans Serif" w:hAnsi="MS Reference Sans Serif"/>
      <w:sz w:val="24"/>
      <w:szCs w:val="24"/>
    </w:rPr>
  </w:style>
  <w:style w:type="paragraph" w:customStyle="1" w:styleId="Style11">
    <w:name w:val="Style11"/>
    <w:basedOn w:val="a"/>
    <w:uiPriority w:val="99"/>
    <w:rsid w:val="006B0770"/>
    <w:pPr>
      <w:widowControl w:val="0"/>
      <w:autoSpaceDE w:val="0"/>
      <w:autoSpaceDN w:val="0"/>
      <w:adjustRightInd w:val="0"/>
      <w:spacing w:line="326" w:lineRule="exact"/>
      <w:jc w:val="right"/>
    </w:pPr>
    <w:rPr>
      <w:rFonts w:ascii="MS Reference Sans Serif" w:hAnsi="MS Reference Sans Serif"/>
      <w:sz w:val="24"/>
      <w:szCs w:val="24"/>
    </w:rPr>
  </w:style>
  <w:style w:type="paragraph" w:customStyle="1" w:styleId="Style12">
    <w:name w:val="Style12"/>
    <w:basedOn w:val="a"/>
    <w:uiPriority w:val="99"/>
    <w:rsid w:val="006B0770"/>
    <w:pPr>
      <w:widowControl w:val="0"/>
      <w:autoSpaceDE w:val="0"/>
      <w:autoSpaceDN w:val="0"/>
      <w:adjustRightInd w:val="0"/>
      <w:spacing w:line="264" w:lineRule="exact"/>
      <w:jc w:val="right"/>
    </w:pPr>
    <w:rPr>
      <w:rFonts w:ascii="MS Reference Sans Serif" w:hAnsi="MS Reference Sans Serif"/>
      <w:sz w:val="24"/>
      <w:szCs w:val="24"/>
    </w:rPr>
  </w:style>
  <w:style w:type="paragraph" w:customStyle="1" w:styleId="Style13">
    <w:name w:val="Style13"/>
    <w:basedOn w:val="a"/>
    <w:uiPriority w:val="99"/>
    <w:rsid w:val="006B0770"/>
    <w:pPr>
      <w:widowControl w:val="0"/>
      <w:autoSpaceDE w:val="0"/>
      <w:autoSpaceDN w:val="0"/>
      <w:adjustRightInd w:val="0"/>
      <w:spacing w:line="247" w:lineRule="exact"/>
    </w:pPr>
    <w:rPr>
      <w:rFonts w:ascii="MS Reference Sans Serif" w:hAnsi="MS Reference Sans Serif"/>
      <w:sz w:val="24"/>
      <w:szCs w:val="24"/>
    </w:rPr>
  </w:style>
  <w:style w:type="paragraph" w:customStyle="1" w:styleId="Style16">
    <w:name w:val="Style16"/>
    <w:basedOn w:val="a"/>
    <w:uiPriority w:val="99"/>
    <w:rsid w:val="006B0770"/>
    <w:pPr>
      <w:widowControl w:val="0"/>
      <w:autoSpaceDE w:val="0"/>
      <w:autoSpaceDN w:val="0"/>
      <w:adjustRightInd w:val="0"/>
      <w:spacing w:line="1478" w:lineRule="exact"/>
      <w:jc w:val="center"/>
    </w:pPr>
    <w:rPr>
      <w:rFonts w:ascii="MS Reference Sans Serif" w:hAnsi="MS Reference Sans Serif"/>
      <w:sz w:val="24"/>
      <w:szCs w:val="24"/>
    </w:rPr>
  </w:style>
  <w:style w:type="paragraph" w:customStyle="1" w:styleId="Style19">
    <w:name w:val="Style19"/>
    <w:basedOn w:val="a"/>
    <w:uiPriority w:val="99"/>
    <w:rsid w:val="006B0770"/>
    <w:pPr>
      <w:widowControl w:val="0"/>
      <w:autoSpaceDE w:val="0"/>
      <w:autoSpaceDN w:val="0"/>
      <w:adjustRightInd w:val="0"/>
    </w:pPr>
    <w:rPr>
      <w:rFonts w:ascii="MS Reference Sans Serif" w:hAnsi="MS Reference Sans Serif"/>
      <w:sz w:val="24"/>
      <w:szCs w:val="24"/>
    </w:rPr>
  </w:style>
  <w:style w:type="character" w:customStyle="1" w:styleId="FontStyle21">
    <w:name w:val="Font Style21"/>
    <w:basedOn w:val="a0"/>
    <w:uiPriority w:val="99"/>
    <w:rsid w:val="006B0770"/>
    <w:rPr>
      <w:rFonts w:ascii="MS Reference Sans Serif" w:hAnsi="MS Reference Sans Serif" w:cs="MS Reference Sans Serif"/>
      <w:b/>
      <w:bCs/>
      <w:i/>
      <w:iCs/>
      <w:sz w:val="16"/>
      <w:szCs w:val="16"/>
    </w:rPr>
  </w:style>
  <w:style w:type="character" w:customStyle="1" w:styleId="FontStyle23">
    <w:name w:val="Font Style23"/>
    <w:basedOn w:val="a0"/>
    <w:uiPriority w:val="99"/>
    <w:rsid w:val="006B0770"/>
    <w:rPr>
      <w:rFonts w:ascii="MS Reference Sans Serif" w:hAnsi="MS Reference Sans Serif" w:cs="MS Reference Sans Serif"/>
      <w:sz w:val="16"/>
      <w:szCs w:val="16"/>
    </w:rPr>
  </w:style>
  <w:style w:type="character" w:customStyle="1" w:styleId="FontStyle24">
    <w:name w:val="Font Style24"/>
    <w:basedOn w:val="a0"/>
    <w:uiPriority w:val="99"/>
    <w:rsid w:val="006B0770"/>
    <w:rPr>
      <w:rFonts w:ascii="MS Reference Sans Serif" w:hAnsi="MS Reference Sans Serif" w:cs="MS Reference Sans Serif"/>
      <w:b/>
      <w:bCs/>
      <w:sz w:val="14"/>
      <w:szCs w:val="14"/>
    </w:rPr>
  </w:style>
  <w:style w:type="character" w:customStyle="1" w:styleId="FontStyle26">
    <w:name w:val="Font Style26"/>
    <w:basedOn w:val="a0"/>
    <w:uiPriority w:val="99"/>
    <w:rsid w:val="006B0770"/>
    <w:rPr>
      <w:rFonts w:ascii="MS Reference Sans Serif" w:hAnsi="MS Reference Sans Serif" w:cs="MS Reference Sans Serif"/>
      <w:smallCaps/>
      <w:sz w:val="14"/>
      <w:szCs w:val="14"/>
    </w:rPr>
  </w:style>
  <w:style w:type="character" w:customStyle="1" w:styleId="FontStyle27">
    <w:name w:val="Font Style27"/>
    <w:basedOn w:val="a0"/>
    <w:uiPriority w:val="99"/>
    <w:rsid w:val="006B0770"/>
    <w:rPr>
      <w:rFonts w:ascii="MS Reference Sans Serif" w:hAnsi="MS Reference Sans Serif" w:cs="MS Reference Sans Serif"/>
      <w:smallCaps/>
      <w:sz w:val="16"/>
      <w:szCs w:val="16"/>
    </w:rPr>
  </w:style>
  <w:style w:type="character" w:customStyle="1" w:styleId="FontStyle29">
    <w:name w:val="Font Style29"/>
    <w:basedOn w:val="a0"/>
    <w:uiPriority w:val="99"/>
    <w:rsid w:val="006B0770"/>
    <w:rPr>
      <w:rFonts w:ascii="MS Reference Sans Serif" w:hAnsi="MS Reference Sans Serif" w:cs="MS Reference Sans Serif"/>
      <w:b/>
      <w:bCs/>
      <w:w w:val="20"/>
      <w:sz w:val="28"/>
      <w:szCs w:val="28"/>
    </w:rPr>
  </w:style>
  <w:style w:type="character" w:customStyle="1" w:styleId="FontStyle30">
    <w:name w:val="Font Style30"/>
    <w:basedOn w:val="a0"/>
    <w:uiPriority w:val="99"/>
    <w:rsid w:val="006B0770"/>
    <w:rPr>
      <w:rFonts w:ascii="MS Reference Sans Serif" w:hAnsi="MS Reference Sans Serif" w:cs="MS Reference Sans Serif"/>
      <w:b/>
      <w:bCs/>
      <w:i/>
      <w:iCs/>
      <w:spacing w:val="10"/>
      <w:sz w:val="16"/>
      <w:szCs w:val="16"/>
    </w:rPr>
  </w:style>
  <w:style w:type="character" w:customStyle="1" w:styleId="FontStyle31">
    <w:name w:val="Font Style31"/>
    <w:basedOn w:val="a0"/>
    <w:uiPriority w:val="99"/>
    <w:rsid w:val="006B0770"/>
    <w:rPr>
      <w:rFonts w:ascii="MS Reference Sans Serif" w:hAnsi="MS Reference Sans Serif" w:cs="MS Reference Sans Serif"/>
      <w:b/>
      <w:bCs/>
      <w:w w:val="20"/>
      <w:sz w:val="28"/>
      <w:szCs w:val="28"/>
    </w:rPr>
  </w:style>
  <w:style w:type="paragraph" w:customStyle="1" w:styleId="Style1">
    <w:name w:val="Style1"/>
    <w:basedOn w:val="a"/>
    <w:uiPriority w:val="99"/>
    <w:rsid w:val="006B0770"/>
    <w:pPr>
      <w:widowControl w:val="0"/>
      <w:autoSpaceDE w:val="0"/>
      <w:autoSpaceDN w:val="0"/>
      <w:adjustRightInd w:val="0"/>
    </w:pPr>
    <w:rPr>
      <w:rFonts w:ascii="MS Reference Sans Serif" w:hAnsi="MS Reference Sans Serif"/>
      <w:sz w:val="24"/>
      <w:szCs w:val="24"/>
    </w:rPr>
  </w:style>
  <w:style w:type="character" w:customStyle="1" w:styleId="FontStyle22">
    <w:name w:val="Font Style22"/>
    <w:basedOn w:val="a0"/>
    <w:uiPriority w:val="99"/>
    <w:rsid w:val="006B0770"/>
    <w:rPr>
      <w:rFonts w:ascii="MS Reference Sans Serif" w:hAnsi="MS Reference Sans Serif" w:cs="MS Reference Sans Serif"/>
      <w:b/>
      <w:bCs/>
      <w:i/>
      <w:iCs/>
      <w:sz w:val="16"/>
      <w:szCs w:val="16"/>
    </w:rPr>
  </w:style>
  <w:style w:type="paragraph" w:customStyle="1" w:styleId="afff5">
    <w:name w:val="Названия таблиц"/>
    <w:aliases w:val="диаграмм.."/>
    <w:basedOn w:val="a"/>
    <w:next w:val="a"/>
    <w:uiPriority w:val="99"/>
    <w:rsid w:val="006B0770"/>
    <w:pPr>
      <w:jc w:val="right"/>
    </w:pPr>
    <w:rPr>
      <w:sz w:val="24"/>
    </w:rPr>
  </w:style>
  <w:style w:type="paragraph" w:customStyle="1" w:styleId="42">
    <w:name w:val="Без интервала4"/>
    <w:uiPriority w:val="99"/>
    <w:rsid w:val="006B0770"/>
    <w:pPr>
      <w:spacing w:after="0" w:line="240" w:lineRule="auto"/>
    </w:pPr>
    <w:rPr>
      <w:rFonts w:ascii="Times New Roman" w:eastAsia="Calibri" w:hAnsi="Times New Roman" w:cs="Times New Roman"/>
      <w:sz w:val="24"/>
      <w:szCs w:val="24"/>
      <w:lang w:eastAsia="ru-RU"/>
    </w:rPr>
  </w:style>
  <w:style w:type="character" w:customStyle="1" w:styleId="27">
    <w:name w:val="Основной текст (2)_"/>
    <w:basedOn w:val="a0"/>
    <w:link w:val="28"/>
    <w:uiPriority w:val="99"/>
    <w:locked/>
    <w:rsid w:val="006B0770"/>
    <w:rPr>
      <w:rFonts w:ascii="Times New Roman" w:hAnsi="Times New Roman"/>
      <w:b/>
      <w:bCs/>
      <w:sz w:val="26"/>
      <w:szCs w:val="26"/>
      <w:shd w:val="clear" w:color="auto" w:fill="FFFFFF"/>
    </w:rPr>
  </w:style>
  <w:style w:type="paragraph" w:customStyle="1" w:styleId="28">
    <w:name w:val="Основной текст (2)"/>
    <w:basedOn w:val="a"/>
    <w:link w:val="27"/>
    <w:uiPriority w:val="99"/>
    <w:rsid w:val="006B0770"/>
    <w:pPr>
      <w:widowControl w:val="0"/>
      <w:shd w:val="clear" w:color="auto" w:fill="FFFFFF"/>
      <w:spacing w:after="1500" w:line="319" w:lineRule="exact"/>
      <w:ind w:hanging="1180"/>
    </w:pPr>
    <w:rPr>
      <w:rFonts w:eastAsiaTheme="minorHAnsi" w:cstheme="minorBidi"/>
      <w:b/>
      <w:bCs/>
      <w:sz w:val="26"/>
      <w:szCs w:val="26"/>
      <w:lang w:eastAsia="en-US"/>
    </w:rPr>
  </w:style>
  <w:style w:type="character" w:customStyle="1" w:styleId="38">
    <w:name w:val="Основной текст (3)_"/>
    <w:basedOn w:val="a0"/>
    <w:link w:val="39"/>
    <w:uiPriority w:val="99"/>
    <w:locked/>
    <w:rsid w:val="006B0770"/>
    <w:rPr>
      <w:rFonts w:ascii="Times New Roman" w:hAnsi="Times New Roman"/>
      <w:sz w:val="19"/>
      <w:szCs w:val="19"/>
      <w:shd w:val="clear" w:color="auto" w:fill="FFFFFF"/>
    </w:rPr>
  </w:style>
  <w:style w:type="paragraph" w:customStyle="1" w:styleId="39">
    <w:name w:val="Основной текст (3)"/>
    <w:basedOn w:val="a"/>
    <w:link w:val="38"/>
    <w:uiPriority w:val="99"/>
    <w:rsid w:val="006B0770"/>
    <w:pPr>
      <w:widowControl w:val="0"/>
      <w:shd w:val="clear" w:color="auto" w:fill="FFFFFF"/>
      <w:spacing w:line="312" w:lineRule="exact"/>
      <w:jc w:val="center"/>
    </w:pPr>
    <w:rPr>
      <w:rFonts w:eastAsiaTheme="minorHAnsi" w:cstheme="minorBidi"/>
      <w:sz w:val="19"/>
      <w:szCs w:val="19"/>
      <w:lang w:eastAsia="en-US"/>
    </w:rPr>
  </w:style>
  <w:style w:type="character" w:customStyle="1" w:styleId="afff6">
    <w:name w:val="Основной текст_"/>
    <w:basedOn w:val="a0"/>
    <w:link w:val="3a"/>
    <w:uiPriority w:val="99"/>
    <w:locked/>
    <w:rsid w:val="006B0770"/>
    <w:rPr>
      <w:rFonts w:ascii="Times New Roman" w:hAnsi="Times New Roman"/>
      <w:sz w:val="26"/>
      <w:szCs w:val="26"/>
      <w:shd w:val="clear" w:color="auto" w:fill="FFFFFF"/>
    </w:rPr>
  </w:style>
  <w:style w:type="character" w:customStyle="1" w:styleId="92">
    <w:name w:val="Основной текст + 9"/>
    <w:aliases w:val="5 pt"/>
    <w:basedOn w:val="afff6"/>
    <w:uiPriority w:val="99"/>
    <w:rsid w:val="006B0770"/>
    <w:rPr>
      <w:rFonts w:ascii="Times New Roman" w:hAnsi="Times New Roman"/>
      <w:color w:val="000000"/>
      <w:spacing w:val="0"/>
      <w:w w:val="100"/>
      <w:position w:val="0"/>
      <w:sz w:val="19"/>
      <w:szCs w:val="19"/>
      <w:shd w:val="clear" w:color="auto" w:fill="FFFFFF"/>
      <w:lang w:val="ru-RU" w:eastAsia="ru-RU"/>
    </w:rPr>
  </w:style>
  <w:style w:type="paragraph" w:customStyle="1" w:styleId="3a">
    <w:name w:val="Основной текст3"/>
    <w:basedOn w:val="a"/>
    <w:link w:val="afff6"/>
    <w:uiPriority w:val="99"/>
    <w:rsid w:val="006B0770"/>
    <w:pPr>
      <w:widowControl w:val="0"/>
      <w:shd w:val="clear" w:color="auto" w:fill="FFFFFF"/>
      <w:spacing w:before="1260" w:after="720" w:line="240" w:lineRule="atLeast"/>
      <w:jc w:val="both"/>
    </w:pPr>
    <w:rPr>
      <w:rFonts w:eastAsiaTheme="minorHAnsi" w:cstheme="minorBidi"/>
      <w:sz w:val="26"/>
      <w:szCs w:val="26"/>
      <w:lang w:eastAsia="en-US"/>
    </w:rPr>
  </w:style>
  <w:style w:type="character" w:customStyle="1" w:styleId="1b">
    <w:name w:val="Основной текст1"/>
    <w:basedOn w:val="afff6"/>
    <w:uiPriority w:val="99"/>
    <w:rsid w:val="006B0770"/>
    <w:rPr>
      <w:rFonts w:ascii="Times New Roman" w:hAnsi="Times New Roman"/>
      <w:color w:val="000000"/>
      <w:spacing w:val="0"/>
      <w:w w:val="100"/>
      <w:position w:val="0"/>
      <w:sz w:val="26"/>
      <w:szCs w:val="26"/>
      <w:u w:val="single"/>
      <w:shd w:val="clear" w:color="auto" w:fill="FFFFFF"/>
      <w:lang w:val="ru-RU" w:eastAsia="ru-RU"/>
    </w:rPr>
  </w:style>
  <w:style w:type="character" w:customStyle="1" w:styleId="29">
    <w:name w:val="Основной текст2"/>
    <w:basedOn w:val="afff6"/>
    <w:uiPriority w:val="99"/>
    <w:rsid w:val="006B0770"/>
    <w:rPr>
      <w:rFonts w:ascii="Times New Roman" w:hAnsi="Times New Roman"/>
      <w:color w:val="000000"/>
      <w:spacing w:val="0"/>
      <w:w w:val="100"/>
      <w:position w:val="0"/>
      <w:sz w:val="26"/>
      <w:szCs w:val="26"/>
      <w:u w:val="none"/>
      <w:shd w:val="clear" w:color="auto" w:fill="FFFFFF"/>
      <w:lang w:val="ru-RU" w:eastAsia="ru-RU"/>
    </w:rPr>
  </w:style>
  <w:style w:type="paragraph" w:customStyle="1" w:styleId="ConsPlusNormal">
    <w:name w:val="ConsPlusNormal"/>
    <w:rsid w:val="006B0770"/>
    <w:pPr>
      <w:widowControl w:val="0"/>
      <w:autoSpaceDE w:val="0"/>
      <w:autoSpaceDN w:val="0"/>
      <w:spacing w:after="0" w:line="240" w:lineRule="auto"/>
    </w:pPr>
    <w:rPr>
      <w:rFonts w:ascii="Calibri" w:eastAsia="Times New Roman" w:hAnsi="Calibri" w:cs="Calibri"/>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BCC70042F1A81DD3C3AB014C3098E8D0A52E6C304E646745BE39E2832E4CADE78AB0FC48DI332E" TargetMode="External"/><Relationship Id="rId13" Type="http://schemas.openxmlformats.org/officeDocument/2006/relationships/hyperlink" Target="http://ru.wikipedia.org/w/index.php?title=%D0%9F%D0%BE%D0%B6%D0%B5%D0%B3%D0%BE%D0%B2%D1%81%D0%BA%D0%BE%D0%B5_%D1%81%D0%B5%D0%BB%D1%8C%D1%81%D0%BA%D0%BE%D0%B5_%D0%BF%D0%BE%D1%81%D0%B5%D0%BB%D0%B5%D0%BD%D0%B8%D0%B5&amp;action=edit&amp;redlink=1" TargetMode="External"/><Relationship Id="rId18" Type="http://schemas.openxmlformats.org/officeDocument/2006/relationships/chart" Target="charts/chart4.xm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oleObject" Target="embeddings/oleObject1.bin"/><Relationship Id="rId12" Type="http://schemas.openxmlformats.org/officeDocument/2006/relationships/hyperlink" Target="http://ru.wikipedia.org/w/index.php?title=%D0%9F%D0%BE%D0%BC%D0%BE%D0%B7%D0%B4%D0%B8%D0%BD%D1%81%D0%BA%D0%BE%D0%B5_%D1%81%D0%B5%D0%BB%D1%8C%D1%81%D0%BA%D0%BE%D0%B5_%D0%BF%D0%BE%D1%81%D0%B5%D0%BB%D0%B5%D0%BD%D0%B8%D0%B5&amp;action=edit&amp;redlink=1" TargetMode="External"/><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hyperlink" Target="http://ru.wikipedia.org/w/index.php?title=%D0%94%D0%B8%D0%B0%D1%81%D0%B5%D1%80%D1%81%D0%BA%D0%BE%D0%B5_%D1%81%D0%B5%D0%BB%D1%8C%D1%81%D0%BA%D0%BE%D0%B5_%D0%BF%D0%BE%D1%81%D0%B5%D0%BB%D0%B5%D0%BD%D0%B8%D0%B5&amp;action=edit&amp;redlink=1"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autoTitleDeleted val="1"/>
    <c:view3D>
      <c:rotX val="30"/>
      <c:rotY val="170"/>
      <c:rAngAx val="1"/>
    </c:view3D>
    <c:floor>
      <c:thickness val="0"/>
    </c:floor>
    <c:sideWall>
      <c:thickness val="0"/>
    </c:sideWall>
    <c:backWall>
      <c:thickness val="0"/>
    </c:backWall>
    <c:plotArea>
      <c:layout>
        <c:manualLayout>
          <c:layoutTarget val="inner"/>
          <c:xMode val="edge"/>
          <c:yMode val="edge"/>
          <c:x val="0"/>
          <c:y val="0"/>
          <c:w val="1"/>
          <c:h val="0.98032736199237003"/>
        </c:manualLayout>
      </c:layout>
      <c:pie3DChart>
        <c:varyColors val="1"/>
        <c:ser>
          <c:idx val="0"/>
          <c:order val="0"/>
          <c:explosion val="25"/>
          <c:dLbls>
            <c:dLbl>
              <c:idx val="0"/>
              <c:layout>
                <c:manualLayout>
                  <c:x val="0.12911809447242606"/>
                  <c:y val="0.11380577427821574"/>
                </c:manualLayout>
              </c:layout>
              <c:showLegendKey val="1"/>
              <c:showVal val="1"/>
              <c:showCatName val="1"/>
              <c:showSerName val="1"/>
              <c:showPercent val="1"/>
              <c:showBubbleSize val="1"/>
            </c:dLbl>
            <c:dLbl>
              <c:idx val="1"/>
              <c:layout>
                <c:manualLayout>
                  <c:x val="-0.15680570334113644"/>
                  <c:y val="-0.16099074994266521"/>
                </c:manualLayout>
              </c:layout>
              <c:showLegendKey val="1"/>
              <c:showVal val="1"/>
              <c:showCatName val="1"/>
              <c:showSerName val="1"/>
              <c:showPercent val="1"/>
              <c:showBubbleSize val="1"/>
            </c:dLbl>
            <c:showLegendKey val="1"/>
            <c:showVal val="1"/>
            <c:showCatName val="1"/>
            <c:showSerName val="1"/>
            <c:showPercent val="1"/>
            <c:showBubbleSize val="1"/>
            <c:showLeaderLines val="1"/>
          </c:dLbls>
          <c:cat>
            <c:strRef>
              <c:f>Лист1!$A$3:$A$4</c:f>
              <c:strCache>
                <c:ptCount val="2"/>
                <c:pt idx="0">
                  <c:v>пст.Ягкедж</c:v>
                </c:pt>
                <c:pt idx="1">
                  <c:v>д. Пузла</c:v>
                </c:pt>
              </c:strCache>
            </c:strRef>
          </c:cat>
          <c:val>
            <c:numRef>
              <c:f>Лист1!$C$3:$C$4</c:f>
              <c:numCache>
                <c:formatCode>General</c:formatCode>
                <c:ptCount val="2"/>
                <c:pt idx="0">
                  <c:v>3.8239999999999998</c:v>
                </c:pt>
                <c:pt idx="1">
                  <c:v>1.7100000000000011</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
          <c:y val="0.8500335516312888"/>
          <c:w val="1"/>
          <c:h val="0.1479207332093197"/>
        </c:manualLayout>
      </c:layout>
      <c:overlay val="1"/>
      <c:txPr>
        <a:bodyPr/>
        <a:lstStyle/>
        <a:p>
          <a:pPr rtl="0">
            <a:defRPr/>
          </a:pPr>
          <a:endParaRPr lang="ru-RU"/>
        </a:p>
      </c:txPr>
    </c:legend>
    <c:plotVisOnly val="1"/>
    <c:dispBlanksAs val="zero"/>
    <c:showDLblsOverMax val="1"/>
  </c:chart>
  <c:txPr>
    <a:bodyPr/>
    <a:lstStyle/>
    <a:p>
      <a:pPr>
        <a:defRPr sz="1200">
          <a:latin typeface="Times New Roman" pitchFamily="18" charset="0"/>
          <a:cs typeface="Times New Roman" pitchFamily="18" charset="0"/>
        </a:defRPr>
      </a:pPr>
      <a:endParaRPr lang="ru-RU"/>
    </a:p>
  </c:txPr>
  <c:externalData r:id="rId2">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autoTitleDeleted val="1"/>
    <c:view3D>
      <c:rotX val="30"/>
      <c:rotY val="170"/>
      <c:rAngAx val="1"/>
    </c:view3D>
    <c:floor>
      <c:thickness val="0"/>
    </c:floor>
    <c:sideWall>
      <c:thickness val="0"/>
    </c:sideWall>
    <c:backWall>
      <c:thickness val="0"/>
    </c:backWall>
    <c:plotArea>
      <c:layout>
        <c:manualLayout>
          <c:layoutTarget val="inner"/>
          <c:xMode val="edge"/>
          <c:yMode val="edge"/>
          <c:x val="0"/>
          <c:y val="0"/>
          <c:w val="1"/>
          <c:h val="0.98032736199236858"/>
        </c:manualLayout>
      </c:layout>
      <c:pie3DChart>
        <c:varyColors val="1"/>
        <c:ser>
          <c:idx val="0"/>
          <c:order val="0"/>
          <c:explosion val="25"/>
          <c:dLbls>
            <c:dLbl>
              <c:idx val="0"/>
              <c:layout>
                <c:manualLayout>
                  <c:x val="0.12911809447242636"/>
                  <c:y val="0.11380577427821585"/>
                </c:manualLayout>
              </c:layout>
              <c:showLegendKey val="1"/>
              <c:showVal val="1"/>
              <c:showCatName val="1"/>
              <c:showSerName val="1"/>
              <c:showPercent val="1"/>
              <c:showBubbleSize val="1"/>
            </c:dLbl>
            <c:dLbl>
              <c:idx val="1"/>
              <c:layout>
                <c:manualLayout>
                  <c:x val="-0.15680570334113644"/>
                  <c:y val="-0.16099074994266496"/>
                </c:manualLayout>
              </c:layout>
              <c:showLegendKey val="1"/>
              <c:showVal val="1"/>
              <c:showCatName val="1"/>
              <c:showSerName val="1"/>
              <c:showPercent val="1"/>
              <c:showBubbleSize val="1"/>
            </c:dLbl>
            <c:showLegendKey val="1"/>
            <c:showVal val="1"/>
            <c:showCatName val="1"/>
            <c:showSerName val="1"/>
            <c:showPercent val="1"/>
            <c:showBubbleSize val="1"/>
            <c:showLeaderLines val="1"/>
          </c:dLbls>
          <c:cat>
            <c:strRef>
              <c:f>Лист1!$A$3:$A$4</c:f>
              <c:strCache>
                <c:ptCount val="2"/>
                <c:pt idx="0">
                  <c:v>пст.Ягкедж</c:v>
                </c:pt>
                <c:pt idx="1">
                  <c:v>д. Пузла</c:v>
                </c:pt>
              </c:strCache>
            </c:strRef>
          </c:cat>
          <c:val>
            <c:numRef>
              <c:f>Лист1!$C$3:$C$4</c:f>
              <c:numCache>
                <c:formatCode>General</c:formatCode>
                <c:ptCount val="2"/>
                <c:pt idx="0">
                  <c:v>3.8239999999999998</c:v>
                </c:pt>
                <c:pt idx="1">
                  <c:v>1.71</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
          <c:y val="0.8500335516312888"/>
          <c:w val="1"/>
          <c:h val="0.1479207332093197"/>
        </c:manualLayout>
      </c:layout>
      <c:overlay val="1"/>
      <c:txPr>
        <a:bodyPr/>
        <a:lstStyle/>
        <a:p>
          <a:pPr rtl="0">
            <a:defRPr/>
          </a:pPr>
          <a:endParaRPr lang="ru-RU"/>
        </a:p>
      </c:txPr>
    </c:legend>
    <c:plotVisOnly val="1"/>
    <c:dispBlanksAs val="zero"/>
    <c:showDLblsOverMax val="1"/>
  </c:chart>
  <c:txPr>
    <a:bodyPr/>
    <a:lstStyle/>
    <a:p>
      <a:pPr>
        <a:defRPr sz="1200">
          <a:latin typeface="Times New Roman" pitchFamily="18" charset="0"/>
          <a:cs typeface="Times New Roman" pitchFamily="18" charset="0"/>
        </a:defRPr>
      </a:pPr>
      <a:endParaRPr lang="ru-RU"/>
    </a:p>
  </c:txPr>
  <c:externalData r:id="rId2">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autoTitleDeleted val="1"/>
    <c:view3D>
      <c:rotX val="30"/>
      <c:rotY val="170"/>
      <c:rAngAx val="1"/>
    </c:view3D>
    <c:floor>
      <c:thickness val="0"/>
    </c:floor>
    <c:sideWall>
      <c:thickness val="0"/>
    </c:sideWall>
    <c:backWall>
      <c:thickness val="0"/>
    </c:backWall>
    <c:plotArea>
      <c:layout>
        <c:manualLayout>
          <c:layoutTarget val="inner"/>
          <c:xMode val="edge"/>
          <c:yMode val="edge"/>
          <c:x val="0"/>
          <c:y val="0"/>
          <c:w val="1"/>
          <c:h val="0.98032736199236858"/>
        </c:manualLayout>
      </c:layout>
      <c:pie3DChart>
        <c:varyColors val="1"/>
        <c:ser>
          <c:idx val="0"/>
          <c:order val="0"/>
          <c:explosion val="25"/>
          <c:dLbls>
            <c:dLbl>
              <c:idx val="0"/>
              <c:layout>
                <c:manualLayout>
                  <c:x val="0.12911809447242636"/>
                  <c:y val="0.11380577427821585"/>
                </c:manualLayout>
              </c:layout>
              <c:showLegendKey val="1"/>
              <c:showVal val="1"/>
              <c:showCatName val="1"/>
              <c:showSerName val="1"/>
              <c:showPercent val="1"/>
              <c:showBubbleSize val="1"/>
            </c:dLbl>
            <c:dLbl>
              <c:idx val="1"/>
              <c:layout>
                <c:manualLayout>
                  <c:x val="-0.15680570334113644"/>
                  <c:y val="-0.16099074994266496"/>
                </c:manualLayout>
              </c:layout>
              <c:showLegendKey val="1"/>
              <c:showVal val="1"/>
              <c:showCatName val="1"/>
              <c:showSerName val="1"/>
              <c:showPercent val="1"/>
              <c:showBubbleSize val="1"/>
            </c:dLbl>
            <c:showLegendKey val="1"/>
            <c:showVal val="1"/>
            <c:showCatName val="1"/>
            <c:showSerName val="1"/>
            <c:showPercent val="1"/>
            <c:showBubbleSize val="1"/>
            <c:showLeaderLines val="1"/>
          </c:dLbls>
          <c:cat>
            <c:strRef>
              <c:f>Лист1!$A$3:$A$4</c:f>
              <c:strCache>
                <c:ptCount val="2"/>
                <c:pt idx="0">
                  <c:v>пст.Ягкедж</c:v>
                </c:pt>
                <c:pt idx="1">
                  <c:v>д. Пузла</c:v>
                </c:pt>
              </c:strCache>
            </c:strRef>
          </c:cat>
          <c:val>
            <c:numRef>
              <c:f>Лист1!$C$3:$C$4</c:f>
              <c:numCache>
                <c:formatCode>General</c:formatCode>
                <c:ptCount val="2"/>
                <c:pt idx="0">
                  <c:v>3.8239999999999998</c:v>
                </c:pt>
                <c:pt idx="1">
                  <c:v>1.71</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
          <c:y val="0.8500335516312888"/>
          <c:w val="1"/>
          <c:h val="0.1479207332093197"/>
        </c:manualLayout>
      </c:layout>
      <c:overlay val="1"/>
      <c:txPr>
        <a:bodyPr/>
        <a:lstStyle/>
        <a:p>
          <a:pPr rtl="0">
            <a:defRPr/>
          </a:pPr>
          <a:endParaRPr lang="ru-RU"/>
        </a:p>
      </c:txPr>
    </c:legend>
    <c:plotVisOnly val="1"/>
    <c:dispBlanksAs val="zero"/>
    <c:showDLblsOverMax val="1"/>
  </c:chart>
  <c:txPr>
    <a:bodyPr/>
    <a:lstStyle/>
    <a:p>
      <a:pPr>
        <a:defRPr sz="1200">
          <a:latin typeface="Times New Roman" pitchFamily="18" charset="0"/>
          <a:cs typeface="Times New Roman" pitchFamily="18" charset="0"/>
        </a:defRPr>
      </a:pPr>
      <a:endParaRPr lang="ru-RU"/>
    </a:p>
  </c:txPr>
  <c:externalData r:id="rId2">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autoTitleDeleted val="1"/>
    <c:view3D>
      <c:rotX val="30"/>
      <c:rotY val="170"/>
      <c:rAngAx val="1"/>
    </c:view3D>
    <c:floor>
      <c:thickness val="0"/>
    </c:floor>
    <c:sideWall>
      <c:thickness val="0"/>
    </c:sideWall>
    <c:backWall>
      <c:thickness val="0"/>
    </c:backWall>
    <c:plotArea>
      <c:layout>
        <c:manualLayout>
          <c:layoutTarget val="inner"/>
          <c:xMode val="edge"/>
          <c:yMode val="edge"/>
          <c:x val="0"/>
          <c:y val="0"/>
          <c:w val="1"/>
          <c:h val="0.98032736199236858"/>
        </c:manualLayout>
      </c:layout>
      <c:pie3DChart>
        <c:varyColors val="1"/>
        <c:ser>
          <c:idx val="0"/>
          <c:order val="0"/>
          <c:explosion val="25"/>
          <c:dLbls>
            <c:dLbl>
              <c:idx val="0"/>
              <c:layout>
                <c:manualLayout>
                  <c:x val="0.12911809447242636"/>
                  <c:y val="0.11380577427821585"/>
                </c:manualLayout>
              </c:layout>
              <c:showLegendKey val="1"/>
              <c:showVal val="1"/>
              <c:showCatName val="1"/>
              <c:showSerName val="1"/>
              <c:showPercent val="1"/>
              <c:showBubbleSize val="1"/>
            </c:dLbl>
            <c:dLbl>
              <c:idx val="1"/>
              <c:layout>
                <c:manualLayout>
                  <c:x val="-0.15680570334113644"/>
                  <c:y val="-0.16099074994266496"/>
                </c:manualLayout>
              </c:layout>
              <c:showLegendKey val="1"/>
              <c:showVal val="1"/>
              <c:showCatName val="1"/>
              <c:showSerName val="1"/>
              <c:showPercent val="1"/>
              <c:showBubbleSize val="1"/>
            </c:dLbl>
            <c:showLegendKey val="1"/>
            <c:showVal val="1"/>
            <c:showCatName val="1"/>
            <c:showSerName val="1"/>
            <c:showPercent val="1"/>
            <c:showBubbleSize val="1"/>
            <c:showLeaderLines val="1"/>
          </c:dLbls>
          <c:cat>
            <c:strRef>
              <c:f>Лист1!$A$3:$A$4</c:f>
              <c:strCache>
                <c:ptCount val="2"/>
                <c:pt idx="0">
                  <c:v>пст.Ягкедж</c:v>
                </c:pt>
                <c:pt idx="1">
                  <c:v>д. Пузла</c:v>
                </c:pt>
              </c:strCache>
            </c:strRef>
          </c:cat>
          <c:val>
            <c:numRef>
              <c:f>Лист1!$C$3:$C$4</c:f>
              <c:numCache>
                <c:formatCode>General</c:formatCode>
                <c:ptCount val="2"/>
                <c:pt idx="0">
                  <c:v>3.8239999999999998</c:v>
                </c:pt>
                <c:pt idx="1">
                  <c:v>1.71</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
          <c:y val="0.8500335516312888"/>
          <c:w val="1"/>
          <c:h val="0.1479207332093197"/>
        </c:manualLayout>
      </c:layout>
      <c:overlay val="1"/>
      <c:txPr>
        <a:bodyPr/>
        <a:lstStyle/>
        <a:p>
          <a:pPr rtl="0">
            <a:defRPr/>
          </a:pPr>
          <a:endParaRPr lang="ru-RU"/>
        </a:p>
      </c:txPr>
    </c:legend>
    <c:plotVisOnly val="1"/>
    <c:dispBlanksAs val="zero"/>
    <c:showDLblsOverMax val="1"/>
  </c:chart>
  <c:txPr>
    <a:bodyPr/>
    <a:lstStyle/>
    <a:p>
      <a:pPr>
        <a:defRPr sz="1200">
          <a:latin typeface="Times New Roman" pitchFamily="18" charset="0"/>
          <a:cs typeface="Times New Roman" pitchFamily="18" charset="0"/>
        </a:defRPr>
      </a:pPr>
      <a:endParaRPr lang="ru-RU"/>
    </a:p>
  </c:txPr>
  <c:externalData r:id="rId2">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91</TotalTime>
  <Pages>34</Pages>
  <Words>8743</Words>
  <Characters>49836</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Специалист</dc:creator>
  <cp:lastModifiedBy>Специалист</cp:lastModifiedBy>
  <cp:revision>21</cp:revision>
  <cp:lastPrinted>2018-11-19T06:53:00Z</cp:lastPrinted>
  <dcterms:created xsi:type="dcterms:W3CDTF">2018-10-03T06:04:00Z</dcterms:created>
  <dcterms:modified xsi:type="dcterms:W3CDTF">2018-12-18T08:22:00Z</dcterms:modified>
</cp:coreProperties>
</file>