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319" w:rsidRPr="008D7859" w:rsidRDefault="00C35319" w:rsidP="00C35319">
      <w:pPr>
        <w:pStyle w:val="2"/>
        <w:spacing w:before="0" w:after="0"/>
        <w:jc w:val="center"/>
      </w:pPr>
      <w:r w:rsidRPr="008D7859">
        <w:object w:dxaOrig="1087" w:dyaOrig="1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51.75pt" o:ole="" fillcolor="window">
            <v:imagedata r:id="rId8" o:title=""/>
          </v:shape>
          <o:OLEObject Type="Embed" ProgID="Word.Picture.8" ShapeID="_x0000_i1025" DrawAspect="Content" ObjectID="_1757246523" r:id="rId9"/>
        </w:object>
      </w:r>
    </w:p>
    <w:p w:rsidR="00C35319" w:rsidRPr="008D7859" w:rsidRDefault="00C35319" w:rsidP="00C35319">
      <w:pPr>
        <w:pStyle w:val="2"/>
        <w:spacing w:before="0" w:after="0"/>
        <w:jc w:val="center"/>
        <w:rPr>
          <w:caps/>
          <w:sz w:val="24"/>
        </w:rPr>
      </w:pPr>
    </w:p>
    <w:p w:rsidR="00C35319" w:rsidRPr="000C73D5" w:rsidRDefault="00C35319" w:rsidP="00C35319">
      <w:pPr>
        <w:jc w:val="center"/>
        <w:rPr>
          <w:b/>
          <w:sz w:val="28"/>
          <w:szCs w:val="28"/>
        </w:rPr>
      </w:pPr>
      <w:r w:rsidRPr="000C73D5">
        <w:rPr>
          <w:b/>
          <w:sz w:val="28"/>
          <w:szCs w:val="28"/>
        </w:rPr>
        <w:t>«</w:t>
      </w:r>
      <w:proofErr w:type="spellStart"/>
      <w:r w:rsidRPr="000C73D5">
        <w:rPr>
          <w:b/>
          <w:sz w:val="28"/>
          <w:szCs w:val="28"/>
        </w:rPr>
        <w:t>Вöльд</w:t>
      </w:r>
      <w:proofErr w:type="spellEnd"/>
      <w:proofErr w:type="gramStart"/>
      <w:r w:rsidRPr="000C73D5">
        <w:rPr>
          <w:b/>
          <w:sz w:val="28"/>
          <w:szCs w:val="28"/>
          <w:lang w:val="en-US"/>
        </w:rPr>
        <w:t>i</w:t>
      </w:r>
      <w:proofErr w:type="gramEnd"/>
      <w:r w:rsidRPr="000C73D5">
        <w:rPr>
          <w:b/>
          <w:sz w:val="28"/>
          <w:szCs w:val="28"/>
        </w:rPr>
        <w:t xml:space="preserve">н» </w:t>
      </w:r>
      <w:proofErr w:type="spellStart"/>
      <w:r w:rsidRPr="000C73D5">
        <w:rPr>
          <w:b/>
          <w:sz w:val="28"/>
          <w:szCs w:val="28"/>
        </w:rPr>
        <w:t>сикт</w:t>
      </w:r>
      <w:proofErr w:type="spellEnd"/>
      <w:r w:rsidRPr="000C73D5">
        <w:rPr>
          <w:b/>
          <w:sz w:val="28"/>
          <w:szCs w:val="28"/>
        </w:rPr>
        <w:t xml:space="preserve"> </w:t>
      </w:r>
      <w:proofErr w:type="spellStart"/>
      <w:r w:rsidRPr="000C73D5">
        <w:rPr>
          <w:b/>
          <w:sz w:val="28"/>
          <w:szCs w:val="28"/>
        </w:rPr>
        <w:t>овмöдчöминса</w:t>
      </w:r>
      <w:proofErr w:type="spellEnd"/>
      <w:r w:rsidRPr="000C73D5">
        <w:rPr>
          <w:b/>
          <w:sz w:val="28"/>
          <w:szCs w:val="28"/>
        </w:rPr>
        <w:t xml:space="preserve"> администрация</w:t>
      </w:r>
    </w:p>
    <w:p w:rsidR="00C35319" w:rsidRDefault="00C35319" w:rsidP="00C35319">
      <w:pPr>
        <w:jc w:val="center"/>
        <w:rPr>
          <w:b/>
          <w:sz w:val="34"/>
          <w:szCs w:val="34"/>
        </w:rPr>
      </w:pPr>
      <w:proofErr w:type="gramStart"/>
      <w:r w:rsidRPr="00662387">
        <w:rPr>
          <w:b/>
          <w:sz w:val="34"/>
          <w:szCs w:val="34"/>
        </w:rPr>
        <w:t>ШУÖМ</w:t>
      </w:r>
      <w:proofErr w:type="gramEnd"/>
    </w:p>
    <w:p w:rsidR="00C35319" w:rsidRPr="00662387" w:rsidRDefault="00C35319" w:rsidP="00C35319">
      <w:pPr>
        <w:tabs>
          <w:tab w:val="left" w:pos="4320"/>
          <w:tab w:val="center" w:pos="4677"/>
        </w:tabs>
        <w:jc w:val="center"/>
        <w:rPr>
          <w:b/>
          <w:sz w:val="28"/>
          <w:szCs w:val="28"/>
        </w:rPr>
      </w:pPr>
      <w:r>
        <w:rPr>
          <w:b/>
          <w:noProof/>
          <w:sz w:val="28"/>
          <w:szCs w:val="28"/>
        </w:rPr>
        <mc:AlternateContent>
          <mc:Choice Requires="wps">
            <w:drawing>
              <wp:anchor distT="0" distB="0" distL="114300" distR="114300" simplePos="0" relativeHeight="251659264" behindDoc="0" locked="0" layoutInCell="0" allowOverlap="1">
                <wp:simplePos x="0" y="0"/>
                <wp:positionH relativeFrom="column">
                  <wp:posOffset>127000</wp:posOffset>
                </wp:positionH>
                <wp:positionV relativeFrom="paragraph">
                  <wp:posOffset>-1270</wp:posOffset>
                </wp:positionV>
                <wp:extent cx="5715000" cy="19050"/>
                <wp:effectExtent l="8255" t="13335" r="10795" b="57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1pt" to="46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xmWgIAAGYEAAAOAAAAZHJzL2Uyb0RvYy54bWysVMGO0zAQvSPxD1bubZLS7m6jTVeoabks&#10;UGkX7q7tNBaObdlu0wohAWekfgK/wAGklRb4hvSPGLvdwsIFIXJwxp6Zl5k3zzm/WNcCrZixXMk8&#10;SrtJhJgkinK5yKMX19POWYSsw5JioSTLow2z0cXo4YPzRmespyolKDMIQKTNGp1HlXM6i2NLKlZj&#10;21WaSXCWytTYwdYsYmpwA+i1iHtJchI3ylBtFGHWwmmxd0ajgF+WjLjnZWmZQyKPoDYXVhPWuV/j&#10;0TnOFgbripNDGfgfqqgxl/DRI1SBHUZLw/+AqjkxyqrSdYmqY1WWnLDQA3STJr91c1VhzUIvQI7V&#10;R5rs/4Mlz1YzgziF2UVI4hpG1H7cvd1t26/tp90W7d6139sv7ef2pv3W3uzeg327+wC2d7a3h+Mt&#10;Sj2TjbYZAI7lzHguyFpe6UtFXlkk1bjCcsFCR9cbDZ8JGfG9FL+xGuqZN08VhRi8dCrQui5NjUrB&#10;9Uuf6MGBOrQOc9wc58jWDhE4HJymgySBcRPwpcNkEOYc48zD+GRtrHvCVI28kUeCS08zzvDq0jpo&#10;BELvQvyxVFMuRJCKkKjJo+GgNwgJVglOvdOHWbOYj4VBK+zFFh7PCoDdCzNqKWkAqximk4PtMBd7&#10;G+KF9HjQDpRzsPZqej1MhpOzyVm/0++dTDr9pCg6j6fjfudkmp4OikfFeFykb3xpaT+rOKVM+uru&#10;lJ32/045hzu21+RR20ca4vvooUUo9u4dig6T9cPcy2Ku6GZmPBt+yCDmEHy4eP62/LoPUT9/D6Mf&#10;AAAA//8DAFBLAwQUAAYACAAAACEACKAl0tcAAAAGAQAADwAAAGRycy9kb3ducmV2LnhtbEyOQUvE&#10;MBCF74L/IYzgbTe1guzWTpdF1IsguFbPaTO2xWRSmmy3/ntHL3p88x7ffOVu8U7NNMUhMMLVOgNF&#10;3AY7cIdQvz6sNqBiMmyNC0wIXxRhV52flaaw4cQvNB9SpwTCsTAIfUpjoXVse/ImrsNILN1HmLxJ&#10;EqdO28mcBO6dzrPsRnszsHzozUh3PbWfh6NH2L8/3V8/z40Pzm67+s36OnvMES8vlv0tqERL+hvD&#10;j76oQyVOTTiyjcohCF2WCKsclNTb39zIfQO6KvV//eobAAD//wMAUEsBAi0AFAAGAAgAAAAhALaD&#10;OJL+AAAA4QEAABMAAAAAAAAAAAAAAAAAAAAAAFtDb250ZW50X1R5cGVzXS54bWxQSwECLQAUAAYA&#10;CAAAACEAOP0h/9YAAACUAQAACwAAAAAAAAAAAAAAAAAvAQAAX3JlbHMvLnJlbHNQSwECLQAUAAYA&#10;CAAAACEAOnbMZloCAABmBAAADgAAAAAAAAAAAAAAAAAuAgAAZHJzL2Uyb0RvYy54bWxQSwECLQAU&#10;AAYACAAAACEACKAl0tcAAAAGAQAADwAAAAAAAAAAAAAAAAC0BAAAZHJzL2Rvd25yZXYueG1sUEsF&#10;BgAAAAAEAAQA8wAAALgFAAAAAA==&#10;" o:allowincell="f"/>
            </w:pict>
          </mc:Fallback>
        </mc:AlternateContent>
      </w:r>
      <w:r w:rsidRPr="00662387">
        <w:rPr>
          <w:b/>
          <w:sz w:val="28"/>
          <w:szCs w:val="28"/>
        </w:rPr>
        <w:t>Администрация сельского поселения «Вольдино»</w:t>
      </w:r>
    </w:p>
    <w:p w:rsidR="00C35319" w:rsidRDefault="00C35319" w:rsidP="00C35319">
      <w:pPr>
        <w:spacing w:after="720"/>
        <w:jc w:val="center"/>
        <w:rPr>
          <w:b/>
          <w:sz w:val="34"/>
          <w:szCs w:val="34"/>
        </w:rPr>
      </w:pPr>
      <w:r w:rsidRPr="003679CA">
        <w:rPr>
          <w:b/>
          <w:sz w:val="34"/>
          <w:szCs w:val="34"/>
        </w:rPr>
        <w:t>ПОСТАНОВЛЕНИЕ</w:t>
      </w:r>
    </w:p>
    <w:p w:rsidR="00C35319" w:rsidRPr="000116E3" w:rsidRDefault="00283980" w:rsidP="00C83D21">
      <w:pPr>
        <w:spacing w:after="480"/>
        <w:jc w:val="center"/>
        <w:rPr>
          <w:sz w:val="28"/>
          <w:szCs w:val="28"/>
        </w:rPr>
      </w:pPr>
      <w:r>
        <w:rPr>
          <w:sz w:val="28"/>
          <w:szCs w:val="28"/>
        </w:rPr>
        <w:t>21</w:t>
      </w:r>
      <w:r w:rsidR="00E3384C">
        <w:rPr>
          <w:sz w:val="28"/>
          <w:szCs w:val="28"/>
        </w:rPr>
        <w:t xml:space="preserve"> </w:t>
      </w:r>
      <w:r>
        <w:rPr>
          <w:sz w:val="28"/>
          <w:szCs w:val="28"/>
        </w:rPr>
        <w:t>августа</w:t>
      </w:r>
      <w:r w:rsidR="007922B7">
        <w:rPr>
          <w:sz w:val="28"/>
          <w:szCs w:val="28"/>
        </w:rPr>
        <w:t xml:space="preserve"> 202</w:t>
      </w:r>
      <w:r>
        <w:rPr>
          <w:sz w:val="28"/>
          <w:szCs w:val="28"/>
        </w:rPr>
        <w:t>3</w:t>
      </w:r>
      <w:r w:rsidR="00C35319">
        <w:rPr>
          <w:sz w:val="28"/>
          <w:szCs w:val="28"/>
        </w:rPr>
        <w:t xml:space="preserve"> года</w:t>
      </w:r>
      <w:r w:rsidR="00C35319" w:rsidRPr="000116E3">
        <w:rPr>
          <w:sz w:val="28"/>
          <w:szCs w:val="28"/>
        </w:rPr>
        <w:t xml:space="preserve">       </w:t>
      </w:r>
      <w:r w:rsidR="00C35319" w:rsidRPr="000116E3">
        <w:rPr>
          <w:sz w:val="28"/>
          <w:szCs w:val="28"/>
        </w:rPr>
        <w:tab/>
      </w:r>
      <w:r w:rsidR="00C35319" w:rsidRPr="000116E3">
        <w:rPr>
          <w:sz w:val="28"/>
          <w:szCs w:val="28"/>
        </w:rPr>
        <w:tab/>
      </w:r>
      <w:r w:rsidR="00C35319" w:rsidRPr="000116E3">
        <w:rPr>
          <w:sz w:val="28"/>
          <w:szCs w:val="28"/>
        </w:rPr>
        <w:tab/>
        <w:t xml:space="preserve">          </w:t>
      </w:r>
      <w:r w:rsidR="00E80C74">
        <w:rPr>
          <w:sz w:val="28"/>
          <w:szCs w:val="28"/>
        </w:rPr>
        <w:t xml:space="preserve">          </w:t>
      </w:r>
      <w:r w:rsidR="003A3695">
        <w:rPr>
          <w:sz w:val="28"/>
          <w:szCs w:val="28"/>
        </w:rPr>
        <w:t xml:space="preserve">               </w:t>
      </w:r>
      <w:r w:rsidR="00E80C74">
        <w:rPr>
          <w:sz w:val="28"/>
          <w:szCs w:val="28"/>
        </w:rPr>
        <w:t xml:space="preserve">       № </w:t>
      </w:r>
      <w:r>
        <w:rPr>
          <w:sz w:val="28"/>
          <w:szCs w:val="28"/>
        </w:rPr>
        <w:t>35</w:t>
      </w:r>
    </w:p>
    <w:p w:rsidR="00C35319" w:rsidRPr="003679CA" w:rsidRDefault="00C35319" w:rsidP="00C35319">
      <w:pPr>
        <w:spacing w:before="480"/>
        <w:jc w:val="center"/>
        <w:rPr>
          <w:sz w:val="24"/>
          <w:szCs w:val="24"/>
        </w:rPr>
      </w:pPr>
      <w:r w:rsidRPr="003679CA">
        <w:rPr>
          <w:sz w:val="24"/>
          <w:szCs w:val="24"/>
        </w:rPr>
        <w:t>Республика Коми</w:t>
      </w:r>
    </w:p>
    <w:p w:rsidR="00C35319" w:rsidRPr="003679CA" w:rsidRDefault="00C35319" w:rsidP="00C35319">
      <w:pPr>
        <w:jc w:val="center"/>
        <w:rPr>
          <w:sz w:val="24"/>
          <w:szCs w:val="24"/>
        </w:rPr>
      </w:pPr>
      <w:r w:rsidRPr="003679CA">
        <w:rPr>
          <w:sz w:val="24"/>
          <w:szCs w:val="24"/>
        </w:rPr>
        <w:t>Усть-Куломский район</w:t>
      </w:r>
    </w:p>
    <w:p w:rsidR="00C35319" w:rsidRPr="002F124B" w:rsidRDefault="00C35319" w:rsidP="00C35319">
      <w:pPr>
        <w:spacing w:after="480"/>
        <w:jc w:val="center"/>
        <w:rPr>
          <w:sz w:val="24"/>
          <w:szCs w:val="24"/>
        </w:rPr>
      </w:pPr>
      <w:proofErr w:type="spellStart"/>
      <w:r>
        <w:rPr>
          <w:sz w:val="24"/>
          <w:szCs w:val="24"/>
        </w:rPr>
        <w:t>с</w:t>
      </w:r>
      <w:proofErr w:type="gramStart"/>
      <w:r>
        <w:rPr>
          <w:sz w:val="24"/>
          <w:szCs w:val="24"/>
        </w:rPr>
        <w:t>.В</w:t>
      </w:r>
      <w:proofErr w:type="gramEnd"/>
      <w:r>
        <w:rPr>
          <w:sz w:val="24"/>
          <w:szCs w:val="24"/>
        </w:rPr>
        <w:t>ольдино</w:t>
      </w:r>
      <w:proofErr w:type="spellEnd"/>
    </w:p>
    <w:p w:rsidR="00C35319" w:rsidRDefault="006B0770" w:rsidP="00283980">
      <w:pPr>
        <w:jc w:val="center"/>
        <w:rPr>
          <w:color w:val="000000"/>
          <w:sz w:val="28"/>
          <w:szCs w:val="28"/>
        </w:rPr>
      </w:pPr>
      <w:r>
        <w:rPr>
          <w:sz w:val="28"/>
          <w:szCs w:val="28"/>
        </w:rPr>
        <w:t>Об утверждении актуализированной</w:t>
      </w:r>
      <w:r w:rsidRPr="006B0770">
        <w:rPr>
          <w:color w:val="000000"/>
          <w:sz w:val="28"/>
          <w:szCs w:val="28"/>
        </w:rPr>
        <w:t xml:space="preserve"> схемы </w:t>
      </w:r>
      <w:r w:rsidR="00283980">
        <w:rPr>
          <w:color w:val="000000"/>
          <w:sz w:val="28"/>
          <w:szCs w:val="28"/>
        </w:rPr>
        <w:t>теплоснабжения</w:t>
      </w:r>
      <w:r w:rsidRPr="006B0770">
        <w:rPr>
          <w:color w:val="000000"/>
          <w:sz w:val="28"/>
          <w:szCs w:val="28"/>
        </w:rPr>
        <w:t xml:space="preserve"> сельского поселения  «Вольдино»</w:t>
      </w:r>
      <w:r w:rsidR="00283980">
        <w:rPr>
          <w:color w:val="000000"/>
          <w:sz w:val="28"/>
          <w:szCs w:val="28"/>
        </w:rPr>
        <w:t xml:space="preserve"> </w:t>
      </w:r>
      <w:proofErr w:type="spellStart"/>
      <w:r w:rsidR="00283980">
        <w:rPr>
          <w:color w:val="000000"/>
          <w:sz w:val="28"/>
          <w:szCs w:val="28"/>
        </w:rPr>
        <w:t>Усть-Куломского</w:t>
      </w:r>
      <w:proofErr w:type="spellEnd"/>
      <w:r w:rsidR="00283980">
        <w:rPr>
          <w:color w:val="000000"/>
          <w:sz w:val="28"/>
          <w:szCs w:val="28"/>
        </w:rPr>
        <w:t xml:space="preserve"> района Республики Коми н</w:t>
      </w:r>
      <w:r w:rsidRPr="006B0770">
        <w:rPr>
          <w:color w:val="000000"/>
          <w:sz w:val="28"/>
          <w:szCs w:val="28"/>
        </w:rPr>
        <w:t xml:space="preserve">а </w:t>
      </w:r>
      <w:r w:rsidR="00283980">
        <w:rPr>
          <w:color w:val="000000"/>
          <w:sz w:val="28"/>
          <w:szCs w:val="28"/>
        </w:rPr>
        <w:t>период до 2029</w:t>
      </w:r>
      <w:r>
        <w:rPr>
          <w:color w:val="000000"/>
          <w:sz w:val="28"/>
          <w:szCs w:val="28"/>
        </w:rPr>
        <w:t xml:space="preserve"> г</w:t>
      </w:r>
      <w:r w:rsidR="007922B7">
        <w:rPr>
          <w:color w:val="000000"/>
          <w:sz w:val="28"/>
          <w:szCs w:val="28"/>
        </w:rPr>
        <w:t>ода</w:t>
      </w:r>
      <w:r>
        <w:rPr>
          <w:color w:val="000000"/>
          <w:sz w:val="28"/>
          <w:szCs w:val="28"/>
        </w:rPr>
        <w:t xml:space="preserve"> </w:t>
      </w:r>
    </w:p>
    <w:p w:rsidR="00283980" w:rsidRDefault="00283980" w:rsidP="00283980">
      <w:pPr>
        <w:jc w:val="center"/>
        <w:rPr>
          <w:sz w:val="28"/>
          <w:szCs w:val="28"/>
        </w:rPr>
      </w:pPr>
    </w:p>
    <w:p w:rsidR="00283980" w:rsidRDefault="00283980" w:rsidP="006B0770">
      <w:pPr>
        <w:ind w:firstLine="708"/>
        <w:jc w:val="both"/>
        <w:rPr>
          <w:sz w:val="28"/>
          <w:szCs w:val="28"/>
        </w:rPr>
      </w:pPr>
      <w:r w:rsidRPr="00283980">
        <w:rPr>
          <w:sz w:val="28"/>
          <w:szCs w:val="28"/>
        </w:rPr>
        <w:t>В соответствии  Фед</w:t>
      </w:r>
      <w:r>
        <w:rPr>
          <w:sz w:val="28"/>
          <w:szCs w:val="28"/>
        </w:rPr>
        <w:t>еральным законом от 06.10.2003 года №</w:t>
      </w:r>
      <w:r w:rsidR="0061522F">
        <w:rPr>
          <w:sz w:val="28"/>
          <w:szCs w:val="28"/>
        </w:rPr>
        <w:t xml:space="preserve"> 131-ФЗ «</w:t>
      </w:r>
      <w:r w:rsidRPr="00283980">
        <w:rPr>
          <w:sz w:val="28"/>
          <w:szCs w:val="28"/>
        </w:rPr>
        <w:t>Об общих принципах организации местного самоуправления в Российской Федерации», Фед</w:t>
      </w:r>
      <w:r>
        <w:rPr>
          <w:sz w:val="28"/>
          <w:szCs w:val="28"/>
        </w:rPr>
        <w:t xml:space="preserve">еральным законом от 27.07.2010 года № </w:t>
      </w:r>
      <w:r w:rsidR="0061522F">
        <w:rPr>
          <w:sz w:val="28"/>
          <w:szCs w:val="28"/>
        </w:rPr>
        <w:t>190-ФЗ «</w:t>
      </w:r>
      <w:r w:rsidRPr="00283980">
        <w:rPr>
          <w:sz w:val="28"/>
          <w:szCs w:val="28"/>
        </w:rPr>
        <w:t>О теплоснабжении</w:t>
      </w:r>
      <w:r w:rsidR="0061522F">
        <w:rPr>
          <w:sz w:val="28"/>
          <w:szCs w:val="28"/>
        </w:rPr>
        <w:t>»</w:t>
      </w:r>
      <w:r w:rsidRPr="00283980">
        <w:rPr>
          <w:sz w:val="28"/>
          <w:szCs w:val="28"/>
        </w:rPr>
        <w:t>, администрация сельского поселения «Вольдино» постановляет:</w:t>
      </w:r>
    </w:p>
    <w:p w:rsidR="006B0770" w:rsidRPr="0061522F" w:rsidRDefault="006B0770" w:rsidP="0061522F">
      <w:pPr>
        <w:ind w:firstLine="567"/>
        <w:jc w:val="both"/>
        <w:rPr>
          <w:color w:val="000000"/>
          <w:sz w:val="28"/>
          <w:szCs w:val="28"/>
        </w:rPr>
      </w:pPr>
      <w:r w:rsidRPr="006B0770">
        <w:rPr>
          <w:sz w:val="28"/>
          <w:szCs w:val="28"/>
        </w:rPr>
        <w:t xml:space="preserve">1. Утвердить </w:t>
      </w:r>
      <w:r>
        <w:rPr>
          <w:sz w:val="28"/>
          <w:szCs w:val="28"/>
        </w:rPr>
        <w:t xml:space="preserve">актуализированную </w:t>
      </w:r>
      <w:hyperlink w:anchor="Par38" w:tooltip="Ссылка на текущий документ" w:history="1">
        <w:r w:rsidRPr="006B0770">
          <w:rPr>
            <w:sz w:val="28"/>
            <w:szCs w:val="24"/>
          </w:rPr>
          <w:t>схему</w:t>
        </w:r>
      </w:hyperlink>
      <w:r w:rsidRPr="006B0770">
        <w:rPr>
          <w:sz w:val="28"/>
          <w:szCs w:val="28"/>
        </w:rPr>
        <w:t xml:space="preserve"> </w:t>
      </w:r>
      <w:r w:rsidR="0061522F">
        <w:rPr>
          <w:sz w:val="28"/>
          <w:szCs w:val="28"/>
        </w:rPr>
        <w:t>теплоснабжения</w:t>
      </w:r>
      <w:r w:rsidRPr="006B0770">
        <w:rPr>
          <w:sz w:val="28"/>
          <w:szCs w:val="28"/>
        </w:rPr>
        <w:t xml:space="preserve"> </w:t>
      </w:r>
      <w:r w:rsidR="0061522F" w:rsidRPr="006B0770">
        <w:rPr>
          <w:color w:val="000000"/>
          <w:sz w:val="28"/>
          <w:szCs w:val="28"/>
        </w:rPr>
        <w:t>сельского поселения  «Вольдино»</w:t>
      </w:r>
      <w:r w:rsidR="0061522F">
        <w:rPr>
          <w:color w:val="000000"/>
          <w:sz w:val="28"/>
          <w:szCs w:val="28"/>
        </w:rPr>
        <w:t xml:space="preserve"> </w:t>
      </w:r>
      <w:proofErr w:type="spellStart"/>
      <w:r w:rsidR="0061522F">
        <w:rPr>
          <w:color w:val="000000"/>
          <w:sz w:val="28"/>
          <w:szCs w:val="28"/>
        </w:rPr>
        <w:t>Усть-Куломского</w:t>
      </w:r>
      <w:proofErr w:type="spellEnd"/>
      <w:r w:rsidR="0061522F">
        <w:rPr>
          <w:color w:val="000000"/>
          <w:sz w:val="28"/>
          <w:szCs w:val="28"/>
        </w:rPr>
        <w:t xml:space="preserve"> района Республики Коми н</w:t>
      </w:r>
      <w:r w:rsidR="0061522F" w:rsidRPr="006B0770">
        <w:rPr>
          <w:color w:val="000000"/>
          <w:sz w:val="28"/>
          <w:szCs w:val="28"/>
        </w:rPr>
        <w:t xml:space="preserve">а </w:t>
      </w:r>
      <w:r w:rsidR="0061522F">
        <w:rPr>
          <w:color w:val="000000"/>
          <w:sz w:val="28"/>
          <w:szCs w:val="28"/>
        </w:rPr>
        <w:t>период до 2029 года</w:t>
      </w:r>
      <w:r w:rsidR="0061522F">
        <w:rPr>
          <w:sz w:val="28"/>
          <w:szCs w:val="28"/>
        </w:rPr>
        <w:t xml:space="preserve"> согласно приложениям</w:t>
      </w:r>
      <w:r w:rsidRPr="006B0770">
        <w:rPr>
          <w:sz w:val="28"/>
          <w:szCs w:val="28"/>
        </w:rPr>
        <w:t>.</w:t>
      </w:r>
    </w:p>
    <w:p w:rsidR="006B0770" w:rsidRPr="006B0770" w:rsidRDefault="006B0770" w:rsidP="0061522F">
      <w:pPr>
        <w:ind w:firstLine="567"/>
        <w:jc w:val="both"/>
        <w:rPr>
          <w:sz w:val="28"/>
          <w:szCs w:val="28"/>
        </w:rPr>
      </w:pPr>
      <w:r w:rsidRPr="006B0770">
        <w:rPr>
          <w:sz w:val="28"/>
          <w:szCs w:val="28"/>
        </w:rPr>
        <w:t>2. Настоящее постановление вступ</w:t>
      </w:r>
      <w:r>
        <w:rPr>
          <w:sz w:val="28"/>
          <w:szCs w:val="28"/>
        </w:rPr>
        <w:t>ает в силу со дня обнародования.</w:t>
      </w:r>
    </w:p>
    <w:p w:rsidR="006B0770" w:rsidRDefault="006B0770" w:rsidP="006B0770">
      <w:pPr>
        <w:jc w:val="both"/>
        <w:rPr>
          <w:sz w:val="28"/>
          <w:szCs w:val="28"/>
        </w:rPr>
      </w:pPr>
    </w:p>
    <w:p w:rsidR="00C83D21" w:rsidRPr="006B0770" w:rsidRDefault="00C83D21" w:rsidP="006B0770">
      <w:pPr>
        <w:jc w:val="both"/>
        <w:rPr>
          <w:sz w:val="28"/>
          <w:szCs w:val="28"/>
        </w:rPr>
      </w:pPr>
    </w:p>
    <w:tbl>
      <w:tblPr>
        <w:tblW w:w="9554" w:type="dxa"/>
        <w:tblLayout w:type="fixed"/>
        <w:tblLook w:val="04A0" w:firstRow="1" w:lastRow="0" w:firstColumn="1" w:lastColumn="0" w:noHBand="0" w:noVBand="1"/>
      </w:tblPr>
      <w:tblGrid>
        <w:gridCol w:w="5070"/>
        <w:gridCol w:w="1842"/>
        <w:gridCol w:w="2642"/>
      </w:tblGrid>
      <w:tr w:rsidR="00FC1DDE" w:rsidRPr="00FC1DDE" w:rsidTr="006B0770">
        <w:tc>
          <w:tcPr>
            <w:tcW w:w="5070" w:type="dxa"/>
            <w:shd w:val="clear" w:color="auto" w:fill="auto"/>
          </w:tcPr>
          <w:p w:rsidR="00FC1DDE" w:rsidRPr="00FC1DDE" w:rsidRDefault="00C35319" w:rsidP="00FC1DDE">
            <w:pPr>
              <w:rPr>
                <w:sz w:val="28"/>
                <w:szCs w:val="28"/>
              </w:rPr>
            </w:pPr>
            <w:r>
              <w:rPr>
                <w:sz w:val="28"/>
                <w:szCs w:val="28"/>
              </w:rPr>
              <w:t xml:space="preserve">  </w:t>
            </w:r>
          </w:p>
          <w:p w:rsidR="00FC1DDE" w:rsidRPr="00FC1DDE" w:rsidRDefault="00FC1DDE" w:rsidP="00FC1DDE">
            <w:r w:rsidRPr="00FC1DDE">
              <w:rPr>
                <w:sz w:val="28"/>
                <w:szCs w:val="28"/>
              </w:rPr>
              <w:t>Глава сельского поселения «Вольдино»</w:t>
            </w:r>
          </w:p>
        </w:tc>
        <w:tc>
          <w:tcPr>
            <w:tcW w:w="1842" w:type="dxa"/>
            <w:shd w:val="clear" w:color="auto" w:fill="auto"/>
          </w:tcPr>
          <w:p w:rsidR="00FC1DDE" w:rsidRPr="00FC1DDE" w:rsidRDefault="00FC1DDE" w:rsidP="00FC1DDE"/>
        </w:tc>
        <w:tc>
          <w:tcPr>
            <w:tcW w:w="2642" w:type="dxa"/>
            <w:shd w:val="clear" w:color="auto" w:fill="auto"/>
          </w:tcPr>
          <w:p w:rsidR="00FC1DDE" w:rsidRPr="00FC1DDE" w:rsidRDefault="00FC1DDE" w:rsidP="00FC1DDE">
            <w:pPr>
              <w:rPr>
                <w:sz w:val="28"/>
                <w:szCs w:val="28"/>
              </w:rPr>
            </w:pPr>
          </w:p>
          <w:p w:rsidR="00FC1DDE" w:rsidRPr="00FC1DDE" w:rsidRDefault="00FC1DDE" w:rsidP="00FC1DDE">
            <w:proofErr w:type="spellStart"/>
            <w:r w:rsidRPr="00FC1DDE">
              <w:rPr>
                <w:sz w:val="28"/>
                <w:szCs w:val="28"/>
              </w:rPr>
              <w:t>И.А.Андриевская</w:t>
            </w:r>
            <w:proofErr w:type="spellEnd"/>
          </w:p>
        </w:tc>
      </w:tr>
    </w:tbl>
    <w:p w:rsidR="00C35319" w:rsidRDefault="00C35319" w:rsidP="00C35319"/>
    <w:p w:rsidR="00C35319" w:rsidRPr="00B3343D" w:rsidRDefault="00C35319" w:rsidP="00C35319"/>
    <w:p w:rsidR="00C35319" w:rsidRDefault="00C35319" w:rsidP="00C35319">
      <w:pPr>
        <w:pStyle w:val="2"/>
        <w:spacing w:before="0" w:after="0"/>
        <w:jc w:val="center"/>
      </w:pPr>
    </w:p>
    <w:p w:rsidR="00C35319" w:rsidRDefault="00C35319" w:rsidP="00C35319"/>
    <w:p w:rsidR="00C35319" w:rsidRDefault="00C35319" w:rsidP="00C35319"/>
    <w:p w:rsidR="003A3695" w:rsidRDefault="003A3695" w:rsidP="00C35319"/>
    <w:p w:rsidR="003A3695" w:rsidRDefault="003A3695" w:rsidP="00C35319"/>
    <w:p w:rsidR="000532AB" w:rsidRDefault="000532AB" w:rsidP="00C35319"/>
    <w:p w:rsidR="000532AB" w:rsidRDefault="000532AB" w:rsidP="00C35319"/>
    <w:p w:rsidR="000532AB" w:rsidRDefault="000532AB" w:rsidP="00C35319"/>
    <w:p w:rsidR="00F9703B" w:rsidRDefault="00F9703B" w:rsidP="00C35319"/>
    <w:p w:rsidR="00F9703B" w:rsidRDefault="00F9703B" w:rsidP="00C35319"/>
    <w:p w:rsidR="00F9703B" w:rsidRDefault="00F9703B" w:rsidP="00C35319">
      <w:bookmarkStart w:id="0" w:name="_GoBack"/>
      <w:bookmarkEnd w:id="0"/>
    </w:p>
    <w:p w:rsidR="000532AB" w:rsidRDefault="000532AB" w:rsidP="00C35319"/>
    <w:p w:rsidR="000532AB" w:rsidRDefault="000532AB" w:rsidP="00C35319"/>
    <w:p w:rsidR="000532AB" w:rsidRDefault="000532AB" w:rsidP="00C35319"/>
    <w:p w:rsidR="000532AB" w:rsidRDefault="000532AB" w:rsidP="00C35319"/>
    <w:p w:rsidR="003975FB" w:rsidRDefault="007922B7" w:rsidP="006B0770">
      <w:pPr>
        <w:jc w:val="right"/>
        <w:rPr>
          <w:sz w:val="28"/>
          <w:szCs w:val="28"/>
        </w:rPr>
      </w:pPr>
      <w:r>
        <w:rPr>
          <w:sz w:val="28"/>
          <w:szCs w:val="28"/>
        </w:rPr>
        <w:lastRenderedPageBreak/>
        <w:t xml:space="preserve">Утверждено </w:t>
      </w:r>
    </w:p>
    <w:p w:rsidR="003975FB" w:rsidRDefault="00C2117B" w:rsidP="003975FB">
      <w:pPr>
        <w:jc w:val="right"/>
        <w:rPr>
          <w:sz w:val="28"/>
          <w:szCs w:val="28"/>
        </w:rPr>
      </w:pPr>
      <w:r>
        <w:rPr>
          <w:sz w:val="28"/>
          <w:szCs w:val="28"/>
        </w:rPr>
        <w:t>п</w:t>
      </w:r>
      <w:r w:rsidR="007922B7">
        <w:rPr>
          <w:sz w:val="28"/>
          <w:szCs w:val="28"/>
        </w:rPr>
        <w:t>остановлением</w:t>
      </w:r>
      <w:r w:rsidR="003975FB">
        <w:rPr>
          <w:sz w:val="28"/>
          <w:szCs w:val="28"/>
        </w:rPr>
        <w:t xml:space="preserve"> </w:t>
      </w:r>
      <w:r w:rsidR="006B0770" w:rsidRPr="006B0770">
        <w:rPr>
          <w:sz w:val="28"/>
          <w:szCs w:val="28"/>
        </w:rPr>
        <w:t xml:space="preserve">администрации </w:t>
      </w:r>
    </w:p>
    <w:p w:rsidR="006B0770" w:rsidRPr="006B0770" w:rsidRDefault="003975FB" w:rsidP="003975FB">
      <w:pPr>
        <w:jc w:val="right"/>
        <w:rPr>
          <w:sz w:val="28"/>
          <w:szCs w:val="28"/>
        </w:rPr>
      </w:pPr>
      <w:r>
        <w:rPr>
          <w:sz w:val="28"/>
          <w:szCs w:val="28"/>
        </w:rPr>
        <w:t>с</w:t>
      </w:r>
      <w:r w:rsidR="006B0770" w:rsidRPr="006B0770">
        <w:rPr>
          <w:sz w:val="28"/>
          <w:szCs w:val="28"/>
        </w:rPr>
        <w:t>ельского поселения «Вольдино»</w:t>
      </w:r>
    </w:p>
    <w:p w:rsidR="006B0770" w:rsidRPr="006B0770" w:rsidRDefault="006B0770" w:rsidP="006B0770">
      <w:pPr>
        <w:jc w:val="right"/>
        <w:rPr>
          <w:sz w:val="28"/>
          <w:szCs w:val="28"/>
        </w:rPr>
      </w:pPr>
      <w:r w:rsidRPr="006B0770">
        <w:rPr>
          <w:sz w:val="28"/>
          <w:szCs w:val="28"/>
        </w:rPr>
        <w:t>от</w:t>
      </w:r>
      <w:r w:rsidR="0061522F">
        <w:rPr>
          <w:sz w:val="28"/>
          <w:szCs w:val="28"/>
        </w:rPr>
        <w:t xml:space="preserve">  21.08.</w:t>
      </w:r>
      <w:r w:rsidR="007922B7">
        <w:rPr>
          <w:sz w:val="28"/>
          <w:szCs w:val="28"/>
        </w:rPr>
        <w:t xml:space="preserve"> 202</w:t>
      </w:r>
      <w:r w:rsidR="0061522F">
        <w:rPr>
          <w:sz w:val="28"/>
          <w:szCs w:val="28"/>
        </w:rPr>
        <w:t>3 г. № 35</w:t>
      </w:r>
    </w:p>
    <w:p w:rsidR="006B0770" w:rsidRPr="007922B7" w:rsidRDefault="0061522F" w:rsidP="007922B7">
      <w:pPr>
        <w:tabs>
          <w:tab w:val="left" w:pos="6630"/>
        </w:tabs>
        <w:rPr>
          <w:sz w:val="28"/>
          <w:szCs w:val="28"/>
        </w:rPr>
      </w:pPr>
      <w:r>
        <w:tab/>
        <w:t xml:space="preserve">              </w:t>
      </w:r>
      <w:r w:rsidR="007922B7">
        <w:t xml:space="preserve">   </w:t>
      </w:r>
      <w:r w:rsidR="007922B7" w:rsidRPr="007922B7">
        <w:rPr>
          <w:sz w:val="28"/>
          <w:szCs w:val="28"/>
        </w:rPr>
        <w:t>(приложение</w:t>
      </w:r>
      <w:r>
        <w:rPr>
          <w:sz w:val="28"/>
          <w:szCs w:val="28"/>
        </w:rPr>
        <w:t xml:space="preserve"> 1</w:t>
      </w:r>
      <w:r w:rsidR="007922B7" w:rsidRPr="007922B7">
        <w:rPr>
          <w:sz w:val="28"/>
          <w:szCs w:val="28"/>
        </w:rPr>
        <w:t>)</w:t>
      </w:r>
    </w:p>
    <w:p w:rsidR="006B0770" w:rsidRPr="006B0770" w:rsidRDefault="006B0770" w:rsidP="006B0770"/>
    <w:p w:rsidR="000532AB" w:rsidRPr="000532AB" w:rsidRDefault="006B0770" w:rsidP="000532AB">
      <w:pPr>
        <w:jc w:val="both"/>
        <w:rPr>
          <w:b/>
          <w:color w:val="000000"/>
          <w:sz w:val="24"/>
          <w:szCs w:val="32"/>
          <w:lang w:val="x-none" w:eastAsia="en-US"/>
        </w:rPr>
      </w:pPr>
      <w:r>
        <w:tab/>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Комплексное проектирование схемы теплоснабжения сельских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 Прогноз спроса на тепловую энергию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w:t>
      </w:r>
    </w:p>
    <w:p w:rsidR="000532AB" w:rsidRPr="000532AB" w:rsidRDefault="000532AB" w:rsidP="000532AB">
      <w:pPr>
        <w:spacing w:line="276" w:lineRule="auto"/>
        <w:ind w:firstLine="567"/>
        <w:jc w:val="both"/>
        <w:rPr>
          <w:rFonts w:eastAsia="Calibri"/>
          <w:sz w:val="24"/>
          <w:szCs w:val="28"/>
          <w:lang w:eastAsia="en-US"/>
        </w:rPr>
      </w:pPr>
      <w:r w:rsidRPr="000532AB">
        <w:rPr>
          <w:rFonts w:eastAsia="Calibri"/>
          <w:sz w:val="24"/>
          <w:szCs w:val="28"/>
          <w:lang w:eastAsia="en-US"/>
        </w:rPr>
        <w:t xml:space="preserve">Схема теплоснабжения является основным </w:t>
      </w:r>
      <w:proofErr w:type="spellStart"/>
      <w:r w:rsidRPr="000532AB">
        <w:rPr>
          <w:rFonts w:eastAsia="Calibri"/>
          <w:sz w:val="24"/>
          <w:szCs w:val="28"/>
          <w:lang w:eastAsia="en-US"/>
        </w:rPr>
        <w:t>предпроектным</w:t>
      </w:r>
      <w:proofErr w:type="spellEnd"/>
      <w:r w:rsidRPr="000532AB">
        <w:rPr>
          <w:rFonts w:eastAsia="Calibri"/>
          <w:sz w:val="24"/>
          <w:szCs w:val="28"/>
          <w:lang w:eastAsia="en-US"/>
        </w:rPr>
        <w:t xml:space="preserve"> документом по развитию теплового хозяйства сельского поселения. Она разрабатывается на основе анализа фактических тепловых нагрузок потребителей с учетом перспективного развития,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0532AB" w:rsidRPr="000532AB" w:rsidRDefault="000532AB" w:rsidP="000532AB">
      <w:pPr>
        <w:spacing w:line="276" w:lineRule="auto"/>
        <w:ind w:firstLine="567"/>
        <w:jc w:val="both"/>
        <w:rPr>
          <w:rFonts w:eastAsia="Calibri"/>
          <w:sz w:val="24"/>
          <w:szCs w:val="28"/>
          <w:lang w:eastAsia="en-US"/>
        </w:rPr>
      </w:pPr>
      <w:r w:rsidRPr="000532AB">
        <w:rPr>
          <w:rFonts w:eastAsia="Calibri"/>
          <w:sz w:val="24"/>
          <w:szCs w:val="28"/>
          <w:lang w:eastAsia="en-US"/>
        </w:rPr>
        <w:t xml:space="preserve">Обоснование решений при разработке (актуализации) схемы теплоснабжения осуществляется на основе технико-экономического </w:t>
      </w:r>
      <w:proofErr w:type="gramStart"/>
      <w:r w:rsidRPr="000532AB">
        <w:rPr>
          <w:rFonts w:eastAsia="Calibri"/>
          <w:sz w:val="24"/>
          <w:szCs w:val="28"/>
          <w:lang w:eastAsia="en-US"/>
        </w:rPr>
        <w:t>сопоставления вариантов развития системы теплоснабжения</w:t>
      </w:r>
      <w:proofErr w:type="gramEnd"/>
      <w:r w:rsidRPr="000532AB">
        <w:rPr>
          <w:rFonts w:eastAsia="Calibri"/>
          <w:sz w:val="24"/>
          <w:szCs w:val="28"/>
          <w:lang w:eastAsia="en-US"/>
        </w:rPr>
        <w:t xml:space="preserve"> в целом и ее отдельных частей путем оценки их сравнительной эффективности.</w:t>
      </w:r>
    </w:p>
    <w:p w:rsidR="000532AB" w:rsidRPr="000532AB" w:rsidRDefault="000532AB" w:rsidP="000532AB">
      <w:pPr>
        <w:spacing w:line="276" w:lineRule="auto"/>
        <w:ind w:firstLine="567"/>
        <w:jc w:val="both"/>
        <w:rPr>
          <w:rFonts w:eastAsia="Calibri"/>
          <w:sz w:val="24"/>
          <w:szCs w:val="28"/>
          <w:lang w:eastAsia="en-US"/>
        </w:rPr>
      </w:pPr>
      <w:r w:rsidRPr="000532AB">
        <w:rPr>
          <w:rFonts w:eastAsia="Calibri"/>
          <w:sz w:val="24"/>
          <w:szCs w:val="28"/>
          <w:lang w:eastAsia="en-US"/>
        </w:rPr>
        <w:t>Основанием для актуализации схемы теплоснабжения сельского поселения «Вольдино» является Федеральный закон №190-ФЗ от 27 июля 2010 года «О теплоснабжении»,</w:t>
      </w:r>
      <w:r w:rsidR="00681C20">
        <w:rPr>
          <w:rFonts w:eastAsia="Calibri"/>
          <w:sz w:val="24"/>
          <w:szCs w:val="28"/>
          <w:lang w:eastAsia="en-US"/>
        </w:rPr>
        <w:t xml:space="preserve"> </w:t>
      </w:r>
      <w:r w:rsidRPr="000532AB">
        <w:rPr>
          <w:rFonts w:eastAsia="Calibri"/>
          <w:sz w:val="24"/>
          <w:szCs w:val="28"/>
          <w:lang w:eastAsia="en-US"/>
        </w:rPr>
        <w:t>Постановление Правительства  Российской Федерации от 22.02.2012 № 154 «О требованиях к схемам теплоснабжения, порядку их разработки и утверждения».</w:t>
      </w:r>
    </w:p>
    <w:p w:rsidR="000532AB" w:rsidRPr="000532AB" w:rsidRDefault="000532AB" w:rsidP="000532AB">
      <w:pPr>
        <w:spacing w:line="276" w:lineRule="auto"/>
        <w:ind w:firstLine="567"/>
        <w:jc w:val="both"/>
        <w:rPr>
          <w:rFonts w:eastAsia="Calibri"/>
          <w:sz w:val="24"/>
          <w:szCs w:val="28"/>
          <w:lang w:eastAsia="en-US"/>
        </w:rPr>
      </w:pPr>
      <w:r w:rsidRPr="000532AB">
        <w:rPr>
          <w:rFonts w:eastAsia="Calibri"/>
          <w:sz w:val="24"/>
          <w:szCs w:val="28"/>
          <w:lang w:eastAsia="en-US"/>
        </w:rPr>
        <w:t>Базовым годом актуализации принят 2022 год.</w:t>
      </w:r>
    </w:p>
    <w:p w:rsidR="000532AB" w:rsidRPr="000532AB" w:rsidRDefault="000532AB" w:rsidP="000532AB">
      <w:pPr>
        <w:spacing w:line="276" w:lineRule="auto"/>
        <w:ind w:firstLine="567"/>
        <w:jc w:val="both"/>
        <w:rPr>
          <w:rFonts w:eastAsia="Calibri"/>
          <w:sz w:val="24"/>
          <w:szCs w:val="28"/>
          <w:lang w:eastAsia="en-US"/>
        </w:rPr>
      </w:pPr>
      <w:r w:rsidRPr="000532AB">
        <w:rPr>
          <w:rFonts w:eastAsia="Calibri"/>
          <w:sz w:val="24"/>
          <w:szCs w:val="28"/>
          <w:lang w:eastAsia="en-US"/>
        </w:rPr>
        <w:t>Схема теплоснабжения разработана в соответствии со следующими документами:</w:t>
      </w:r>
    </w:p>
    <w:p w:rsidR="000532AB" w:rsidRPr="000532AB" w:rsidRDefault="000532AB" w:rsidP="00A7026F">
      <w:pPr>
        <w:numPr>
          <w:ilvl w:val="0"/>
          <w:numId w:val="11"/>
        </w:numPr>
        <w:spacing w:line="276" w:lineRule="auto"/>
        <w:ind w:left="993" w:hanging="284"/>
        <w:contextualSpacing/>
        <w:jc w:val="both"/>
        <w:rPr>
          <w:rFonts w:eastAsia="Calibri"/>
          <w:sz w:val="24"/>
          <w:szCs w:val="22"/>
          <w:lang w:val="x-none" w:eastAsia="en-US"/>
        </w:rPr>
      </w:pPr>
      <w:r w:rsidRPr="000532AB">
        <w:rPr>
          <w:rFonts w:eastAsia="Calibri"/>
          <w:sz w:val="24"/>
          <w:szCs w:val="22"/>
          <w:lang w:val="x-none" w:eastAsia="en-US"/>
        </w:rPr>
        <w:t>Федеральный закон от 23.11.2009 № 261-ФЗ(ред. от 11.06.2021)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0532AB" w:rsidRPr="000532AB" w:rsidRDefault="000532AB" w:rsidP="00A7026F">
      <w:pPr>
        <w:numPr>
          <w:ilvl w:val="0"/>
          <w:numId w:val="11"/>
        </w:numPr>
        <w:spacing w:line="276" w:lineRule="auto"/>
        <w:ind w:left="993" w:hanging="283"/>
        <w:contextualSpacing/>
        <w:jc w:val="both"/>
        <w:rPr>
          <w:rFonts w:eastAsia="Calibri"/>
          <w:sz w:val="24"/>
          <w:szCs w:val="22"/>
          <w:lang w:val="x-none" w:eastAsia="en-US"/>
        </w:rPr>
      </w:pPr>
      <w:r w:rsidRPr="000532AB">
        <w:rPr>
          <w:rFonts w:eastAsia="Calibri"/>
          <w:sz w:val="24"/>
          <w:szCs w:val="22"/>
          <w:lang w:val="x-none" w:eastAsia="en-US"/>
        </w:rPr>
        <w:t>Градостроительный кодекс Российской Федерации» от 29.12.2004 № 190-ФЗ (ред. от 01.01.2022);</w:t>
      </w:r>
    </w:p>
    <w:p w:rsidR="000532AB" w:rsidRPr="000532AB" w:rsidRDefault="000532AB" w:rsidP="00A7026F">
      <w:pPr>
        <w:numPr>
          <w:ilvl w:val="0"/>
          <w:numId w:val="11"/>
        </w:numPr>
        <w:spacing w:line="276" w:lineRule="auto"/>
        <w:ind w:left="993" w:hanging="284"/>
        <w:jc w:val="both"/>
        <w:rPr>
          <w:rFonts w:eastAsia="Calibri"/>
          <w:sz w:val="24"/>
          <w:szCs w:val="22"/>
          <w:lang w:eastAsia="en-US"/>
        </w:rPr>
      </w:pPr>
      <w:r w:rsidRPr="000532AB">
        <w:rPr>
          <w:rFonts w:eastAsia="Calibri"/>
          <w:sz w:val="24"/>
          <w:szCs w:val="22"/>
          <w:lang w:eastAsia="en-US"/>
        </w:rPr>
        <w:t>Федеральный закон от 06.10.2003 № 131-ФЗ «Об общих принципах организации местного самоуправления в РФ»;</w:t>
      </w:r>
    </w:p>
    <w:p w:rsidR="000532AB" w:rsidRPr="000532AB" w:rsidRDefault="000532AB" w:rsidP="00A7026F">
      <w:pPr>
        <w:numPr>
          <w:ilvl w:val="0"/>
          <w:numId w:val="11"/>
        </w:numPr>
        <w:spacing w:line="276" w:lineRule="auto"/>
        <w:ind w:left="993" w:hanging="284"/>
        <w:jc w:val="both"/>
        <w:rPr>
          <w:rFonts w:eastAsia="Calibri"/>
          <w:sz w:val="24"/>
          <w:szCs w:val="22"/>
          <w:lang w:eastAsia="en-US"/>
        </w:rPr>
      </w:pPr>
      <w:r w:rsidRPr="000532AB">
        <w:rPr>
          <w:rFonts w:eastAsia="Calibri"/>
          <w:sz w:val="24"/>
          <w:szCs w:val="28"/>
          <w:lang w:eastAsia="en-US"/>
        </w:rPr>
        <w:t>Федеральный закон №190-ФЗ от 27 июля 2010 года «О теплоснабжении»;</w:t>
      </w:r>
    </w:p>
    <w:p w:rsidR="000532AB" w:rsidRPr="000532AB" w:rsidRDefault="000532AB" w:rsidP="00A7026F">
      <w:pPr>
        <w:numPr>
          <w:ilvl w:val="0"/>
          <w:numId w:val="11"/>
        </w:numPr>
        <w:spacing w:line="276" w:lineRule="auto"/>
        <w:ind w:left="993" w:hanging="284"/>
        <w:jc w:val="both"/>
        <w:rPr>
          <w:rFonts w:eastAsia="Calibri"/>
          <w:sz w:val="24"/>
          <w:szCs w:val="22"/>
          <w:lang w:eastAsia="en-US"/>
        </w:rPr>
      </w:pPr>
      <w:r w:rsidRPr="000532AB">
        <w:rPr>
          <w:rFonts w:eastAsia="Calibri"/>
          <w:sz w:val="24"/>
          <w:szCs w:val="28"/>
          <w:lang w:eastAsia="en-US"/>
        </w:rPr>
        <w:t>Приказ Министерства энергетики РФ и Министерства регионального развития РФ от 29.12.2012 №565/667 «Об утверждении методических рекомендаций по разработке схем теплоснабжения»;</w:t>
      </w:r>
    </w:p>
    <w:p w:rsidR="000532AB" w:rsidRPr="000532AB" w:rsidRDefault="000532AB" w:rsidP="00A7026F">
      <w:pPr>
        <w:numPr>
          <w:ilvl w:val="0"/>
          <w:numId w:val="11"/>
        </w:numPr>
        <w:spacing w:line="276" w:lineRule="auto"/>
        <w:ind w:left="993" w:hanging="284"/>
        <w:jc w:val="both"/>
        <w:rPr>
          <w:rFonts w:eastAsia="Calibri"/>
          <w:sz w:val="24"/>
          <w:szCs w:val="22"/>
          <w:lang w:eastAsia="en-US"/>
        </w:rPr>
      </w:pPr>
      <w:r w:rsidRPr="000532AB">
        <w:rPr>
          <w:rFonts w:eastAsia="Calibri"/>
          <w:sz w:val="24"/>
          <w:szCs w:val="22"/>
          <w:lang w:eastAsia="en-US"/>
        </w:rPr>
        <w:t xml:space="preserve">СП 124.13330.2012 «Тепловые сети. Актуализированная редакция СНиП               41-02-2003» </w:t>
      </w:r>
      <w:r w:rsidRPr="000532AB">
        <w:rPr>
          <w:rFonts w:eastAsia="Calibri"/>
          <w:color w:val="1A1A1A"/>
          <w:sz w:val="24"/>
          <w:szCs w:val="24"/>
          <w:shd w:val="clear" w:color="auto" w:fill="FFFFFF"/>
          <w:lang w:eastAsia="en-US"/>
        </w:rPr>
        <w:t>(в ред. Изменения N 2, утв. Приказом Минстроя России от 27.12.2021 N 1021/</w:t>
      </w:r>
      <w:proofErr w:type="spellStart"/>
      <w:proofErr w:type="gramStart"/>
      <w:r w:rsidRPr="000532AB">
        <w:rPr>
          <w:rFonts w:eastAsia="Calibri"/>
          <w:color w:val="1A1A1A"/>
          <w:sz w:val="24"/>
          <w:szCs w:val="24"/>
          <w:shd w:val="clear" w:color="auto" w:fill="FFFFFF"/>
          <w:lang w:eastAsia="en-US"/>
        </w:rPr>
        <w:t>пр</w:t>
      </w:r>
      <w:proofErr w:type="spellEnd"/>
      <w:proofErr w:type="gramEnd"/>
      <w:r w:rsidRPr="000532AB">
        <w:rPr>
          <w:rFonts w:eastAsia="Calibri"/>
          <w:color w:val="1A1A1A"/>
          <w:sz w:val="24"/>
          <w:szCs w:val="24"/>
          <w:shd w:val="clear" w:color="auto" w:fill="FFFFFF"/>
          <w:lang w:eastAsia="en-US"/>
        </w:rPr>
        <w:t>)</w:t>
      </w:r>
      <w:r w:rsidRPr="000532AB">
        <w:rPr>
          <w:rFonts w:eastAsia="Calibri"/>
          <w:sz w:val="24"/>
          <w:szCs w:val="22"/>
          <w:lang w:eastAsia="en-US"/>
        </w:rPr>
        <w:t>;</w:t>
      </w:r>
    </w:p>
    <w:p w:rsidR="000532AB" w:rsidRPr="000532AB" w:rsidRDefault="000532AB" w:rsidP="00A7026F">
      <w:pPr>
        <w:numPr>
          <w:ilvl w:val="0"/>
          <w:numId w:val="11"/>
        </w:numPr>
        <w:spacing w:line="276" w:lineRule="auto"/>
        <w:ind w:left="993" w:hanging="284"/>
        <w:jc w:val="both"/>
        <w:rPr>
          <w:rFonts w:eastAsia="Calibri"/>
          <w:sz w:val="24"/>
          <w:szCs w:val="22"/>
          <w:lang w:eastAsia="en-US"/>
        </w:rPr>
      </w:pPr>
      <w:r w:rsidRPr="000532AB">
        <w:rPr>
          <w:rFonts w:eastAsia="Calibri"/>
          <w:sz w:val="24"/>
          <w:szCs w:val="22"/>
          <w:lang w:eastAsia="en-US"/>
        </w:rPr>
        <w:t>Устав сельского поселения «Вольдино»;</w:t>
      </w:r>
    </w:p>
    <w:p w:rsidR="000532AB" w:rsidRPr="000532AB" w:rsidRDefault="000532AB" w:rsidP="00A7026F">
      <w:pPr>
        <w:numPr>
          <w:ilvl w:val="0"/>
          <w:numId w:val="11"/>
        </w:numPr>
        <w:spacing w:line="276" w:lineRule="auto"/>
        <w:ind w:left="993" w:hanging="284"/>
        <w:jc w:val="both"/>
        <w:rPr>
          <w:rFonts w:eastAsia="Calibri"/>
          <w:sz w:val="24"/>
          <w:szCs w:val="22"/>
          <w:lang w:eastAsia="en-US"/>
        </w:rPr>
      </w:pPr>
      <w:r w:rsidRPr="000532AB">
        <w:rPr>
          <w:rFonts w:eastAsia="Calibri"/>
          <w:sz w:val="24"/>
          <w:szCs w:val="22"/>
          <w:lang w:eastAsia="en-US"/>
        </w:rPr>
        <w:t>Генеральный план сельского поселения «Вольдино».</w:t>
      </w:r>
    </w:p>
    <w:p w:rsidR="000532AB" w:rsidRPr="000532AB" w:rsidRDefault="000532AB" w:rsidP="000532AB">
      <w:pPr>
        <w:spacing w:line="276" w:lineRule="auto"/>
        <w:ind w:firstLine="567"/>
        <w:jc w:val="both"/>
        <w:rPr>
          <w:rFonts w:eastAsia="Calibri"/>
          <w:sz w:val="24"/>
          <w:szCs w:val="28"/>
          <w:lang w:eastAsia="en-US"/>
        </w:rPr>
      </w:pPr>
    </w:p>
    <w:p w:rsidR="000532AB" w:rsidRPr="000532AB" w:rsidRDefault="000532AB" w:rsidP="000532AB">
      <w:pPr>
        <w:keepNext/>
        <w:keepLines/>
        <w:pageBreakBefore/>
        <w:spacing w:before="120" w:after="120" w:line="276" w:lineRule="auto"/>
        <w:jc w:val="center"/>
        <w:outlineLvl w:val="0"/>
        <w:rPr>
          <w:b/>
          <w:color w:val="000000"/>
          <w:sz w:val="24"/>
          <w:szCs w:val="32"/>
          <w:lang w:val="x-none" w:eastAsia="en-US"/>
        </w:rPr>
      </w:pPr>
      <w:bookmarkStart w:id="1" w:name="_Toc372837902"/>
      <w:bookmarkStart w:id="2" w:name="_Toc70062048"/>
      <w:bookmarkStart w:id="3" w:name="_Toc132194792"/>
      <w:r w:rsidRPr="000532AB">
        <w:rPr>
          <w:b/>
          <w:color w:val="000000"/>
          <w:sz w:val="24"/>
          <w:szCs w:val="32"/>
          <w:lang w:val="x-none" w:eastAsia="en-US"/>
        </w:rPr>
        <w:lastRenderedPageBreak/>
        <w:t xml:space="preserve">Краткая характеристика </w:t>
      </w:r>
      <w:bookmarkEnd w:id="1"/>
      <w:r w:rsidRPr="000532AB">
        <w:rPr>
          <w:b/>
          <w:color w:val="000000"/>
          <w:sz w:val="24"/>
          <w:szCs w:val="32"/>
          <w:lang w:eastAsia="en-US"/>
        </w:rPr>
        <w:t xml:space="preserve">сельского поселения </w:t>
      </w:r>
      <w:r w:rsidRPr="000532AB">
        <w:rPr>
          <w:b/>
          <w:color w:val="000000"/>
          <w:sz w:val="24"/>
          <w:szCs w:val="32"/>
          <w:lang w:val="x-none" w:eastAsia="en-US"/>
        </w:rPr>
        <w:t xml:space="preserve"> «</w:t>
      </w:r>
      <w:r w:rsidRPr="000532AB">
        <w:rPr>
          <w:b/>
          <w:color w:val="000000"/>
          <w:sz w:val="24"/>
          <w:szCs w:val="32"/>
          <w:lang w:eastAsia="en-US"/>
        </w:rPr>
        <w:t>Вольдино</w:t>
      </w:r>
      <w:r w:rsidRPr="000532AB">
        <w:rPr>
          <w:b/>
          <w:color w:val="000000"/>
          <w:sz w:val="24"/>
          <w:szCs w:val="32"/>
          <w:lang w:val="x-none" w:eastAsia="en-US"/>
        </w:rPr>
        <w:t>»</w:t>
      </w:r>
      <w:bookmarkEnd w:id="2"/>
      <w:bookmarkEnd w:id="3"/>
    </w:p>
    <w:p w:rsidR="000532AB" w:rsidRPr="000532AB" w:rsidRDefault="000532AB" w:rsidP="000532AB">
      <w:pPr>
        <w:shd w:val="clear" w:color="auto" w:fill="FFFFFF"/>
        <w:spacing w:line="276" w:lineRule="auto"/>
        <w:ind w:firstLine="567"/>
        <w:jc w:val="both"/>
        <w:rPr>
          <w:color w:val="1A1A1A"/>
          <w:sz w:val="24"/>
          <w:szCs w:val="24"/>
        </w:rPr>
      </w:pPr>
      <w:r w:rsidRPr="000532AB">
        <w:rPr>
          <w:color w:val="1A1A1A"/>
          <w:sz w:val="24"/>
          <w:szCs w:val="24"/>
        </w:rPr>
        <w:t xml:space="preserve">Сельское поселение «Вольдино», находится на </w:t>
      </w:r>
      <w:proofErr w:type="gramStart"/>
      <w:r w:rsidRPr="000532AB">
        <w:rPr>
          <w:color w:val="1A1A1A"/>
          <w:sz w:val="24"/>
          <w:szCs w:val="24"/>
        </w:rPr>
        <w:t>северо—востоке</w:t>
      </w:r>
      <w:proofErr w:type="gramEnd"/>
      <w:r w:rsidRPr="000532AB">
        <w:rPr>
          <w:color w:val="1A1A1A"/>
          <w:sz w:val="24"/>
          <w:szCs w:val="24"/>
        </w:rPr>
        <w:t xml:space="preserve"> </w:t>
      </w:r>
      <w:proofErr w:type="spellStart"/>
      <w:r w:rsidRPr="000532AB">
        <w:rPr>
          <w:color w:val="1A1A1A"/>
          <w:sz w:val="24"/>
          <w:szCs w:val="24"/>
        </w:rPr>
        <w:t>Усть-Куломского</w:t>
      </w:r>
      <w:proofErr w:type="spellEnd"/>
      <w:r w:rsidRPr="000532AB">
        <w:rPr>
          <w:color w:val="1A1A1A"/>
          <w:sz w:val="24"/>
          <w:szCs w:val="24"/>
        </w:rPr>
        <w:t xml:space="preserve"> района. Административный центр СП «Вольдино» с. Вольдино. Сельское поселение «Вольдино» граничит с </w:t>
      </w:r>
      <w:proofErr w:type="spellStart"/>
      <w:r w:rsidRPr="000532AB">
        <w:rPr>
          <w:color w:val="1A1A1A"/>
          <w:sz w:val="24"/>
          <w:szCs w:val="24"/>
        </w:rPr>
        <w:t>Диасерским</w:t>
      </w:r>
      <w:proofErr w:type="spellEnd"/>
      <w:r w:rsidRPr="000532AB">
        <w:rPr>
          <w:color w:val="1A1A1A"/>
          <w:sz w:val="24"/>
          <w:szCs w:val="24"/>
        </w:rPr>
        <w:t xml:space="preserve">, </w:t>
      </w:r>
      <w:proofErr w:type="spellStart"/>
      <w:r w:rsidRPr="000532AB">
        <w:rPr>
          <w:color w:val="1A1A1A"/>
          <w:sz w:val="24"/>
          <w:szCs w:val="24"/>
        </w:rPr>
        <w:t>Помоздинским</w:t>
      </w:r>
      <w:proofErr w:type="spellEnd"/>
      <w:r w:rsidRPr="000532AB">
        <w:rPr>
          <w:color w:val="1A1A1A"/>
          <w:sz w:val="24"/>
          <w:szCs w:val="24"/>
        </w:rPr>
        <w:t xml:space="preserve">, </w:t>
      </w:r>
      <w:proofErr w:type="spellStart"/>
      <w:r w:rsidRPr="000532AB">
        <w:rPr>
          <w:color w:val="1A1A1A"/>
          <w:sz w:val="24"/>
          <w:szCs w:val="24"/>
        </w:rPr>
        <w:t>Пожегодским</w:t>
      </w:r>
      <w:proofErr w:type="spellEnd"/>
      <w:r w:rsidRPr="000532AB">
        <w:rPr>
          <w:color w:val="1A1A1A"/>
          <w:sz w:val="24"/>
          <w:szCs w:val="24"/>
        </w:rPr>
        <w:t xml:space="preserve"> и </w:t>
      </w:r>
      <w:proofErr w:type="spellStart"/>
      <w:r w:rsidRPr="000532AB">
        <w:rPr>
          <w:color w:val="1A1A1A"/>
          <w:sz w:val="24"/>
          <w:szCs w:val="24"/>
        </w:rPr>
        <w:t>Тимшерским</w:t>
      </w:r>
      <w:proofErr w:type="spellEnd"/>
      <w:r w:rsidRPr="000532AB">
        <w:rPr>
          <w:color w:val="1A1A1A"/>
          <w:sz w:val="24"/>
          <w:szCs w:val="24"/>
        </w:rPr>
        <w:t xml:space="preserve"> сельскими поселениями, а так же с </w:t>
      </w:r>
      <w:proofErr w:type="spellStart"/>
      <w:r w:rsidRPr="000532AB">
        <w:rPr>
          <w:color w:val="1A1A1A"/>
          <w:sz w:val="24"/>
          <w:szCs w:val="24"/>
        </w:rPr>
        <w:t>Троицко</w:t>
      </w:r>
      <w:proofErr w:type="spellEnd"/>
      <w:r w:rsidRPr="000532AB">
        <w:rPr>
          <w:color w:val="1A1A1A"/>
          <w:sz w:val="24"/>
          <w:szCs w:val="24"/>
        </w:rPr>
        <w:t xml:space="preserve">-Печорским, </w:t>
      </w:r>
      <w:proofErr w:type="spellStart"/>
      <w:r w:rsidRPr="000532AB">
        <w:rPr>
          <w:color w:val="1A1A1A"/>
          <w:sz w:val="24"/>
          <w:szCs w:val="24"/>
        </w:rPr>
        <w:t>Ухтинским</w:t>
      </w:r>
      <w:proofErr w:type="spellEnd"/>
      <w:r w:rsidRPr="000532AB">
        <w:rPr>
          <w:color w:val="1A1A1A"/>
          <w:sz w:val="24"/>
          <w:szCs w:val="24"/>
        </w:rPr>
        <w:t xml:space="preserve"> и </w:t>
      </w:r>
      <w:proofErr w:type="spellStart"/>
      <w:r w:rsidRPr="000532AB">
        <w:rPr>
          <w:color w:val="1A1A1A"/>
          <w:sz w:val="24"/>
          <w:szCs w:val="24"/>
        </w:rPr>
        <w:t>Сосногорским</w:t>
      </w:r>
      <w:proofErr w:type="spellEnd"/>
      <w:r w:rsidRPr="000532AB">
        <w:rPr>
          <w:color w:val="1A1A1A"/>
          <w:sz w:val="24"/>
          <w:szCs w:val="24"/>
        </w:rPr>
        <w:t xml:space="preserve"> районами. Муниципальное образование занимает площадь 997 га.</w:t>
      </w:r>
    </w:p>
    <w:p w:rsidR="000532AB" w:rsidRPr="000532AB" w:rsidRDefault="000532AB" w:rsidP="000532AB">
      <w:pPr>
        <w:shd w:val="clear" w:color="auto" w:fill="FFFFFF"/>
        <w:spacing w:line="276" w:lineRule="auto"/>
        <w:ind w:firstLine="567"/>
        <w:jc w:val="both"/>
        <w:rPr>
          <w:color w:val="1A1A1A"/>
          <w:sz w:val="24"/>
          <w:szCs w:val="24"/>
        </w:rPr>
      </w:pPr>
      <w:r w:rsidRPr="000532AB">
        <w:rPr>
          <w:color w:val="1A1A1A"/>
          <w:sz w:val="24"/>
          <w:szCs w:val="24"/>
        </w:rPr>
        <w:t xml:space="preserve">К числу административных единиц входящих в состав СП «Вольдино» относятся 3 населённых пункта: пст. Ягкедж, с. Вольдино, д. </w:t>
      </w:r>
      <w:proofErr w:type="spellStart"/>
      <w:r w:rsidRPr="000532AB">
        <w:rPr>
          <w:color w:val="1A1A1A"/>
          <w:sz w:val="24"/>
          <w:szCs w:val="24"/>
        </w:rPr>
        <w:t>Пузла</w:t>
      </w:r>
      <w:proofErr w:type="spellEnd"/>
      <w:r w:rsidRPr="000532AB">
        <w:rPr>
          <w:color w:val="1A1A1A"/>
          <w:sz w:val="24"/>
          <w:szCs w:val="24"/>
        </w:rPr>
        <w:t>.</w:t>
      </w:r>
    </w:p>
    <w:p w:rsidR="000532AB" w:rsidRPr="000532AB" w:rsidRDefault="000532AB" w:rsidP="000532AB">
      <w:pPr>
        <w:shd w:val="clear" w:color="auto" w:fill="FFFFFF"/>
        <w:spacing w:line="276" w:lineRule="auto"/>
        <w:ind w:firstLine="567"/>
        <w:jc w:val="both"/>
        <w:rPr>
          <w:color w:val="1A1A1A"/>
          <w:sz w:val="24"/>
          <w:szCs w:val="24"/>
        </w:rPr>
      </w:pPr>
      <w:r w:rsidRPr="000532AB">
        <w:rPr>
          <w:color w:val="1A1A1A"/>
          <w:sz w:val="24"/>
          <w:szCs w:val="24"/>
        </w:rPr>
        <w:t>По территории СП «Вольдино» проходят автомобильные дороги регионального и межмуниципального значения.</w:t>
      </w:r>
    </w:p>
    <w:p w:rsidR="000532AB" w:rsidRPr="000532AB" w:rsidRDefault="000532AB" w:rsidP="000532AB">
      <w:pPr>
        <w:spacing w:line="276" w:lineRule="auto"/>
        <w:ind w:firstLine="567"/>
        <w:jc w:val="both"/>
        <w:rPr>
          <w:rFonts w:eastAsia="Calibri"/>
          <w:color w:val="FF0000"/>
          <w:sz w:val="24"/>
          <w:szCs w:val="22"/>
          <w:lang w:eastAsia="en-US"/>
        </w:rPr>
      </w:pPr>
      <w:r w:rsidRPr="000532AB">
        <w:rPr>
          <w:rFonts w:eastAsia="Calibri"/>
          <w:sz w:val="24"/>
          <w:szCs w:val="22"/>
          <w:shd w:val="clear" w:color="auto" w:fill="FFFFFF"/>
          <w:lang w:eastAsia="en-US"/>
        </w:rPr>
        <w:t>Ч</w:t>
      </w:r>
      <w:r w:rsidRPr="000532AB">
        <w:rPr>
          <w:rFonts w:eastAsia="Calibri"/>
          <w:sz w:val="24"/>
          <w:szCs w:val="22"/>
          <w:lang w:eastAsia="en-US"/>
        </w:rPr>
        <w:t>исленность населения на 01.01.2022 г. – 831 человек.</w:t>
      </w:r>
    </w:p>
    <w:p w:rsidR="000532AB" w:rsidRPr="000532AB" w:rsidRDefault="000532AB" w:rsidP="000532AB">
      <w:pPr>
        <w:spacing w:line="276" w:lineRule="auto"/>
        <w:jc w:val="center"/>
        <w:rPr>
          <w:rFonts w:eastAsia="Calibri"/>
          <w:b/>
          <w:sz w:val="24"/>
          <w:szCs w:val="22"/>
          <w:lang w:eastAsia="en-US"/>
        </w:rPr>
      </w:pPr>
      <w:r w:rsidRPr="000532AB">
        <w:rPr>
          <w:rFonts w:eastAsia="Calibri"/>
          <w:b/>
          <w:sz w:val="24"/>
          <w:szCs w:val="22"/>
          <w:lang w:eastAsia="en-US"/>
        </w:rPr>
        <w:t>Климатические характеристики СП «Вольдино»</w:t>
      </w:r>
    </w:p>
    <w:p w:rsidR="000532AB" w:rsidRPr="000532AB" w:rsidRDefault="000532AB" w:rsidP="000532AB">
      <w:pPr>
        <w:spacing w:line="276" w:lineRule="auto"/>
        <w:ind w:firstLine="540"/>
        <w:jc w:val="both"/>
        <w:rPr>
          <w:rFonts w:eastAsia="Calibri" w:cs="Arial"/>
          <w:sz w:val="24"/>
          <w:szCs w:val="22"/>
          <w:lang w:eastAsia="en-US"/>
        </w:rPr>
      </w:pPr>
      <w:r w:rsidRPr="000532AB">
        <w:rPr>
          <w:rFonts w:eastAsia="Calibri" w:cs="Arial"/>
          <w:sz w:val="24"/>
          <w:szCs w:val="22"/>
          <w:lang w:eastAsia="en-US"/>
        </w:rPr>
        <w:t>Климат сельского поселения «Вольдино» умеренно-континентальный, лето короткое и умеренно-прохладное, зима многоснежная, продолжительная и холодная.</w:t>
      </w:r>
    </w:p>
    <w:p w:rsidR="000532AB" w:rsidRPr="000532AB" w:rsidRDefault="000532AB" w:rsidP="000532AB">
      <w:pPr>
        <w:spacing w:line="276" w:lineRule="auto"/>
        <w:ind w:firstLine="540"/>
        <w:jc w:val="both"/>
        <w:rPr>
          <w:rFonts w:eastAsia="Calibri" w:cs="Arial"/>
          <w:sz w:val="24"/>
          <w:szCs w:val="22"/>
          <w:lang w:eastAsia="en-US"/>
        </w:rPr>
      </w:pPr>
      <w:r w:rsidRPr="000532AB">
        <w:rPr>
          <w:rFonts w:eastAsia="Calibri" w:cs="Arial"/>
          <w:sz w:val="24"/>
          <w:szCs w:val="22"/>
          <w:lang w:eastAsia="en-US"/>
        </w:rPr>
        <w:t>Климат формируется в условиях малого количества солнечной радиации зимой,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года.</w:t>
      </w:r>
    </w:p>
    <w:p w:rsidR="000532AB" w:rsidRPr="000532AB" w:rsidRDefault="000532AB" w:rsidP="000532AB">
      <w:pPr>
        <w:spacing w:line="276" w:lineRule="auto"/>
        <w:ind w:firstLine="540"/>
        <w:jc w:val="both"/>
        <w:rPr>
          <w:rFonts w:eastAsia="Calibri"/>
          <w:sz w:val="24"/>
          <w:szCs w:val="22"/>
          <w:lang w:eastAsia="en-US"/>
        </w:rPr>
      </w:pPr>
      <w:r w:rsidRPr="000532AB">
        <w:rPr>
          <w:rFonts w:eastAsia="Calibri" w:cs="Arial"/>
          <w:sz w:val="24"/>
          <w:szCs w:val="22"/>
          <w:lang w:eastAsia="en-US"/>
        </w:rPr>
        <w:t xml:space="preserve">Годовая амплитуда </w:t>
      </w:r>
      <w:proofErr w:type="gramStart"/>
      <w:r w:rsidRPr="000532AB">
        <w:rPr>
          <w:rFonts w:eastAsia="Calibri" w:cs="Arial"/>
          <w:sz w:val="24"/>
          <w:szCs w:val="22"/>
          <w:lang w:eastAsia="en-US"/>
        </w:rPr>
        <w:t>составляет 32,6</w:t>
      </w:r>
      <w:r w:rsidRPr="000532AB">
        <w:rPr>
          <w:rFonts w:eastAsia="Calibri"/>
          <w:sz w:val="24"/>
          <w:szCs w:val="22"/>
          <w:lang w:eastAsia="en-US"/>
        </w:rPr>
        <w:t xml:space="preserve"> С. Самым теплым месяцем года является</w:t>
      </w:r>
      <w:proofErr w:type="gramEnd"/>
      <w:r w:rsidRPr="000532AB">
        <w:rPr>
          <w:rFonts w:eastAsia="Calibri"/>
          <w:sz w:val="24"/>
          <w:szCs w:val="22"/>
          <w:lang w:eastAsia="en-US"/>
        </w:rPr>
        <w:t xml:space="preserve"> июль (средняя месячная температура +16,2 С), самым холодным месяцем – январь (-16,4 С). Среднегодовая температура воздуха по данным метеостанции Усть-Кулом равно – 0,2 С.</w:t>
      </w:r>
    </w:p>
    <w:p w:rsidR="000532AB" w:rsidRPr="000532AB" w:rsidRDefault="000532AB" w:rsidP="000532AB">
      <w:pPr>
        <w:spacing w:line="276" w:lineRule="auto"/>
        <w:ind w:firstLine="540"/>
        <w:jc w:val="both"/>
        <w:rPr>
          <w:rFonts w:eastAsia="Calibri"/>
          <w:sz w:val="24"/>
          <w:szCs w:val="22"/>
          <w:lang w:eastAsia="en-US"/>
        </w:rPr>
      </w:pPr>
      <w:r w:rsidRPr="000532AB">
        <w:rPr>
          <w:rFonts w:eastAsia="Calibri"/>
          <w:sz w:val="24"/>
          <w:szCs w:val="22"/>
          <w:lang w:eastAsia="en-US"/>
        </w:rPr>
        <w:t>Территория относится к зоне влажного климата с весьма развитой циклонической деятельностью. Особенно обильные осадки выпадают при циклонах,  поступающих из районов Черного и Средиземного морей. Циклоны с Атлантики приносят осадки не менее интенсивные, но более продолжительные. Среднегодовое количество осадков в сельском поселении Вольдино равно 623 мм.</w:t>
      </w:r>
    </w:p>
    <w:p w:rsidR="000532AB" w:rsidRPr="000532AB" w:rsidRDefault="000532AB" w:rsidP="000532AB">
      <w:pPr>
        <w:spacing w:line="276" w:lineRule="auto"/>
        <w:ind w:firstLine="540"/>
        <w:jc w:val="both"/>
        <w:rPr>
          <w:rFonts w:eastAsia="Calibri" w:cs="Arial"/>
          <w:sz w:val="24"/>
          <w:szCs w:val="22"/>
          <w:lang w:eastAsia="en-US"/>
        </w:rPr>
      </w:pPr>
      <w:r w:rsidRPr="000532AB">
        <w:rPr>
          <w:rFonts w:eastAsia="Calibri"/>
          <w:sz w:val="24"/>
          <w:szCs w:val="22"/>
          <w:lang w:eastAsia="en-US"/>
        </w:rPr>
        <w:t>В целом за год преобладают ветры северо-западного направления. Среднегодовая скорость ветра 4,0 м/</w:t>
      </w:r>
      <w:proofErr w:type="gramStart"/>
      <w:r w:rsidRPr="000532AB">
        <w:rPr>
          <w:rFonts w:eastAsia="Calibri"/>
          <w:sz w:val="24"/>
          <w:szCs w:val="22"/>
          <w:lang w:eastAsia="en-US"/>
        </w:rPr>
        <w:t>с</w:t>
      </w:r>
      <w:proofErr w:type="gramEnd"/>
      <w:r w:rsidRPr="000532AB">
        <w:rPr>
          <w:rFonts w:eastAsia="Calibri"/>
          <w:sz w:val="24"/>
          <w:szCs w:val="22"/>
          <w:lang w:eastAsia="en-US"/>
        </w:rPr>
        <w:t>.</w:t>
      </w:r>
    </w:p>
    <w:p w:rsidR="000532AB" w:rsidRPr="000532AB" w:rsidRDefault="000532AB" w:rsidP="000532AB">
      <w:pPr>
        <w:keepNext/>
        <w:keepLines/>
        <w:pageBreakBefore/>
        <w:spacing w:before="120" w:after="120" w:line="276" w:lineRule="auto"/>
        <w:jc w:val="center"/>
        <w:outlineLvl w:val="0"/>
        <w:rPr>
          <w:b/>
          <w:sz w:val="24"/>
          <w:szCs w:val="32"/>
          <w:lang w:val="x-none" w:eastAsia="en-US"/>
        </w:rPr>
      </w:pPr>
      <w:bookmarkStart w:id="4" w:name="_Toc132194793"/>
      <w:r w:rsidRPr="000532AB">
        <w:rPr>
          <w:b/>
          <w:sz w:val="24"/>
          <w:szCs w:val="32"/>
          <w:lang w:val="x-none" w:eastAsia="en-US"/>
        </w:rPr>
        <w:lastRenderedPageBreak/>
        <w:t>РАЗДЕЛ 1 "</w:t>
      </w:r>
      <w:r w:rsidRPr="000532AB">
        <w:rPr>
          <w:b/>
          <w:color w:val="000000"/>
          <w:sz w:val="24"/>
          <w:szCs w:val="32"/>
          <w:lang w:val="x-none" w:eastAsia="en-US"/>
        </w:rPr>
        <w:t>ПОКАЗАТЕЛИ СУЩЕСТВУЮЩЕГО И ПЕРСПЕКТИВНОГО СПРОСА НА ТЕПЛОВУЮ ЭНЕРГИЮ (МОЩНОСТЬ) И ТЕПЛОНОСИТЕЛЬ В УСТАНОВЛЕННЫХ ГРАНИЦАХ ТЕРРИТОРИИ ПОСЕЛЕНИ</w:t>
      </w:r>
      <w:r w:rsidRPr="000532AB">
        <w:rPr>
          <w:b/>
          <w:color w:val="000000"/>
          <w:sz w:val="24"/>
          <w:szCs w:val="32"/>
          <w:lang w:eastAsia="en-US"/>
        </w:rPr>
        <w:t>Я</w:t>
      </w:r>
      <w:r w:rsidRPr="000532AB">
        <w:rPr>
          <w:b/>
          <w:sz w:val="24"/>
          <w:szCs w:val="32"/>
          <w:lang w:val="x-none" w:eastAsia="en-US"/>
        </w:rPr>
        <w:t>"</w:t>
      </w:r>
      <w:bookmarkEnd w:id="4"/>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5" w:name="_Toc132194794"/>
      <w:bookmarkStart w:id="6" w:name="sub_26"/>
      <w:r w:rsidRPr="000532AB">
        <w:rPr>
          <w:b/>
          <w:color w:val="000000"/>
          <w:sz w:val="24"/>
          <w:szCs w:val="24"/>
          <w:lang w:val="x-none" w:eastAsia="en-US"/>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5"/>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Показатели о движении строительных фондов в ретроспективном периоде приведены в таблице 1.1. </w:t>
      </w:r>
    </w:p>
    <w:p w:rsidR="000532AB" w:rsidRPr="000532AB" w:rsidRDefault="000532AB" w:rsidP="000532AB">
      <w:pPr>
        <w:spacing w:after="120" w:line="276" w:lineRule="auto"/>
        <w:ind w:firstLine="567"/>
        <w:jc w:val="right"/>
        <w:rPr>
          <w:sz w:val="24"/>
          <w:szCs w:val="24"/>
        </w:rPr>
      </w:pPr>
      <w:r w:rsidRPr="000532AB">
        <w:rPr>
          <w:sz w:val="24"/>
          <w:szCs w:val="24"/>
          <w:lang w:val="x-none"/>
        </w:rPr>
        <w:t xml:space="preserve">Таблица </w:t>
      </w:r>
      <w:r w:rsidRPr="000532AB">
        <w:rPr>
          <w:sz w:val="24"/>
          <w:szCs w:val="24"/>
        </w:rPr>
        <w:t>1.1</w:t>
      </w:r>
    </w:p>
    <w:p w:rsidR="000532AB" w:rsidRPr="000532AB" w:rsidRDefault="000532AB" w:rsidP="000532AB">
      <w:pPr>
        <w:spacing w:line="276" w:lineRule="auto"/>
        <w:jc w:val="center"/>
        <w:rPr>
          <w:rFonts w:eastAsia="Calibri"/>
          <w:sz w:val="24"/>
          <w:szCs w:val="22"/>
          <w:lang w:eastAsia="en-US"/>
        </w:rPr>
      </w:pPr>
      <w:r w:rsidRPr="000532AB">
        <w:rPr>
          <w:rFonts w:eastAsia="Calibri"/>
          <w:sz w:val="24"/>
          <w:szCs w:val="22"/>
          <w:lang w:eastAsia="en-US"/>
        </w:rPr>
        <w:t>Сведения о движении строительных фондов в сельском поселении «Вольдино», тыс. м</w:t>
      </w:r>
      <w:proofErr w:type="gramStart"/>
      <w:r w:rsidRPr="000532AB">
        <w:rPr>
          <w:rFonts w:eastAsia="Calibri"/>
          <w:sz w:val="24"/>
          <w:szCs w:val="22"/>
          <w:vertAlign w:val="superscript"/>
          <w:lang w:eastAsia="en-US"/>
        </w:rPr>
        <w:t>2</w:t>
      </w:r>
      <w:proofErr w:type="gramEnd"/>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19"/>
        <w:gridCol w:w="904"/>
        <w:gridCol w:w="904"/>
        <w:gridCol w:w="904"/>
        <w:gridCol w:w="904"/>
        <w:gridCol w:w="904"/>
      </w:tblGrid>
      <w:tr w:rsidR="000532AB" w:rsidRPr="000532AB" w:rsidTr="00681C20">
        <w:trPr>
          <w:tblHeader/>
        </w:trPr>
        <w:tc>
          <w:tcPr>
            <w:tcW w:w="4820" w:type="dxa"/>
            <w:tcBorders>
              <w:top w:val="single" w:sz="4" w:space="0" w:color="auto"/>
              <w:bottom w:val="single" w:sz="4" w:space="0" w:color="auto"/>
              <w:right w:val="single" w:sz="4" w:space="0" w:color="auto"/>
            </w:tcBorders>
            <w:vAlign w:val="center"/>
          </w:tcPr>
          <w:p w:rsidR="000532AB" w:rsidRPr="000532AB" w:rsidRDefault="000532AB" w:rsidP="000532AB">
            <w:pPr>
              <w:keepNext/>
              <w:spacing w:line="276" w:lineRule="auto"/>
              <w:jc w:val="center"/>
              <w:rPr>
                <w:rFonts w:eastAsia="Calibri"/>
                <w:b/>
                <w:lang w:eastAsia="en-US"/>
              </w:rPr>
            </w:pPr>
            <w:r w:rsidRPr="000532AB">
              <w:rPr>
                <w:rFonts w:eastAsia="Calibri"/>
                <w:b/>
                <w:lang w:eastAsia="en-US"/>
              </w:rPr>
              <w:t>Годы</w:t>
            </w:r>
          </w:p>
        </w:tc>
        <w:tc>
          <w:tcPr>
            <w:tcW w:w="850"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keepNext/>
              <w:spacing w:line="276" w:lineRule="auto"/>
              <w:jc w:val="center"/>
              <w:rPr>
                <w:rFonts w:eastAsia="Calibri"/>
                <w:b/>
                <w:lang w:eastAsia="en-US"/>
              </w:rPr>
            </w:pPr>
            <w:r w:rsidRPr="000532AB">
              <w:rPr>
                <w:rFonts w:eastAsia="Calibri"/>
                <w:b/>
                <w:lang w:eastAsia="en-US"/>
              </w:rPr>
              <w:t>2018</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keepNext/>
              <w:spacing w:line="276" w:lineRule="auto"/>
              <w:jc w:val="center"/>
              <w:rPr>
                <w:rFonts w:eastAsia="Calibri"/>
                <w:b/>
                <w:lang w:eastAsia="en-US"/>
              </w:rPr>
            </w:pPr>
            <w:r w:rsidRPr="000532AB">
              <w:rPr>
                <w:rFonts w:eastAsia="Calibri"/>
                <w:b/>
                <w:lang w:eastAsia="en-US"/>
              </w:rPr>
              <w:t>2019</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keepNext/>
              <w:spacing w:line="276" w:lineRule="auto"/>
              <w:jc w:val="center"/>
              <w:rPr>
                <w:rFonts w:eastAsia="Calibri"/>
                <w:b/>
                <w:lang w:eastAsia="en-US"/>
              </w:rPr>
            </w:pPr>
            <w:r w:rsidRPr="000532AB">
              <w:rPr>
                <w:rFonts w:eastAsia="Calibri"/>
                <w:b/>
                <w:lang w:eastAsia="en-US"/>
              </w:rPr>
              <w:t>2020</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keepNext/>
              <w:spacing w:line="276" w:lineRule="auto"/>
              <w:jc w:val="center"/>
              <w:rPr>
                <w:rFonts w:eastAsia="Calibri"/>
                <w:b/>
                <w:lang w:eastAsia="en-US"/>
              </w:rPr>
            </w:pPr>
            <w:r w:rsidRPr="000532AB">
              <w:rPr>
                <w:rFonts w:eastAsia="Calibri"/>
                <w:b/>
                <w:lang w:eastAsia="en-US"/>
              </w:rPr>
              <w:t>2021</w:t>
            </w:r>
          </w:p>
        </w:tc>
        <w:tc>
          <w:tcPr>
            <w:tcW w:w="851" w:type="dxa"/>
            <w:tcBorders>
              <w:top w:val="single" w:sz="4" w:space="0" w:color="auto"/>
              <w:left w:val="single" w:sz="4" w:space="0" w:color="auto"/>
              <w:bottom w:val="single" w:sz="4" w:space="0" w:color="auto"/>
            </w:tcBorders>
            <w:vAlign w:val="center"/>
          </w:tcPr>
          <w:p w:rsidR="000532AB" w:rsidRPr="000532AB" w:rsidRDefault="000532AB" w:rsidP="000532AB">
            <w:pPr>
              <w:keepNext/>
              <w:spacing w:line="276" w:lineRule="auto"/>
              <w:jc w:val="center"/>
              <w:rPr>
                <w:rFonts w:eastAsia="Calibri"/>
                <w:b/>
                <w:lang w:eastAsia="en-US"/>
              </w:rPr>
            </w:pPr>
            <w:r w:rsidRPr="000532AB">
              <w:rPr>
                <w:rFonts w:eastAsia="Calibri"/>
                <w:b/>
                <w:lang w:eastAsia="en-US"/>
              </w:rPr>
              <w:t>2022</w:t>
            </w:r>
          </w:p>
        </w:tc>
      </w:tr>
      <w:tr w:rsidR="000532AB" w:rsidRPr="000532AB" w:rsidTr="00681C20">
        <w:tc>
          <w:tcPr>
            <w:tcW w:w="4820" w:type="dxa"/>
            <w:tcBorders>
              <w:top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Общая отапливаемая площадь строительных фондов на начало года</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r>
      <w:tr w:rsidR="000532AB" w:rsidRPr="000532AB" w:rsidTr="00681C20">
        <w:tc>
          <w:tcPr>
            <w:tcW w:w="4820" w:type="dxa"/>
            <w:tcBorders>
              <w:top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Прибыло общей отапливаемой площади, в том числе:</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r>
      <w:tr w:rsidR="000532AB" w:rsidRPr="000532AB" w:rsidTr="00681C20">
        <w:tc>
          <w:tcPr>
            <w:tcW w:w="4820" w:type="dxa"/>
            <w:tcBorders>
              <w:top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новое строительство, в том числе:</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r>
      <w:tr w:rsidR="000532AB" w:rsidRPr="000532AB" w:rsidTr="00681C20">
        <w:tc>
          <w:tcPr>
            <w:tcW w:w="4820" w:type="dxa"/>
            <w:tcBorders>
              <w:top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многоквартирные жилые здания</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r>
      <w:tr w:rsidR="000532AB" w:rsidRPr="000532AB" w:rsidTr="00681C20">
        <w:tc>
          <w:tcPr>
            <w:tcW w:w="4820" w:type="dxa"/>
            <w:tcBorders>
              <w:top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общественно-деловая застройка</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r>
      <w:tr w:rsidR="000532AB" w:rsidRPr="000532AB" w:rsidTr="00681C20">
        <w:tc>
          <w:tcPr>
            <w:tcW w:w="4820" w:type="dxa"/>
            <w:tcBorders>
              <w:top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индивидуальная жилищная застройка</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r>
      <w:tr w:rsidR="000532AB" w:rsidRPr="000532AB" w:rsidTr="00681C20">
        <w:tc>
          <w:tcPr>
            <w:tcW w:w="4820" w:type="dxa"/>
            <w:tcBorders>
              <w:top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Выбыло общей отапливаемой площади</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r>
      <w:tr w:rsidR="000532AB" w:rsidRPr="000532AB" w:rsidTr="00681C20">
        <w:tc>
          <w:tcPr>
            <w:tcW w:w="4820" w:type="dxa"/>
            <w:tcBorders>
              <w:top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Общая отапливая площадь на конец года</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right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c>
          <w:tcPr>
            <w:tcW w:w="851" w:type="dxa"/>
            <w:tcBorders>
              <w:top w:val="single" w:sz="4" w:space="0" w:color="auto"/>
              <w:left w:val="single" w:sz="4" w:space="0" w:color="auto"/>
              <w:bottom w:val="single" w:sz="4" w:space="0" w:color="auto"/>
            </w:tcBorders>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н/д</w:t>
            </w:r>
          </w:p>
        </w:tc>
      </w:tr>
    </w:tbl>
    <w:p w:rsidR="000532AB" w:rsidRPr="000532AB" w:rsidRDefault="000532AB" w:rsidP="000532AB">
      <w:pPr>
        <w:spacing w:line="276" w:lineRule="auto"/>
        <w:ind w:firstLine="567"/>
        <w:jc w:val="both"/>
        <w:rPr>
          <w:rFonts w:eastAsia="Calibri"/>
          <w:sz w:val="24"/>
          <w:szCs w:val="22"/>
          <w:shd w:val="clear" w:color="auto" w:fill="FF0000"/>
          <w:lang w:eastAsia="en-US"/>
        </w:rPr>
      </w:pPr>
    </w:p>
    <w:p w:rsidR="000532AB" w:rsidRPr="000532AB" w:rsidRDefault="000532AB" w:rsidP="000532AB">
      <w:pPr>
        <w:spacing w:line="276" w:lineRule="auto"/>
        <w:ind w:firstLine="567"/>
        <w:jc w:val="both"/>
        <w:rPr>
          <w:rFonts w:eastAsia="Calibri"/>
          <w:sz w:val="24"/>
          <w:szCs w:val="22"/>
          <w:highlight w:val="yellow"/>
          <w:lang w:eastAsia="en-US"/>
        </w:rPr>
      </w:pPr>
      <w:bookmarkStart w:id="7" w:name="sub_27"/>
      <w:bookmarkEnd w:id="6"/>
      <w:r w:rsidRPr="000532AB">
        <w:rPr>
          <w:rFonts w:eastAsia="Calibri"/>
          <w:sz w:val="24"/>
          <w:szCs w:val="22"/>
          <w:lang w:eastAsia="en-US"/>
        </w:rPr>
        <w:t>Приросты площади строительных фондов СП «Вольдино» до 2030 г. не ожидаются.</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b/>
          <w:sz w:val="24"/>
          <w:szCs w:val="22"/>
          <w:lang w:eastAsia="en-US"/>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Прирост и убыль тепловой нагрузки на основные периоды схемы представлены в таблице 1.3, структура тепловой нагрузки потребителей на перспективу приведена в таблице 1.4.</w:t>
      </w:r>
    </w:p>
    <w:p w:rsidR="000532AB" w:rsidRPr="000532AB" w:rsidRDefault="000532AB" w:rsidP="000532AB">
      <w:pPr>
        <w:keepNext/>
        <w:spacing w:line="276" w:lineRule="auto"/>
        <w:ind w:firstLine="567"/>
        <w:jc w:val="right"/>
        <w:rPr>
          <w:rFonts w:eastAsia="Calibri"/>
          <w:sz w:val="24"/>
          <w:szCs w:val="22"/>
          <w:lang w:eastAsia="en-US"/>
        </w:rPr>
      </w:pPr>
      <w:r w:rsidRPr="000532AB">
        <w:rPr>
          <w:rFonts w:eastAsia="Calibri"/>
          <w:sz w:val="24"/>
          <w:szCs w:val="22"/>
          <w:lang w:eastAsia="en-US"/>
        </w:rPr>
        <w:t>Таблица 1.3</w:t>
      </w:r>
    </w:p>
    <w:p w:rsidR="000532AB" w:rsidRPr="000532AB" w:rsidRDefault="000532AB" w:rsidP="000532AB">
      <w:pPr>
        <w:keepNext/>
        <w:spacing w:line="276" w:lineRule="auto"/>
        <w:jc w:val="center"/>
        <w:rPr>
          <w:rFonts w:eastAsia="Calibri"/>
          <w:sz w:val="24"/>
          <w:szCs w:val="22"/>
          <w:lang w:eastAsia="en-US"/>
        </w:rPr>
      </w:pPr>
      <w:r w:rsidRPr="000532AB">
        <w:rPr>
          <w:rFonts w:eastAsia="Calibri"/>
          <w:sz w:val="24"/>
          <w:szCs w:val="22"/>
          <w:lang w:eastAsia="en-US"/>
        </w:rPr>
        <w:t>Прирост и убыль тепловой нагрузки</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
        <w:gridCol w:w="3031"/>
        <w:gridCol w:w="791"/>
        <w:gridCol w:w="791"/>
        <w:gridCol w:w="791"/>
        <w:gridCol w:w="791"/>
        <w:gridCol w:w="791"/>
        <w:gridCol w:w="791"/>
        <w:gridCol w:w="805"/>
        <w:gridCol w:w="791"/>
      </w:tblGrid>
      <w:tr w:rsidR="000532AB" w:rsidRPr="000532AB" w:rsidTr="00681C20">
        <w:trPr>
          <w:tblHeader/>
        </w:trPr>
        <w:tc>
          <w:tcPr>
            <w:tcW w:w="378" w:type="dxa"/>
            <w:vMerge w:val="restart"/>
            <w:shd w:val="clear" w:color="auto" w:fill="auto"/>
            <w:noWrap/>
            <w:tcMar>
              <w:left w:w="11" w:type="dxa"/>
              <w:right w:w="11" w:type="dxa"/>
            </w:tcMar>
            <w:vAlign w:val="center"/>
          </w:tcPr>
          <w:p w:rsidR="000532AB" w:rsidRPr="000532AB" w:rsidRDefault="000532AB" w:rsidP="000532AB">
            <w:pPr>
              <w:keepNext/>
              <w:jc w:val="center"/>
              <w:rPr>
                <w:rFonts w:eastAsia="Calibri"/>
                <w:b/>
                <w:lang w:eastAsia="en-US"/>
              </w:rPr>
            </w:pPr>
            <w:r w:rsidRPr="000532AB">
              <w:rPr>
                <w:rFonts w:eastAsia="Calibri"/>
                <w:b/>
                <w:lang w:eastAsia="en-US"/>
              </w:rPr>
              <w:t xml:space="preserve">№ </w:t>
            </w:r>
            <w:proofErr w:type="gramStart"/>
            <w:r w:rsidRPr="000532AB">
              <w:rPr>
                <w:rFonts w:eastAsia="Calibri"/>
                <w:b/>
                <w:lang w:eastAsia="en-US"/>
              </w:rPr>
              <w:t>п</w:t>
            </w:r>
            <w:proofErr w:type="gramEnd"/>
            <w:r w:rsidRPr="000532AB">
              <w:rPr>
                <w:rFonts w:eastAsia="Calibri"/>
                <w:b/>
                <w:lang w:eastAsia="en-US"/>
              </w:rPr>
              <w:t>/п</w:t>
            </w:r>
          </w:p>
        </w:tc>
        <w:tc>
          <w:tcPr>
            <w:tcW w:w="3272" w:type="dxa"/>
            <w:vMerge w:val="restart"/>
            <w:shd w:val="clear" w:color="auto" w:fill="auto"/>
            <w:tcMar>
              <w:left w:w="11" w:type="dxa"/>
              <w:right w:w="11" w:type="dxa"/>
            </w:tcMar>
            <w:vAlign w:val="center"/>
          </w:tcPr>
          <w:p w:rsidR="000532AB" w:rsidRPr="000532AB" w:rsidRDefault="000532AB" w:rsidP="000532AB">
            <w:pPr>
              <w:keepNext/>
              <w:jc w:val="center"/>
              <w:rPr>
                <w:rFonts w:eastAsia="Calibri"/>
                <w:b/>
                <w:lang w:eastAsia="en-US"/>
              </w:rPr>
            </w:pPr>
            <w:r w:rsidRPr="000532AB">
              <w:rPr>
                <w:rFonts w:eastAsia="Calibri"/>
                <w:b/>
                <w:lang w:eastAsia="en-US"/>
              </w:rPr>
              <w:t>Территория застройки/наименование объекта (участка) нового строительства</w:t>
            </w:r>
          </w:p>
        </w:tc>
        <w:tc>
          <w:tcPr>
            <w:tcW w:w="851" w:type="dxa"/>
            <w:gridSpan w:val="8"/>
          </w:tcPr>
          <w:p w:rsidR="000532AB" w:rsidRPr="000532AB" w:rsidRDefault="000532AB" w:rsidP="000532AB">
            <w:pPr>
              <w:keepNext/>
              <w:jc w:val="center"/>
              <w:rPr>
                <w:rFonts w:eastAsia="Calibri"/>
                <w:b/>
                <w:lang w:eastAsia="en-US"/>
              </w:rPr>
            </w:pPr>
            <w:r w:rsidRPr="000532AB">
              <w:rPr>
                <w:rFonts w:eastAsia="Calibri"/>
                <w:b/>
                <w:lang w:eastAsia="en-US"/>
              </w:rPr>
              <w:t>Тепловая нагрузка, Гкал/</w:t>
            </w:r>
            <w:proofErr w:type="gramStart"/>
            <w:r w:rsidRPr="000532AB">
              <w:rPr>
                <w:rFonts w:eastAsia="Calibri"/>
                <w:b/>
                <w:lang w:eastAsia="en-US"/>
              </w:rPr>
              <w:t>ч</w:t>
            </w:r>
            <w:proofErr w:type="gramEnd"/>
          </w:p>
        </w:tc>
      </w:tr>
      <w:tr w:rsidR="000532AB" w:rsidRPr="000532AB" w:rsidTr="00681C20">
        <w:trPr>
          <w:tblHeader/>
        </w:trPr>
        <w:tc>
          <w:tcPr>
            <w:tcW w:w="378" w:type="dxa"/>
            <w:vMerge/>
            <w:shd w:val="clear" w:color="auto" w:fill="auto"/>
            <w:noWrap/>
            <w:tcMar>
              <w:left w:w="11" w:type="dxa"/>
              <w:right w:w="11" w:type="dxa"/>
            </w:tcMar>
            <w:vAlign w:val="center"/>
            <w:hideMark/>
          </w:tcPr>
          <w:p w:rsidR="000532AB" w:rsidRPr="000532AB" w:rsidRDefault="000532AB" w:rsidP="000532AB">
            <w:pPr>
              <w:keepNext/>
              <w:jc w:val="center"/>
              <w:rPr>
                <w:rFonts w:eastAsia="Calibri"/>
                <w:b/>
                <w:lang w:eastAsia="en-US"/>
              </w:rPr>
            </w:pPr>
          </w:p>
        </w:tc>
        <w:tc>
          <w:tcPr>
            <w:tcW w:w="3272" w:type="dxa"/>
            <w:vMerge/>
            <w:shd w:val="clear" w:color="auto" w:fill="auto"/>
            <w:tcMar>
              <w:left w:w="11" w:type="dxa"/>
              <w:right w:w="11" w:type="dxa"/>
            </w:tcMar>
            <w:vAlign w:val="center"/>
            <w:hideMark/>
          </w:tcPr>
          <w:p w:rsidR="000532AB" w:rsidRPr="000532AB" w:rsidRDefault="000532AB" w:rsidP="000532AB">
            <w:pPr>
              <w:keepNext/>
              <w:jc w:val="center"/>
              <w:rPr>
                <w:rFonts w:eastAsia="Calibri"/>
                <w:b/>
                <w:lang w:eastAsia="en-US"/>
              </w:rPr>
            </w:pPr>
          </w:p>
        </w:tc>
        <w:tc>
          <w:tcPr>
            <w:tcW w:w="851" w:type="dxa"/>
            <w:shd w:val="clear" w:color="auto" w:fill="auto"/>
            <w:noWrap/>
            <w:tcMar>
              <w:left w:w="11" w:type="dxa"/>
              <w:right w:w="11" w:type="dxa"/>
            </w:tcMar>
            <w:vAlign w:val="center"/>
          </w:tcPr>
          <w:p w:rsidR="000532AB" w:rsidRPr="000532AB" w:rsidRDefault="000532AB" w:rsidP="000532AB">
            <w:pPr>
              <w:keepNext/>
              <w:jc w:val="center"/>
              <w:rPr>
                <w:rFonts w:eastAsia="Calibri"/>
                <w:b/>
                <w:szCs w:val="22"/>
                <w:lang w:eastAsia="en-US"/>
              </w:rPr>
            </w:pPr>
            <w:r w:rsidRPr="000532AB">
              <w:rPr>
                <w:rFonts w:eastAsia="Calibri"/>
                <w:b/>
                <w:szCs w:val="22"/>
                <w:lang w:eastAsia="en-US"/>
              </w:rPr>
              <w:t>2022</w:t>
            </w:r>
          </w:p>
        </w:tc>
        <w:tc>
          <w:tcPr>
            <w:tcW w:w="851" w:type="dxa"/>
            <w:shd w:val="clear" w:color="auto" w:fill="auto"/>
            <w:noWrap/>
            <w:tcMar>
              <w:left w:w="11" w:type="dxa"/>
              <w:right w:w="11" w:type="dxa"/>
            </w:tcMar>
            <w:vAlign w:val="center"/>
          </w:tcPr>
          <w:p w:rsidR="000532AB" w:rsidRPr="000532AB" w:rsidRDefault="000532AB" w:rsidP="000532AB">
            <w:pPr>
              <w:keepNext/>
              <w:jc w:val="center"/>
              <w:rPr>
                <w:rFonts w:eastAsia="Calibri"/>
                <w:b/>
                <w:szCs w:val="22"/>
                <w:lang w:eastAsia="en-US"/>
              </w:rPr>
            </w:pPr>
            <w:r w:rsidRPr="000532AB">
              <w:rPr>
                <w:rFonts w:eastAsia="Calibri"/>
                <w:b/>
                <w:szCs w:val="22"/>
                <w:lang w:eastAsia="en-US"/>
              </w:rPr>
              <w:t>2023</w:t>
            </w:r>
          </w:p>
        </w:tc>
        <w:tc>
          <w:tcPr>
            <w:tcW w:w="851" w:type="dxa"/>
            <w:shd w:val="clear" w:color="auto" w:fill="auto"/>
            <w:noWrap/>
            <w:tcMar>
              <w:left w:w="11" w:type="dxa"/>
              <w:right w:w="11" w:type="dxa"/>
            </w:tcMar>
            <w:vAlign w:val="center"/>
          </w:tcPr>
          <w:p w:rsidR="000532AB" w:rsidRPr="000532AB" w:rsidRDefault="000532AB" w:rsidP="000532AB">
            <w:pPr>
              <w:keepNext/>
              <w:jc w:val="center"/>
              <w:rPr>
                <w:rFonts w:eastAsia="Calibri"/>
                <w:b/>
                <w:szCs w:val="22"/>
                <w:lang w:eastAsia="en-US"/>
              </w:rPr>
            </w:pPr>
            <w:r w:rsidRPr="000532AB">
              <w:rPr>
                <w:rFonts w:eastAsia="Calibri"/>
                <w:b/>
                <w:szCs w:val="22"/>
                <w:lang w:eastAsia="en-US"/>
              </w:rPr>
              <w:t>2024</w:t>
            </w:r>
          </w:p>
        </w:tc>
        <w:tc>
          <w:tcPr>
            <w:tcW w:w="851" w:type="dxa"/>
            <w:shd w:val="clear" w:color="auto" w:fill="auto"/>
            <w:noWrap/>
            <w:tcMar>
              <w:left w:w="11" w:type="dxa"/>
              <w:right w:w="11" w:type="dxa"/>
            </w:tcMar>
            <w:vAlign w:val="center"/>
          </w:tcPr>
          <w:p w:rsidR="000532AB" w:rsidRPr="000532AB" w:rsidRDefault="000532AB" w:rsidP="000532AB">
            <w:pPr>
              <w:keepNext/>
              <w:jc w:val="center"/>
              <w:rPr>
                <w:rFonts w:eastAsia="Calibri"/>
                <w:b/>
                <w:szCs w:val="22"/>
                <w:lang w:eastAsia="en-US"/>
              </w:rPr>
            </w:pPr>
            <w:r w:rsidRPr="000532AB">
              <w:rPr>
                <w:rFonts w:eastAsia="Calibri"/>
                <w:b/>
                <w:szCs w:val="22"/>
                <w:lang w:eastAsia="en-US"/>
              </w:rPr>
              <w:t>2025</w:t>
            </w:r>
          </w:p>
        </w:tc>
        <w:tc>
          <w:tcPr>
            <w:tcW w:w="851" w:type="dxa"/>
            <w:shd w:val="clear" w:color="auto" w:fill="auto"/>
            <w:noWrap/>
            <w:tcMar>
              <w:left w:w="11" w:type="dxa"/>
              <w:right w:w="11" w:type="dxa"/>
            </w:tcMar>
            <w:vAlign w:val="center"/>
            <w:hideMark/>
          </w:tcPr>
          <w:p w:rsidR="000532AB" w:rsidRPr="000532AB" w:rsidRDefault="000532AB" w:rsidP="000532AB">
            <w:pPr>
              <w:keepNext/>
              <w:jc w:val="center"/>
              <w:rPr>
                <w:rFonts w:eastAsia="Calibri"/>
                <w:b/>
                <w:szCs w:val="22"/>
                <w:lang w:eastAsia="en-US"/>
              </w:rPr>
            </w:pPr>
            <w:r w:rsidRPr="000532AB">
              <w:rPr>
                <w:rFonts w:eastAsia="Calibri"/>
                <w:b/>
                <w:szCs w:val="22"/>
                <w:lang w:eastAsia="en-US"/>
              </w:rPr>
              <w:t>2026</w:t>
            </w:r>
          </w:p>
        </w:tc>
        <w:tc>
          <w:tcPr>
            <w:tcW w:w="851" w:type="dxa"/>
            <w:tcMar>
              <w:left w:w="11" w:type="dxa"/>
              <w:right w:w="11" w:type="dxa"/>
            </w:tcMar>
            <w:vAlign w:val="center"/>
          </w:tcPr>
          <w:p w:rsidR="000532AB" w:rsidRPr="000532AB" w:rsidRDefault="000532AB" w:rsidP="000532AB">
            <w:pPr>
              <w:keepNext/>
              <w:jc w:val="center"/>
              <w:rPr>
                <w:rFonts w:eastAsia="Calibri"/>
                <w:b/>
                <w:lang w:eastAsia="en-US"/>
              </w:rPr>
            </w:pPr>
            <w:r w:rsidRPr="000532AB">
              <w:rPr>
                <w:rFonts w:eastAsia="Calibri"/>
                <w:b/>
                <w:lang w:eastAsia="en-US"/>
              </w:rPr>
              <w:t>2027</w:t>
            </w:r>
          </w:p>
        </w:tc>
        <w:tc>
          <w:tcPr>
            <w:tcW w:w="851" w:type="dxa"/>
            <w:vAlign w:val="center"/>
          </w:tcPr>
          <w:p w:rsidR="000532AB" w:rsidRPr="000532AB" w:rsidRDefault="000532AB" w:rsidP="000532AB">
            <w:pPr>
              <w:keepNext/>
              <w:jc w:val="center"/>
              <w:rPr>
                <w:rFonts w:eastAsia="Calibri"/>
                <w:b/>
                <w:lang w:eastAsia="en-US"/>
              </w:rPr>
            </w:pPr>
            <w:r w:rsidRPr="000532AB">
              <w:rPr>
                <w:rFonts w:eastAsia="Calibri"/>
                <w:b/>
                <w:lang w:eastAsia="en-US"/>
              </w:rPr>
              <w:t>2028</w:t>
            </w:r>
          </w:p>
        </w:tc>
        <w:tc>
          <w:tcPr>
            <w:tcW w:w="851" w:type="dxa"/>
            <w:tcMar>
              <w:left w:w="11" w:type="dxa"/>
              <w:right w:w="11" w:type="dxa"/>
            </w:tcMar>
            <w:vAlign w:val="center"/>
          </w:tcPr>
          <w:p w:rsidR="000532AB" w:rsidRPr="000532AB" w:rsidRDefault="000532AB" w:rsidP="000532AB">
            <w:pPr>
              <w:keepNext/>
              <w:jc w:val="center"/>
              <w:rPr>
                <w:rFonts w:eastAsia="Calibri"/>
                <w:b/>
                <w:lang w:eastAsia="en-US"/>
              </w:rPr>
            </w:pPr>
            <w:r w:rsidRPr="000532AB">
              <w:rPr>
                <w:rFonts w:eastAsia="Calibri"/>
                <w:b/>
                <w:lang w:eastAsia="en-US"/>
              </w:rPr>
              <w:t>ИТОГО</w:t>
            </w:r>
          </w:p>
        </w:tc>
      </w:tr>
      <w:tr w:rsidR="000532AB" w:rsidRPr="000532AB" w:rsidTr="00681C20">
        <w:tc>
          <w:tcPr>
            <w:tcW w:w="378" w:type="dxa"/>
            <w:shd w:val="clear" w:color="auto" w:fill="auto"/>
            <w:noWrap/>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1</w:t>
            </w:r>
          </w:p>
        </w:tc>
        <w:tc>
          <w:tcPr>
            <w:tcW w:w="3272" w:type="dxa"/>
            <w:shd w:val="clear" w:color="auto" w:fill="auto"/>
            <w:tcMar>
              <w:left w:w="11" w:type="dxa"/>
              <w:right w:w="11" w:type="dxa"/>
            </w:tcMar>
            <w:vAlign w:val="center"/>
          </w:tcPr>
          <w:p w:rsidR="000532AB" w:rsidRPr="000532AB" w:rsidRDefault="000532AB" w:rsidP="000532AB">
            <w:pPr>
              <w:rPr>
                <w:rFonts w:eastAsia="Calibri"/>
                <w:b/>
                <w:lang w:eastAsia="en-US"/>
              </w:rPr>
            </w:pPr>
            <w:r w:rsidRPr="000532AB">
              <w:rPr>
                <w:rFonts w:eastAsia="Calibri"/>
                <w:b/>
                <w:lang w:eastAsia="en-US"/>
              </w:rPr>
              <w:t>Прирост тепловой нагрузки</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r>
      <w:tr w:rsidR="000532AB" w:rsidRPr="000532AB" w:rsidTr="00681C20">
        <w:tc>
          <w:tcPr>
            <w:tcW w:w="378" w:type="dxa"/>
            <w:shd w:val="clear" w:color="auto" w:fill="auto"/>
            <w:noWrap/>
            <w:tcMar>
              <w:left w:w="11" w:type="dxa"/>
              <w:right w:w="11" w:type="dxa"/>
            </w:tcMar>
            <w:vAlign w:val="center"/>
            <w:hideMark/>
          </w:tcPr>
          <w:p w:rsidR="000532AB" w:rsidRPr="000532AB" w:rsidRDefault="000532AB" w:rsidP="000532AB">
            <w:pPr>
              <w:jc w:val="center"/>
              <w:rPr>
                <w:rFonts w:eastAsia="Calibri"/>
                <w:lang w:eastAsia="en-US"/>
              </w:rPr>
            </w:pPr>
            <w:r w:rsidRPr="000532AB">
              <w:rPr>
                <w:rFonts w:eastAsia="Calibri"/>
                <w:lang w:eastAsia="en-US"/>
              </w:rPr>
              <w:t>1.1</w:t>
            </w:r>
          </w:p>
        </w:tc>
        <w:tc>
          <w:tcPr>
            <w:tcW w:w="3272" w:type="dxa"/>
            <w:shd w:val="clear" w:color="auto" w:fill="auto"/>
            <w:tcMar>
              <w:left w:w="11" w:type="dxa"/>
              <w:right w:w="11" w:type="dxa"/>
            </w:tcMar>
            <w:vAlign w:val="center"/>
            <w:hideMark/>
          </w:tcPr>
          <w:p w:rsidR="000532AB" w:rsidRPr="000532AB" w:rsidRDefault="000532AB" w:rsidP="000532AB">
            <w:pPr>
              <w:rPr>
                <w:rFonts w:eastAsia="Calibri"/>
                <w:lang w:eastAsia="en-US"/>
              </w:rPr>
            </w:pPr>
            <w:r w:rsidRPr="000532AB">
              <w:rPr>
                <w:rFonts w:eastAsia="Calibri"/>
                <w:lang w:eastAsia="en-US"/>
              </w:rPr>
              <w:t>Жилищный фонд</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r>
      <w:tr w:rsidR="000532AB" w:rsidRPr="000532AB" w:rsidTr="00681C20">
        <w:tc>
          <w:tcPr>
            <w:tcW w:w="378"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p>
        </w:tc>
        <w:tc>
          <w:tcPr>
            <w:tcW w:w="3272" w:type="dxa"/>
            <w:shd w:val="clear" w:color="auto" w:fill="auto"/>
            <w:tcMar>
              <w:left w:w="11" w:type="dxa"/>
              <w:right w:w="11" w:type="dxa"/>
            </w:tcMar>
            <w:vAlign w:val="center"/>
          </w:tcPr>
          <w:p w:rsidR="000532AB" w:rsidRPr="000532AB" w:rsidRDefault="000532AB" w:rsidP="000532AB">
            <w:pPr>
              <w:rPr>
                <w:rFonts w:eastAsia="Calibri"/>
                <w:lang w:eastAsia="en-US"/>
              </w:rPr>
            </w:pPr>
            <w:r w:rsidRPr="000532AB">
              <w:rPr>
                <w:rFonts w:eastAsia="Calibri"/>
                <w:lang w:eastAsia="en-US"/>
              </w:rPr>
              <w:t>на отопление и вентиляцию</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r>
      <w:tr w:rsidR="000532AB" w:rsidRPr="000532AB" w:rsidTr="00681C20">
        <w:tc>
          <w:tcPr>
            <w:tcW w:w="378"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p>
        </w:tc>
        <w:tc>
          <w:tcPr>
            <w:tcW w:w="3272" w:type="dxa"/>
            <w:shd w:val="clear" w:color="auto" w:fill="auto"/>
            <w:tcMar>
              <w:left w:w="11" w:type="dxa"/>
              <w:right w:w="11" w:type="dxa"/>
            </w:tcMar>
            <w:vAlign w:val="center"/>
          </w:tcPr>
          <w:p w:rsidR="000532AB" w:rsidRPr="000532AB" w:rsidRDefault="000532AB" w:rsidP="000532AB">
            <w:pPr>
              <w:rPr>
                <w:rFonts w:eastAsia="Calibri"/>
                <w:lang w:eastAsia="en-US"/>
              </w:rPr>
            </w:pPr>
            <w:r w:rsidRPr="000532AB">
              <w:rPr>
                <w:szCs w:val="22"/>
                <w:lang w:eastAsia="en-US" w:bidi="en-US"/>
              </w:rPr>
              <w:t xml:space="preserve">на систему </w:t>
            </w:r>
            <w:r w:rsidRPr="000532AB">
              <w:rPr>
                <w:szCs w:val="22"/>
                <w:lang w:val="en-US" w:eastAsia="en-US" w:bidi="en-US"/>
              </w:rPr>
              <w:t>ГВС</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r>
      <w:tr w:rsidR="000532AB" w:rsidRPr="000532AB" w:rsidTr="00681C20">
        <w:tc>
          <w:tcPr>
            <w:tcW w:w="378" w:type="dxa"/>
            <w:shd w:val="clear" w:color="auto" w:fill="auto"/>
            <w:noWrap/>
            <w:tcMar>
              <w:left w:w="11" w:type="dxa"/>
              <w:right w:w="11" w:type="dxa"/>
            </w:tcMar>
            <w:vAlign w:val="center"/>
            <w:hideMark/>
          </w:tcPr>
          <w:p w:rsidR="000532AB" w:rsidRPr="000532AB" w:rsidRDefault="000532AB" w:rsidP="000532AB">
            <w:pPr>
              <w:jc w:val="center"/>
              <w:rPr>
                <w:rFonts w:eastAsia="Calibri"/>
                <w:lang w:eastAsia="en-US"/>
              </w:rPr>
            </w:pPr>
            <w:r w:rsidRPr="000532AB">
              <w:rPr>
                <w:rFonts w:eastAsia="Calibri"/>
                <w:lang w:eastAsia="en-US"/>
              </w:rPr>
              <w:t>1.2</w:t>
            </w:r>
          </w:p>
        </w:tc>
        <w:tc>
          <w:tcPr>
            <w:tcW w:w="3272" w:type="dxa"/>
            <w:shd w:val="clear" w:color="auto" w:fill="auto"/>
            <w:tcMar>
              <w:left w:w="11" w:type="dxa"/>
              <w:right w:w="11" w:type="dxa"/>
            </w:tcMar>
            <w:vAlign w:val="center"/>
            <w:hideMark/>
          </w:tcPr>
          <w:p w:rsidR="000532AB" w:rsidRPr="000532AB" w:rsidRDefault="000532AB" w:rsidP="000532AB">
            <w:pPr>
              <w:rPr>
                <w:rFonts w:eastAsia="Calibri"/>
                <w:lang w:eastAsia="en-US"/>
              </w:rPr>
            </w:pPr>
            <w:r w:rsidRPr="000532AB">
              <w:rPr>
                <w:rFonts w:eastAsia="Calibri"/>
                <w:lang w:eastAsia="en-US"/>
              </w:rPr>
              <w:t>Объекты общественно-делового фонда</w:t>
            </w:r>
          </w:p>
        </w:tc>
        <w:tc>
          <w:tcPr>
            <w:tcW w:w="851"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r>
      <w:tr w:rsidR="000532AB" w:rsidRPr="000532AB" w:rsidTr="00681C20">
        <w:tc>
          <w:tcPr>
            <w:tcW w:w="378"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p>
        </w:tc>
        <w:tc>
          <w:tcPr>
            <w:tcW w:w="3272" w:type="dxa"/>
            <w:shd w:val="clear" w:color="auto" w:fill="auto"/>
            <w:tcMar>
              <w:left w:w="11" w:type="dxa"/>
              <w:right w:w="11" w:type="dxa"/>
            </w:tcMar>
            <w:vAlign w:val="center"/>
          </w:tcPr>
          <w:p w:rsidR="000532AB" w:rsidRPr="000532AB" w:rsidRDefault="000532AB" w:rsidP="000532AB">
            <w:pPr>
              <w:rPr>
                <w:rFonts w:eastAsia="Calibri"/>
                <w:lang w:eastAsia="en-US"/>
              </w:rPr>
            </w:pPr>
            <w:r w:rsidRPr="000532AB">
              <w:rPr>
                <w:rFonts w:eastAsia="Calibri"/>
                <w:lang w:eastAsia="en-US"/>
              </w:rPr>
              <w:t>на отопление и вентиляцию</w:t>
            </w:r>
          </w:p>
        </w:tc>
        <w:tc>
          <w:tcPr>
            <w:tcW w:w="851"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851"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r>
      <w:tr w:rsidR="000532AB" w:rsidRPr="000532AB" w:rsidTr="00681C20">
        <w:tc>
          <w:tcPr>
            <w:tcW w:w="378" w:type="dxa"/>
            <w:shd w:val="clear" w:color="auto" w:fill="auto"/>
            <w:noWrap/>
            <w:tcMar>
              <w:left w:w="11" w:type="dxa"/>
              <w:right w:w="11" w:type="dxa"/>
            </w:tcMar>
            <w:vAlign w:val="center"/>
          </w:tcPr>
          <w:p w:rsidR="000532AB" w:rsidRPr="000532AB" w:rsidRDefault="000532AB" w:rsidP="000532AB">
            <w:pPr>
              <w:jc w:val="center"/>
              <w:rPr>
                <w:rFonts w:eastAsia="Calibri"/>
                <w:lang w:eastAsia="en-US"/>
              </w:rPr>
            </w:pPr>
          </w:p>
        </w:tc>
        <w:tc>
          <w:tcPr>
            <w:tcW w:w="3272" w:type="dxa"/>
            <w:shd w:val="clear" w:color="auto" w:fill="auto"/>
            <w:tcMar>
              <w:left w:w="11" w:type="dxa"/>
              <w:right w:w="11" w:type="dxa"/>
            </w:tcMar>
            <w:vAlign w:val="center"/>
          </w:tcPr>
          <w:p w:rsidR="000532AB" w:rsidRPr="000532AB" w:rsidRDefault="000532AB" w:rsidP="000532AB">
            <w:pPr>
              <w:rPr>
                <w:rFonts w:eastAsia="Calibri"/>
                <w:lang w:eastAsia="en-US"/>
              </w:rPr>
            </w:pPr>
            <w:r w:rsidRPr="000532AB">
              <w:rPr>
                <w:szCs w:val="22"/>
                <w:lang w:eastAsia="en-US" w:bidi="en-US"/>
              </w:rPr>
              <w:t xml:space="preserve">на систему </w:t>
            </w:r>
            <w:r w:rsidRPr="000532AB">
              <w:rPr>
                <w:szCs w:val="22"/>
                <w:lang w:val="en-US" w:eastAsia="en-US" w:bidi="en-US"/>
              </w:rPr>
              <w:t>ГВС</w:t>
            </w:r>
          </w:p>
        </w:tc>
        <w:tc>
          <w:tcPr>
            <w:tcW w:w="851" w:type="dxa"/>
            <w:shd w:val="clear" w:color="auto" w:fill="auto"/>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shd w:val="clear" w:color="auto" w:fill="auto"/>
            <w:noWrap/>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vAlign w:val="center"/>
          </w:tcPr>
          <w:p w:rsidR="000532AB" w:rsidRPr="000532AB" w:rsidRDefault="000532AB" w:rsidP="000532AB">
            <w:pPr>
              <w:jc w:val="center"/>
              <w:rPr>
                <w:rFonts w:eastAsia="Calibri"/>
                <w:b/>
                <w:lang w:eastAsia="en-US"/>
              </w:rPr>
            </w:pPr>
            <w:r w:rsidRPr="000532AB">
              <w:rPr>
                <w:rFonts w:eastAsia="Calibri"/>
                <w:b/>
                <w:lang w:eastAsia="en-US"/>
              </w:rPr>
              <w:t>-</w:t>
            </w:r>
          </w:p>
        </w:tc>
        <w:tc>
          <w:tcPr>
            <w:tcW w:w="851" w:type="dxa"/>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w:t>
            </w:r>
          </w:p>
        </w:tc>
      </w:tr>
    </w:tbl>
    <w:p w:rsidR="000532AB" w:rsidRPr="000532AB" w:rsidRDefault="000532AB" w:rsidP="000532AB">
      <w:pPr>
        <w:spacing w:line="276" w:lineRule="auto"/>
        <w:ind w:firstLine="567"/>
        <w:jc w:val="both"/>
        <w:rPr>
          <w:rFonts w:eastAsia="Calibri"/>
          <w:sz w:val="24"/>
          <w:szCs w:val="22"/>
          <w:lang w:eastAsia="en-US"/>
        </w:rPr>
      </w:pPr>
    </w:p>
    <w:p w:rsidR="000532AB" w:rsidRPr="000532AB" w:rsidRDefault="000532AB" w:rsidP="000532AB">
      <w:pPr>
        <w:spacing w:line="276" w:lineRule="auto"/>
        <w:ind w:firstLine="567"/>
        <w:jc w:val="both"/>
        <w:rPr>
          <w:rFonts w:eastAsia="Calibri"/>
          <w:sz w:val="24"/>
          <w:szCs w:val="22"/>
          <w:lang w:eastAsia="en-US"/>
        </w:rPr>
      </w:pPr>
    </w:p>
    <w:p w:rsidR="000532AB" w:rsidRPr="000532AB" w:rsidRDefault="000532AB" w:rsidP="000532AB">
      <w:pPr>
        <w:spacing w:line="276" w:lineRule="auto"/>
        <w:ind w:firstLine="567"/>
        <w:jc w:val="both"/>
        <w:rPr>
          <w:rFonts w:eastAsia="Calibri"/>
          <w:sz w:val="24"/>
          <w:szCs w:val="22"/>
          <w:lang w:eastAsia="en-US"/>
        </w:rPr>
      </w:pPr>
    </w:p>
    <w:p w:rsidR="000532AB" w:rsidRPr="000532AB" w:rsidRDefault="000532AB" w:rsidP="000532AB">
      <w:pPr>
        <w:spacing w:line="276" w:lineRule="auto"/>
        <w:ind w:firstLine="567"/>
        <w:jc w:val="both"/>
        <w:rPr>
          <w:rFonts w:eastAsia="Calibri"/>
          <w:sz w:val="24"/>
          <w:szCs w:val="22"/>
          <w:lang w:eastAsia="en-US"/>
        </w:rPr>
      </w:pPr>
    </w:p>
    <w:p w:rsidR="000532AB" w:rsidRPr="000532AB" w:rsidRDefault="000532AB" w:rsidP="000532AB">
      <w:pPr>
        <w:spacing w:line="276" w:lineRule="auto"/>
        <w:ind w:firstLine="567"/>
        <w:jc w:val="both"/>
        <w:rPr>
          <w:rFonts w:eastAsia="Calibri"/>
          <w:sz w:val="24"/>
          <w:szCs w:val="22"/>
          <w:lang w:eastAsia="en-US"/>
        </w:rPr>
      </w:pPr>
    </w:p>
    <w:p w:rsidR="000532AB" w:rsidRPr="000532AB" w:rsidRDefault="000532AB" w:rsidP="000532AB">
      <w:pPr>
        <w:spacing w:line="276" w:lineRule="auto"/>
        <w:ind w:firstLine="567"/>
        <w:jc w:val="both"/>
        <w:rPr>
          <w:rFonts w:eastAsia="Calibri"/>
          <w:sz w:val="24"/>
          <w:szCs w:val="22"/>
          <w:lang w:eastAsia="en-US"/>
        </w:rPr>
      </w:pPr>
    </w:p>
    <w:p w:rsidR="000532AB" w:rsidRPr="000532AB" w:rsidRDefault="000532AB" w:rsidP="000532AB">
      <w:pPr>
        <w:spacing w:line="276" w:lineRule="auto"/>
        <w:ind w:firstLine="567"/>
        <w:jc w:val="right"/>
        <w:rPr>
          <w:rFonts w:eastAsia="Calibri"/>
          <w:sz w:val="24"/>
          <w:szCs w:val="22"/>
          <w:lang w:eastAsia="en-US"/>
        </w:rPr>
      </w:pPr>
      <w:r w:rsidRPr="000532AB">
        <w:rPr>
          <w:rFonts w:eastAsia="Calibri"/>
          <w:sz w:val="24"/>
          <w:szCs w:val="22"/>
          <w:lang w:eastAsia="en-US"/>
        </w:rPr>
        <w:lastRenderedPageBreak/>
        <w:t>Таблица 1.4</w:t>
      </w:r>
    </w:p>
    <w:p w:rsidR="000532AB" w:rsidRPr="000532AB" w:rsidRDefault="000532AB" w:rsidP="000532AB">
      <w:pPr>
        <w:spacing w:line="276" w:lineRule="auto"/>
        <w:jc w:val="center"/>
        <w:rPr>
          <w:rFonts w:eastAsia="Calibri"/>
          <w:sz w:val="24"/>
          <w:szCs w:val="22"/>
          <w:lang w:eastAsia="en-US"/>
        </w:rPr>
      </w:pPr>
      <w:r w:rsidRPr="000532AB">
        <w:rPr>
          <w:rFonts w:eastAsia="Calibri"/>
          <w:sz w:val="24"/>
          <w:szCs w:val="22"/>
          <w:lang w:eastAsia="en-US"/>
        </w:rPr>
        <w:t>Перспективные тепловые нагрузки</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0"/>
        <w:gridCol w:w="912"/>
        <w:gridCol w:w="912"/>
        <w:gridCol w:w="912"/>
        <w:gridCol w:w="912"/>
        <w:gridCol w:w="912"/>
        <w:gridCol w:w="912"/>
        <w:gridCol w:w="912"/>
        <w:gridCol w:w="947"/>
      </w:tblGrid>
      <w:tr w:rsidR="000532AB" w:rsidRPr="000532AB" w:rsidTr="00681C20">
        <w:trPr>
          <w:trHeight w:val="232"/>
          <w:tblHeader/>
        </w:trPr>
        <w:tc>
          <w:tcPr>
            <w:tcW w:w="2240" w:type="dxa"/>
            <w:vMerge w:val="restart"/>
            <w:tcMar>
              <w:left w:w="11" w:type="dxa"/>
              <w:right w:w="11" w:type="dxa"/>
            </w:tcMar>
            <w:vAlign w:val="center"/>
          </w:tcPr>
          <w:bookmarkEnd w:id="7"/>
          <w:p w:rsidR="000532AB" w:rsidRPr="000532AB" w:rsidRDefault="000532AB" w:rsidP="000532AB">
            <w:pPr>
              <w:jc w:val="center"/>
              <w:rPr>
                <w:b/>
                <w:szCs w:val="22"/>
                <w:lang w:eastAsia="en-US" w:bidi="en-US"/>
              </w:rPr>
            </w:pPr>
            <w:r w:rsidRPr="000532AB">
              <w:rPr>
                <w:b/>
                <w:szCs w:val="22"/>
                <w:lang w:eastAsia="en-US" w:bidi="en-US"/>
              </w:rPr>
              <w:t>Наименование показателя</w:t>
            </w:r>
          </w:p>
        </w:tc>
        <w:tc>
          <w:tcPr>
            <w:tcW w:w="7331" w:type="dxa"/>
            <w:gridSpan w:val="8"/>
            <w:vAlign w:val="center"/>
          </w:tcPr>
          <w:p w:rsidR="000532AB" w:rsidRPr="000532AB" w:rsidRDefault="000532AB" w:rsidP="000532AB">
            <w:pPr>
              <w:jc w:val="center"/>
              <w:rPr>
                <w:b/>
                <w:szCs w:val="22"/>
                <w:lang w:eastAsia="en-US" w:bidi="en-US"/>
              </w:rPr>
            </w:pPr>
            <w:r w:rsidRPr="000532AB">
              <w:rPr>
                <w:b/>
                <w:szCs w:val="22"/>
                <w:lang w:eastAsia="en-US" w:bidi="en-US"/>
              </w:rPr>
              <w:t>Рассматриваемый период, год</w:t>
            </w:r>
          </w:p>
        </w:tc>
      </w:tr>
      <w:tr w:rsidR="000532AB" w:rsidRPr="000532AB" w:rsidTr="00681C20">
        <w:trPr>
          <w:trHeight w:val="144"/>
          <w:tblHeader/>
        </w:trPr>
        <w:tc>
          <w:tcPr>
            <w:tcW w:w="2240" w:type="dxa"/>
            <w:vMerge/>
            <w:tcMar>
              <w:left w:w="11" w:type="dxa"/>
              <w:right w:w="11" w:type="dxa"/>
            </w:tcMar>
            <w:vAlign w:val="center"/>
          </w:tcPr>
          <w:p w:rsidR="000532AB" w:rsidRPr="000532AB" w:rsidRDefault="000532AB" w:rsidP="000532AB">
            <w:pPr>
              <w:jc w:val="center"/>
              <w:rPr>
                <w:b/>
                <w:szCs w:val="22"/>
                <w:lang w:val="en-US" w:eastAsia="en-US" w:bidi="en-US"/>
              </w:rPr>
            </w:pPr>
          </w:p>
        </w:tc>
        <w:tc>
          <w:tcPr>
            <w:tcW w:w="912" w:type="dxa"/>
            <w:tcMar>
              <w:left w:w="11" w:type="dxa"/>
              <w:right w:w="11" w:type="dxa"/>
            </w:tcMar>
            <w:vAlign w:val="center"/>
          </w:tcPr>
          <w:p w:rsidR="000532AB" w:rsidRPr="000532AB" w:rsidRDefault="000532AB" w:rsidP="000532AB">
            <w:pPr>
              <w:jc w:val="center"/>
              <w:rPr>
                <w:b/>
                <w:szCs w:val="22"/>
                <w:lang w:eastAsia="en-US" w:bidi="en-US"/>
              </w:rPr>
            </w:pPr>
            <w:r w:rsidRPr="000532AB">
              <w:rPr>
                <w:b/>
                <w:szCs w:val="22"/>
                <w:lang w:eastAsia="en-US" w:bidi="en-US"/>
              </w:rPr>
              <w:t>2022</w:t>
            </w:r>
          </w:p>
        </w:tc>
        <w:tc>
          <w:tcPr>
            <w:tcW w:w="912" w:type="dxa"/>
            <w:tcMar>
              <w:left w:w="11" w:type="dxa"/>
              <w:right w:w="11" w:type="dxa"/>
            </w:tcMar>
            <w:vAlign w:val="center"/>
          </w:tcPr>
          <w:p w:rsidR="000532AB" w:rsidRPr="000532AB" w:rsidRDefault="000532AB" w:rsidP="000532AB">
            <w:pPr>
              <w:jc w:val="center"/>
              <w:rPr>
                <w:b/>
                <w:szCs w:val="22"/>
                <w:lang w:eastAsia="en-US" w:bidi="en-US"/>
              </w:rPr>
            </w:pPr>
            <w:r w:rsidRPr="000532AB">
              <w:rPr>
                <w:b/>
                <w:szCs w:val="22"/>
                <w:lang w:eastAsia="en-US" w:bidi="en-US"/>
              </w:rPr>
              <w:t>2023</w:t>
            </w:r>
          </w:p>
        </w:tc>
        <w:tc>
          <w:tcPr>
            <w:tcW w:w="912" w:type="dxa"/>
            <w:tcMar>
              <w:left w:w="11" w:type="dxa"/>
              <w:right w:w="11" w:type="dxa"/>
            </w:tcMar>
            <w:vAlign w:val="center"/>
          </w:tcPr>
          <w:p w:rsidR="000532AB" w:rsidRPr="000532AB" w:rsidRDefault="000532AB" w:rsidP="000532AB">
            <w:pPr>
              <w:jc w:val="center"/>
              <w:rPr>
                <w:b/>
                <w:szCs w:val="22"/>
                <w:lang w:eastAsia="en-US" w:bidi="en-US"/>
              </w:rPr>
            </w:pPr>
            <w:r w:rsidRPr="000532AB">
              <w:rPr>
                <w:b/>
                <w:szCs w:val="22"/>
                <w:lang w:eastAsia="en-US" w:bidi="en-US"/>
              </w:rPr>
              <w:t>2024</w:t>
            </w:r>
          </w:p>
        </w:tc>
        <w:tc>
          <w:tcPr>
            <w:tcW w:w="912" w:type="dxa"/>
            <w:tcMar>
              <w:left w:w="11" w:type="dxa"/>
              <w:right w:w="11" w:type="dxa"/>
            </w:tcMar>
            <w:vAlign w:val="center"/>
          </w:tcPr>
          <w:p w:rsidR="000532AB" w:rsidRPr="000532AB" w:rsidRDefault="000532AB" w:rsidP="000532AB">
            <w:pPr>
              <w:jc w:val="center"/>
              <w:rPr>
                <w:b/>
                <w:szCs w:val="22"/>
                <w:lang w:eastAsia="en-US" w:bidi="en-US"/>
              </w:rPr>
            </w:pPr>
            <w:r w:rsidRPr="000532AB">
              <w:rPr>
                <w:b/>
                <w:szCs w:val="22"/>
                <w:lang w:val="en-US" w:eastAsia="en-US" w:bidi="en-US"/>
              </w:rPr>
              <w:t>202</w:t>
            </w:r>
            <w:r w:rsidRPr="000532AB">
              <w:rPr>
                <w:b/>
                <w:szCs w:val="22"/>
                <w:lang w:eastAsia="en-US" w:bidi="en-US"/>
              </w:rPr>
              <w:t>5</w:t>
            </w:r>
          </w:p>
        </w:tc>
        <w:tc>
          <w:tcPr>
            <w:tcW w:w="912" w:type="dxa"/>
            <w:tcMar>
              <w:left w:w="11" w:type="dxa"/>
              <w:right w:w="11" w:type="dxa"/>
            </w:tcMar>
            <w:vAlign w:val="center"/>
          </w:tcPr>
          <w:p w:rsidR="000532AB" w:rsidRPr="000532AB" w:rsidRDefault="000532AB" w:rsidP="000532AB">
            <w:pPr>
              <w:keepNext/>
              <w:jc w:val="center"/>
              <w:rPr>
                <w:rFonts w:eastAsia="Calibri"/>
                <w:b/>
                <w:szCs w:val="22"/>
                <w:lang w:eastAsia="en-US"/>
              </w:rPr>
            </w:pPr>
            <w:r w:rsidRPr="000532AB">
              <w:rPr>
                <w:rFonts w:eastAsia="Calibri"/>
                <w:b/>
                <w:szCs w:val="22"/>
                <w:lang w:eastAsia="en-US"/>
              </w:rPr>
              <w:t>2026</w:t>
            </w:r>
          </w:p>
        </w:tc>
        <w:tc>
          <w:tcPr>
            <w:tcW w:w="912" w:type="dxa"/>
            <w:tcMar>
              <w:left w:w="11" w:type="dxa"/>
              <w:right w:w="11" w:type="dxa"/>
            </w:tcMar>
            <w:vAlign w:val="center"/>
          </w:tcPr>
          <w:p w:rsidR="000532AB" w:rsidRPr="000532AB" w:rsidRDefault="000532AB" w:rsidP="000532AB">
            <w:pPr>
              <w:keepNext/>
              <w:jc w:val="center"/>
              <w:rPr>
                <w:rFonts w:eastAsia="Calibri"/>
                <w:b/>
                <w:szCs w:val="22"/>
                <w:lang w:eastAsia="en-US"/>
              </w:rPr>
            </w:pPr>
            <w:r w:rsidRPr="000532AB">
              <w:rPr>
                <w:rFonts w:eastAsia="Calibri"/>
                <w:b/>
                <w:szCs w:val="22"/>
                <w:lang w:eastAsia="en-US"/>
              </w:rPr>
              <w:t>2027</w:t>
            </w:r>
          </w:p>
        </w:tc>
        <w:tc>
          <w:tcPr>
            <w:tcW w:w="912" w:type="dxa"/>
            <w:tcMar>
              <w:left w:w="11" w:type="dxa"/>
              <w:right w:w="11" w:type="dxa"/>
            </w:tcMar>
            <w:vAlign w:val="center"/>
          </w:tcPr>
          <w:p w:rsidR="000532AB" w:rsidRPr="000532AB" w:rsidRDefault="000532AB" w:rsidP="000532AB">
            <w:pPr>
              <w:keepNext/>
              <w:jc w:val="center"/>
              <w:rPr>
                <w:rFonts w:eastAsia="Calibri"/>
                <w:b/>
                <w:lang w:eastAsia="en-US"/>
              </w:rPr>
            </w:pPr>
            <w:r w:rsidRPr="000532AB">
              <w:rPr>
                <w:rFonts w:eastAsia="Calibri"/>
                <w:b/>
                <w:lang w:eastAsia="en-US"/>
              </w:rPr>
              <w:t>2028</w:t>
            </w:r>
          </w:p>
        </w:tc>
        <w:tc>
          <w:tcPr>
            <w:tcW w:w="947" w:type="dxa"/>
            <w:vAlign w:val="center"/>
          </w:tcPr>
          <w:p w:rsidR="000532AB" w:rsidRPr="000532AB" w:rsidRDefault="000532AB" w:rsidP="000532AB">
            <w:pPr>
              <w:keepNext/>
              <w:jc w:val="center"/>
              <w:rPr>
                <w:rFonts w:eastAsia="Calibri"/>
                <w:b/>
                <w:lang w:eastAsia="en-US"/>
              </w:rPr>
            </w:pPr>
            <w:r w:rsidRPr="000532AB">
              <w:rPr>
                <w:rFonts w:eastAsia="Calibri"/>
                <w:b/>
                <w:lang w:eastAsia="en-US"/>
              </w:rPr>
              <w:t>2029</w:t>
            </w:r>
          </w:p>
        </w:tc>
      </w:tr>
      <w:tr w:rsidR="000532AB" w:rsidRPr="000532AB" w:rsidTr="00681C20">
        <w:trPr>
          <w:trHeight w:val="476"/>
        </w:trPr>
        <w:tc>
          <w:tcPr>
            <w:tcW w:w="2240" w:type="dxa"/>
            <w:tcMar>
              <w:left w:w="11" w:type="dxa"/>
              <w:right w:w="11" w:type="dxa"/>
            </w:tcMar>
            <w:vAlign w:val="center"/>
          </w:tcPr>
          <w:p w:rsidR="000532AB" w:rsidRPr="000532AB" w:rsidRDefault="000532AB" w:rsidP="000532AB">
            <w:pPr>
              <w:jc w:val="center"/>
              <w:rPr>
                <w:szCs w:val="22"/>
                <w:lang w:eastAsia="en-US" w:bidi="en-US"/>
              </w:rPr>
            </w:pPr>
            <w:r w:rsidRPr="000532AB">
              <w:rPr>
                <w:rFonts w:eastAsia="Calibri"/>
                <w:lang w:val="x-none" w:eastAsia="x-none"/>
              </w:rPr>
              <w:t>Котельная пст. Ягкедж, ул. Лесная, д. 10-А</w:t>
            </w:r>
          </w:p>
        </w:tc>
        <w:tc>
          <w:tcPr>
            <w:tcW w:w="912" w:type="dxa"/>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0,094564</w:t>
            </w:r>
          </w:p>
        </w:tc>
        <w:tc>
          <w:tcPr>
            <w:tcW w:w="912" w:type="dxa"/>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0,094564</w:t>
            </w:r>
          </w:p>
        </w:tc>
        <w:tc>
          <w:tcPr>
            <w:tcW w:w="912" w:type="dxa"/>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0,094564</w:t>
            </w:r>
          </w:p>
        </w:tc>
        <w:tc>
          <w:tcPr>
            <w:tcW w:w="912" w:type="dxa"/>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0,094564</w:t>
            </w:r>
          </w:p>
        </w:tc>
        <w:tc>
          <w:tcPr>
            <w:tcW w:w="912" w:type="dxa"/>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0,094564</w:t>
            </w:r>
          </w:p>
        </w:tc>
        <w:tc>
          <w:tcPr>
            <w:tcW w:w="912" w:type="dxa"/>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0,094564</w:t>
            </w:r>
          </w:p>
        </w:tc>
        <w:tc>
          <w:tcPr>
            <w:tcW w:w="912" w:type="dxa"/>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0,094564</w:t>
            </w:r>
          </w:p>
        </w:tc>
        <w:tc>
          <w:tcPr>
            <w:tcW w:w="947" w:type="dxa"/>
            <w:vAlign w:val="center"/>
          </w:tcPr>
          <w:p w:rsidR="000532AB" w:rsidRPr="000532AB" w:rsidRDefault="000532AB" w:rsidP="000532AB">
            <w:pPr>
              <w:ind w:left="-108" w:right="-108"/>
              <w:jc w:val="center"/>
              <w:rPr>
                <w:rFonts w:eastAsia="Calibri"/>
                <w:szCs w:val="22"/>
                <w:lang w:eastAsia="en-US"/>
              </w:rPr>
            </w:pPr>
            <w:r w:rsidRPr="000532AB">
              <w:rPr>
                <w:rFonts w:eastAsia="Calibri"/>
                <w:lang w:val="x-none" w:eastAsia="x-none"/>
              </w:rPr>
              <w:t>0,094564</w:t>
            </w:r>
          </w:p>
        </w:tc>
      </w:tr>
    </w:tbl>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8" w:name="_Toc132194795"/>
      <w:r w:rsidRPr="000532AB">
        <w:rPr>
          <w:b/>
          <w:color w:val="000000"/>
          <w:sz w:val="24"/>
          <w:szCs w:val="24"/>
          <w:lang w:val="x-none" w:eastAsia="en-US"/>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8"/>
    </w:p>
    <w:p w:rsidR="000532AB" w:rsidRPr="000532AB" w:rsidRDefault="000532AB" w:rsidP="000532AB">
      <w:pPr>
        <w:spacing w:line="276" w:lineRule="auto"/>
        <w:ind w:firstLine="567"/>
        <w:jc w:val="both"/>
        <w:rPr>
          <w:rFonts w:eastAsia="Calibri"/>
          <w:sz w:val="24"/>
          <w:szCs w:val="22"/>
          <w:lang w:eastAsia="en-US"/>
        </w:rPr>
      </w:pPr>
      <w:bookmarkStart w:id="9" w:name="sub_16"/>
      <w:r w:rsidRPr="000532AB">
        <w:rPr>
          <w:rFonts w:eastAsia="Calibri"/>
          <w:sz w:val="24"/>
          <w:szCs w:val="22"/>
          <w:lang w:eastAsia="en-US"/>
        </w:rPr>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0" w:name="_Toc132194796"/>
      <w:r w:rsidRPr="000532AB">
        <w:rPr>
          <w:b/>
          <w:color w:val="000000"/>
          <w:sz w:val="24"/>
          <w:szCs w:val="24"/>
          <w:lang w:val="x-none" w:eastAsia="en-US"/>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0"/>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Существующие и перспективные величины средневзвешенной плотности тепловой нагрузки представлены в таблице 1.5.</w:t>
      </w:r>
    </w:p>
    <w:p w:rsidR="000532AB" w:rsidRPr="000532AB" w:rsidRDefault="000532AB" w:rsidP="000532AB">
      <w:pPr>
        <w:keepNext/>
        <w:keepLines/>
        <w:spacing w:line="276" w:lineRule="auto"/>
        <w:ind w:firstLine="567"/>
        <w:jc w:val="right"/>
        <w:rPr>
          <w:rFonts w:eastAsia="Calibri"/>
          <w:sz w:val="24"/>
          <w:szCs w:val="22"/>
          <w:lang w:eastAsia="en-US"/>
        </w:rPr>
      </w:pPr>
      <w:r w:rsidRPr="000532AB">
        <w:rPr>
          <w:rFonts w:eastAsia="Calibri"/>
          <w:sz w:val="24"/>
          <w:szCs w:val="22"/>
          <w:lang w:eastAsia="en-US"/>
        </w:rPr>
        <w:t>Таблица 1.5</w:t>
      </w:r>
    </w:p>
    <w:p w:rsidR="000532AB" w:rsidRPr="000532AB" w:rsidRDefault="000532AB" w:rsidP="000532AB">
      <w:pPr>
        <w:keepNext/>
        <w:keepLines/>
        <w:spacing w:line="276" w:lineRule="auto"/>
        <w:jc w:val="both"/>
        <w:rPr>
          <w:rFonts w:eastAsia="Calibri"/>
          <w:sz w:val="24"/>
          <w:szCs w:val="22"/>
          <w:lang w:eastAsia="en-US"/>
        </w:rPr>
      </w:pPr>
      <w:r w:rsidRPr="000532AB">
        <w:rPr>
          <w:rFonts w:eastAsia="Calibri"/>
          <w:sz w:val="24"/>
          <w:szCs w:val="22"/>
          <w:lang w:eastAsia="en-US"/>
        </w:rPr>
        <w:t>Существующие и перспективные величины средневзвешенной плотности тепловой нагрузки</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
        <w:gridCol w:w="1722"/>
        <w:gridCol w:w="873"/>
        <w:gridCol w:w="873"/>
        <w:gridCol w:w="874"/>
        <w:gridCol w:w="874"/>
        <w:gridCol w:w="874"/>
        <w:gridCol w:w="874"/>
        <w:gridCol w:w="874"/>
        <w:gridCol w:w="874"/>
      </w:tblGrid>
      <w:tr w:rsidR="000532AB" w:rsidRPr="000532AB" w:rsidTr="00681C20">
        <w:trPr>
          <w:trHeight w:val="20"/>
          <w:tblHeader/>
        </w:trPr>
        <w:tc>
          <w:tcPr>
            <w:tcW w:w="921" w:type="dxa"/>
            <w:vMerge w:val="restart"/>
            <w:tcMar>
              <w:left w:w="11" w:type="dxa"/>
              <w:right w:w="11" w:type="dxa"/>
            </w:tcMar>
            <w:vAlign w:val="center"/>
          </w:tcPr>
          <w:p w:rsidR="000532AB" w:rsidRPr="000532AB" w:rsidRDefault="000532AB" w:rsidP="000532AB">
            <w:pPr>
              <w:keepNext/>
              <w:keepLines/>
              <w:jc w:val="center"/>
              <w:rPr>
                <w:b/>
                <w:szCs w:val="22"/>
                <w:lang w:eastAsia="en-US" w:bidi="en-US"/>
              </w:rPr>
            </w:pPr>
            <w:r w:rsidRPr="000532AB">
              <w:rPr>
                <w:b/>
                <w:szCs w:val="22"/>
                <w:lang w:eastAsia="en-US" w:bidi="en-US"/>
              </w:rPr>
              <w:t>Наименование</w:t>
            </w:r>
          </w:p>
        </w:tc>
        <w:tc>
          <w:tcPr>
            <w:tcW w:w="1722" w:type="dxa"/>
            <w:vMerge w:val="restart"/>
            <w:tcMar>
              <w:left w:w="11" w:type="dxa"/>
              <w:right w:w="11" w:type="dxa"/>
            </w:tcMar>
            <w:vAlign w:val="center"/>
          </w:tcPr>
          <w:p w:rsidR="000532AB" w:rsidRPr="000532AB" w:rsidRDefault="000532AB" w:rsidP="000532AB">
            <w:pPr>
              <w:keepNext/>
              <w:keepLines/>
              <w:ind w:left="131"/>
              <w:jc w:val="center"/>
              <w:rPr>
                <w:b/>
                <w:szCs w:val="22"/>
                <w:lang w:eastAsia="en-US" w:bidi="en-US"/>
              </w:rPr>
            </w:pPr>
            <w:r w:rsidRPr="000532AB">
              <w:rPr>
                <w:b/>
                <w:szCs w:val="22"/>
                <w:lang w:eastAsia="en-US" w:bidi="en-US"/>
              </w:rPr>
              <w:t>Наименование показателя</w:t>
            </w:r>
          </w:p>
        </w:tc>
        <w:tc>
          <w:tcPr>
            <w:tcW w:w="6990" w:type="dxa"/>
            <w:gridSpan w:val="8"/>
            <w:tcMar>
              <w:left w:w="11" w:type="dxa"/>
              <w:right w:w="11" w:type="dxa"/>
            </w:tcMar>
            <w:vAlign w:val="center"/>
          </w:tcPr>
          <w:p w:rsidR="000532AB" w:rsidRPr="000532AB" w:rsidRDefault="000532AB" w:rsidP="000532AB">
            <w:pPr>
              <w:keepNext/>
              <w:keepLines/>
              <w:jc w:val="center"/>
              <w:rPr>
                <w:b/>
                <w:szCs w:val="22"/>
                <w:lang w:eastAsia="en-US" w:bidi="en-US"/>
              </w:rPr>
            </w:pPr>
            <w:r w:rsidRPr="000532AB">
              <w:rPr>
                <w:b/>
                <w:szCs w:val="22"/>
                <w:lang w:eastAsia="en-US" w:bidi="en-US"/>
              </w:rPr>
              <w:t>Рассматриваемый период</w:t>
            </w:r>
            <w:r w:rsidRPr="000532AB">
              <w:rPr>
                <w:b/>
                <w:szCs w:val="22"/>
                <w:lang w:val="en-US" w:eastAsia="en-US" w:bidi="en-US"/>
              </w:rPr>
              <w:t xml:space="preserve">, </w:t>
            </w:r>
            <w:r w:rsidRPr="000532AB">
              <w:rPr>
                <w:b/>
                <w:szCs w:val="22"/>
                <w:lang w:eastAsia="en-US" w:bidi="en-US"/>
              </w:rPr>
              <w:t>год</w:t>
            </w:r>
          </w:p>
        </w:tc>
      </w:tr>
      <w:tr w:rsidR="000532AB" w:rsidRPr="000532AB" w:rsidTr="00681C20">
        <w:trPr>
          <w:trHeight w:val="20"/>
          <w:tblHeader/>
        </w:trPr>
        <w:tc>
          <w:tcPr>
            <w:tcW w:w="921" w:type="dxa"/>
            <w:vMerge/>
            <w:tcMar>
              <w:left w:w="11" w:type="dxa"/>
              <w:right w:w="11" w:type="dxa"/>
            </w:tcMar>
            <w:vAlign w:val="center"/>
          </w:tcPr>
          <w:p w:rsidR="000532AB" w:rsidRPr="000532AB" w:rsidRDefault="000532AB" w:rsidP="000532AB">
            <w:pPr>
              <w:keepNext/>
              <w:keepLines/>
              <w:jc w:val="center"/>
              <w:rPr>
                <w:b/>
                <w:szCs w:val="22"/>
                <w:lang w:val="en-US" w:eastAsia="en-US" w:bidi="en-US"/>
              </w:rPr>
            </w:pPr>
          </w:p>
        </w:tc>
        <w:tc>
          <w:tcPr>
            <w:tcW w:w="1722" w:type="dxa"/>
            <w:vMerge/>
            <w:tcMar>
              <w:left w:w="11" w:type="dxa"/>
              <w:right w:w="11" w:type="dxa"/>
            </w:tcMar>
            <w:vAlign w:val="center"/>
          </w:tcPr>
          <w:p w:rsidR="000532AB" w:rsidRPr="000532AB" w:rsidRDefault="000532AB" w:rsidP="000532AB">
            <w:pPr>
              <w:keepNext/>
              <w:keepLines/>
              <w:jc w:val="center"/>
              <w:rPr>
                <w:b/>
                <w:szCs w:val="22"/>
                <w:lang w:val="en-US" w:eastAsia="en-US" w:bidi="en-US"/>
              </w:rPr>
            </w:pPr>
          </w:p>
        </w:tc>
        <w:tc>
          <w:tcPr>
            <w:tcW w:w="873" w:type="dxa"/>
            <w:tcMar>
              <w:left w:w="11" w:type="dxa"/>
              <w:right w:w="11" w:type="dxa"/>
            </w:tcMar>
            <w:vAlign w:val="center"/>
          </w:tcPr>
          <w:p w:rsidR="000532AB" w:rsidRPr="000532AB" w:rsidRDefault="000532AB" w:rsidP="000532AB">
            <w:pPr>
              <w:keepNext/>
              <w:keepLines/>
              <w:jc w:val="center"/>
              <w:rPr>
                <w:rFonts w:eastAsia="Calibri"/>
                <w:b/>
                <w:szCs w:val="22"/>
                <w:lang w:eastAsia="en-US"/>
              </w:rPr>
            </w:pPr>
            <w:r w:rsidRPr="000532AB">
              <w:rPr>
                <w:rFonts w:eastAsia="Calibri"/>
                <w:b/>
                <w:szCs w:val="22"/>
                <w:lang w:eastAsia="en-US"/>
              </w:rPr>
              <w:t>2022</w:t>
            </w:r>
          </w:p>
        </w:tc>
        <w:tc>
          <w:tcPr>
            <w:tcW w:w="873" w:type="dxa"/>
            <w:tcMar>
              <w:left w:w="11" w:type="dxa"/>
              <w:right w:w="11" w:type="dxa"/>
            </w:tcMar>
            <w:vAlign w:val="center"/>
          </w:tcPr>
          <w:p w:rsidR="000532AB" w:rsidRPr="000532AB" w:rsidRDefault="000532AB" w:rsidP="000532AB">
            <w:pPr>
              <w:keepNext/>
              <w:keepLines/>
              <w:jc w:val="center"/>
              <w:rPr>
                <w:rFonts w:eastAsia="Calibri"/>
                <w:b/>
                <w:szCs w:val="22"/>
                <w:lang w:eastAsia="en-US"/>
              </w:rPr>
            </w:pPr>
            <w:r w:rsidRPr="000532AB">
              <w:rPr>
                <w:rFonts w:eastAsia="Calibri"/>
                <w:b/>
                <w:szCs w:val="22"/>
                <w:lang w:eastAsia="en-US"/>
              </w:rPr>
              <w:t>2023</w:t>
            </w:r>
          </w:p>
        </w:tc>
        <w:tc>
          <w:tcPr>
            <w:tcW w:w="874" w:type="dxa"/>
            <w:tcMar>
              <w:left w:w="11" w:type="dxa"/>
              <w:right w:w="11" w:type="dxa"/>
            </w:tcMar>
            <w:vAlign w:val="center"/>
          </w:tcPr>
          <w:p w:rsidR="000532AB" w:rsidRPr="000532AB" w:rsidRDefault="000532AB" w:rsidP="000532AB">
            <w:pPr>
              <w:keepNext/>
              <w:keepLines/>
              <w:jc w:val="center"/>
              <w:rPr>
                <w:rFonts w:eastAsia="Calibri"/>
                <w:b/>
                <w:szCs w:val="22"/>
                <w:lang w:eastAsia="en-US"/>
              </w:rPr>
            </w:pPr>
            <w:r w:rsidRPr="000532AB">
              <w:rPr>
                <w:rFonts w:eastAsia="Calibri"/>
                <w:b/>
                <w:szCs w:val="22"/>
                <w:lang w:eastAsia="en-US"/>
              </w:rPr>
              <w:t>2024</w:t>
            </w:r>
          </w:p>
        </w:tc>
        <w:tc>
          <w:tcPr>
            <w:tcW w:w="874" w:type="dxa"/>
            <w:tcMar>
              <w:left w:w="11" w:type="dxa"/>
              <w:right w:w="11" w:type="dxa"/>
            </w:tcMar>
            <w:vAlign w:val="center"/>
          </w:tcPr>
          <w:p w:rsidR="000532AB" w:rsidRPr="000532AB" w:rsidRDefault="000532AB" w:rsidP="000532AB">
            <w:pPr>
              <w:keepNext/>
              <w:keepLines/>
              <w:jc w:val="center"/>
              <w:rPr>
                <w:rFonts w:eastAsia="Calibri"/>
                <w:b/>
                <w:szCs w:val="22"/>
                <w:lang w:eastAsia="en-US"/>
              </w:rPr>
            </w:pPr>
            <w:r w:rsidRPr="000532AB">
              <w:rPr>
                <w:rFonts w:eastAsia="Calibri"/>
                <w:b/>
                <w:szCs w:val="22"/>
                <w:lang w:eastAsia="en-US"/>
              </w:rPr>
              <w:t>2025</w:t>
            </w:r>
          </w:p>
        </w:tc>
        <w:tc>
          <w:tcPr>
            <w:tcW w:w="874" w:type="dxa"/>
            <w:tcMar>
              <w:left w:w="11" w:type="dxa"/>
              <w:right w:w="11" w:type="dxa"/>
            </w:tcMar>
            <w:vAlign w:val="center"/>
          </w:tcPr>
          <w:p w:rsidR="000532AB" w:rsidRPr="000532AB" w:rsidRDefault="000532AB" w:rsidP="000532AB">
            <w:pPr>
              <w:keepNext/>
              <w:keepLines/>
              <w:jc w:val="center"/>
              <w:rPr>
                <w:rFonts w:eastAsia="Calibri"/>
                <w:b/>
                <w:szCs w:val="22"/>
                <w:lang w:eastAsia="en-US"/>
              </w:rPr>
            </w:pPr>
            <w:r w:rsidRPr="000532AB">
              <w:rPr>
                <w:rFonts w:eastAsia="Calibri"/>
                <w:b/>
                <w:szCs w:val="22"/>
                <w:lang w:eastAsia="en-US"/>
              </w:rPr>
              <w:t>2026</w:t>
            </w:r>
          </w:p>
        </w:tc>
        <w:tc>
          <w:tcPr>
            <w:tcW w:w="874" w:type="dxa"/>
            <w:tcMar>
              <w:left w:w="11" w:type="dxa"/>
              <w:right w:w="11" w:type="dxa"/>
            </w:tcMar>
            <w:vAlign w:val="center"/>
          </w:tcPr>
          <w:p w:rsidR="000532AB" w:rsidRPr="000532AB" w:rsidRDefault="000532AB" w:rsidP="000532AB">
            <w:pPr>
              <w:keepNext/>
              <w:keepLines/>
              <w:jc w:val="center"/>
              <w:rPr>
                <w:rFonts w:eastAsia="Calibri"/>
                <w:b/>
                <w:szCs w:val="22"/>
                <w:lang w:eastAsia="en-US"/>
              </w:rPr>
            </w:pPr>
            <w:r w:rsidRPr="000532AB">
              <w:rPr>
                <w:rFonts w:eastAsia="Calibri"/>
                <w:b/>
                <w:szCs w:val="22"/>
                <w:lang w:eastAsia="en-US"/>
              </w:rPr>
              <w:t>2027</w:t>
            </w:r>
          </w:p>
        </w:tc>
        <w:tc>
          <w:tcPr>
            <w:tcW w:w="874" w:type="dxa"/>
            <w:tcMar>
              <w:left w:w="11" w:type="dxa"/>
              <w:right w:w="11" w:type="dxa"/>
            </w:tcMar>
            <w:vAlign w:val="center"/>
          </w:tcPr>
          <w:p w:rsidR="000532AB" w:rsidRPr="000532AB" w:rsidRDefault="000532AB" w:rsidP="000532AB">
            <w:pPr>
              <w:keepNext/>
              <w:keepLines/>
              <w:jc w:val="center"/>
              <w:rPr>
                <w:rFonts w:eastAsia="Calibri"/>
                <w:b/>
                <w:szCs w:val="22"/>
                <w:lang w:eastAsia="en-US"/>
              </w:rPr>
            </w:pPr>
            <w:r w:rsidRPr="000532AB">
              <w:rPr>
                <w:rFonts w:eastAsia="Calibri"/>
                <w:b/>
                <w:szCs w:val="22"/>
                <w:lang w:eastAsia="en-US"/>
              </w:rPr>
              <w:t>2028</w:t>
            </w:r>
          </w:p>
        </w:tc>
        <w:tc>
          <w:tcPr>
            <w:tcW w:w="874" w:type="dxa"/>
            <w:tcMar>
              <w:left w:w="11" w:type="dxa"/>
              <w:right w:w="11" w:type="dxa"/>
            </w:tcMar>
            <w:vAlign w:val="center"/>
          </w:tcPr>
          <w:p w:rsidR="000532AB" w:rsidRPr="000532AB" w:rsidRDefault="000532AB" w:rsidP="000532AB">
            <w:pPr>
              <w:keepNext/>
              <w:keepLines/>
              <w:jc w:val="center"/>
              <w:rPr>
                <w:rFonts w:eastAsia="Calibri"/>
                <w:b/>
                <w:szCs w:val="22"/>
                <w:lang w:eastAsia="en-US"/>
              </w:rPr>
            </w:pPr>
            <w:r w:rsidRPr="000532AB">
              <w:rPr>
                <w:rFonts w:eastAsia="Calibri"/>
                <w:b/>
                <w:szCs w:val="22"/>
                <w:lang w:eastAsia="en-US"/>
              </w:rPr>
              <w:t>2029</w:t>
            </w:r>
          </w:p>
        </w:tc>
      </w:tr>
      <w:tr w:rsidR="000532AB" w:rsidRPr="000532AB" w:rsidTr="00681C20">
        <w:trPr>
          <w:trHeight w:val="20"/>
        </w:trPr>
        <w:tc>
          <w:tcPr>
            <w:tcW w:w="921" w:type="dxa"/>
            <w:vMerge w:val="restart"/>
            <w:tcMar>
              <w:left w:w="11" w:type="dxa"/>
              <w:right w:w="11" w:type="dxa"/>
            </w:tcMar>
            <w:textDirection w:val="btLr"/>
            <w:vAlign w:val="center"/>
          </w:tcPr>
          <w:p w:rsidR="000532AB" w:rsidRPr="000532AB" w:rsidRDefault="000532AB" w:rsidP="000532AB">
            <w:pPr>
              <w:keepNext/>
              <w:keepLines/>
              <w:ind w:left="113" w:right="113"/>
              <w:jc w:val="center"/>
              <w:rPr>
                <w:szCs w:val="22"/>
                <w:lang w:eastAsia="en-US" w:bidi="en-US"/>
              </w:rPr>
            </w:pPr>
            <w:proofErr w:type="spellStart"/>
            <w:r w:rsidRPr="000532AB">
              <w:rPr>
                <w:color w:val="1A1A1A"/>
                <w:szCs w:val="24"/>
              </w:rPr>
              <w:t>Котельня</w:t>
            </w:r>
            <w:proofErr w:type="spellEnd"/>
            <w:r w:rsidRPr="000532AB">
              <w:rPr>
                <w:color w:val="1A1A1A"/>
                <w:szCs w:val="24"/>
              </w:rPr>
              <w:t xml:space="preserve"> </w:t>
            </w:r>
            <w:proofErr w:type="spellStart"/>
            <w:r w:rsidRPr="000532AB">
              <w:rPr>
                <w:color w:val="1A1A1A"/>
                <w:szCs w:val="24"/>
                <w:lang w:val="x-none"/>
              </w:rPr>
              <w:t>пст</w:t>
            </w:r>
            <w:proofErr w:type="spellEnd"/>
            <w:r w:rsidRPr="000532AB">
              <w:rPr>
                <w:color w:val="1A1A1A"/>
                <w:szCs w:val="24"/>
                <w:lang w:val="x-none"/>
              </w:rPr>
              <w:t>. Ягкедж</w:t>
            </w:r>
          </w:p>
        </w:tc>
        <w:tc>
          <w:tcPr>
            <w:tcW w:w="1722" w:type="dxa"/>
            <w:tcMar>
              <w:left w:w="11" w:type="dxa"/>
              <w:right w:w="11" w:type="dxa"/>
            </w:tcMar>
            <w:vAlign w:val="center"/>
          </w:tcPr>
          <w:p w:rsidR="000532AB" w:rsidRPr="000532AB" w:rsidRDefault="000532AB" w:rsidP="000532AB">
            <w:pPr>
              <w:keepNext/>
              <w:keepLines/>
              <w:jc w:val="center"/>
              <w:rPr>
                <w:szCs w:val="22"/>
                <w:lang w:eastAsia="en-US" w:bidi="en-US"/>
              </w:rPr>
            </w:pPr>
            <w:r w:rsidRPr="000532AB">
              <w:rPr>
                <w:szCs w:val="22"/>
                <w:lang w:eastAsia="en-US" w:bidi="en-US"/>
              </w:rPr>
              <w:t>Расчетная тепловая нагрузка потребителей, Гкал/</w:t>
            </w:r>
            <w:proofErr w:type="gramStart"/>
            <w:r w:rsidRPr="000532AB">
              <w:rPr>
                <w:szCs w:val="22"/>
                <w:lang w:eastAsia="en-US" w:bidi="en-US"/>
              </w:rPr>
              <w:t>ч</w:t>
            </w:r>
            <w:proofErr w:type="gramEnd"/>
          </w:p>
        </w:tc>
        <w:tc>
          <w:tcPr>
            <w:tcW w:w="873" w:type="dxa"/>
            <w:tcMar>
              <w:left w:w="11" w:type="dxa"/>
              <w:right w:w="11" w:type="dxa"/>
            </w:tcMar>
            <w:vAlign w:val="center"/>
          </w:tcPr>
          <w:p w:rsidR="000532AB" w:rsidRPr="000532AB" w:rsidRDefault="000532AB" w:rsidP="000532AB">
            <w:pPr>
              <w:keepNext/>
              <w:keepLines/>
              <w:jc w:val="center"/>
              <w:rPr>
                <w:rFonts w:eastAsia="Calibri"/>
                <w:szCs w:val="22"/>
                <w:lang w:eastAsia="en-US"/>
              </w:rPr>
            </w:pPr>
            <w:r w:rsidRPr="000532AB">
              <w:rPr>
                <w:rFonts w:eastAsia="Calibri"/>
                <w:lang w:val="x-none" w:eastAsia="x-none"/>
              </w:rPr>
              <w:t>0,094564</w:t>
            </w:r>
          </w:p>
        </w:tc>
        <w:tc>
          <w:tcPr>
            <w:tcW w:w="873" w:type="dxa"/>
            <w:tcMar>
              <w:left w:w="11" w:type="dxa"/>
              <w:right w:w="11" w:type="dxa"/>
            </w:tcMar>
            <w:vAlign w:val="center"/>
          </w:tcPr>
          <w:p w:rsidR="000532AB" w:rsidRPr="000532AB" w:rsidRDefault="000532AB" w:rsidP="000532AB">
            <w:pPr>
              <w:keepNext/>
              <w:keepLines/>
              <w:jc w:val="center"/>
              <w:rPr>
                <w:rFonts w:eastAsia="Calibri"/>
                <w:szCs w:val="22"/>
                <w:lang w:eastAsia="en-US"/>
              </w:rPr>
            </w:pPr>
            <w:r w:rsidRPr="000532AB">
              <w:rPr>
                <w:rFonts w:eastAsia="Calibri"/>
                <w:lang w:val="x-none" w:eastAsia="x-none"/>
              </w:rPr>
              <w:t>0,094564</w:t>
            </w:r>
          </w:p>
        </w:tc>
        <w:tc>
          <w:tcPr>
            <w:tcW w:w="874" w:type="dxa"/>
            <w:tcMar>
              <w:left w:w="11" w:type="dxa"/>
              <w:right w:w="11" w:type="dxa"/>
            </w:tcMar>
            <w:vAlign w:val="center"/>
          </w:tcPr>
          <w:p w:rsidR="000532AB" w:rsidRPr="000532AB" w:rsidRDefault="000532AB" w:rsidP="000532AB">
            <w:pPr>
              <w:keepNext/>
              <w:keepLines/>
              <w:jc w:val="center"/>
              <w:rPr>
                <w:rFonts w:eastAsia="Calibri"/>
                <w:szCs w:val="22"/>
                <w:lang w:eastAsia="en-US"/>
              </w:rPr>
            </w:pPr>
            <w:r w:rsidRPr="000532AB">
              <w:rPr>
                <w:rFonts w:eastAsia="Calibri"/>
                <w:lang w:val="x-none" w:eastAsia="x-none"/>
              </w:rPr>
              <w:t>0,094564</w:t>
            </w:r>
          </w:p>
        </w:tc>
        <w:tc>
          <w:tcPr>
            <w:tcW w:w="874" w:type="dxa"/>
            <w:tcMar>
              <w:left w:w="11" w:type="dxa"/>
              <w:right w:w="11" w:type="dxa"/>
            </w:tcMar>
            <w:vAlign w:val="center"/>
          </w:tcPr>
          <w:p w:rsidR="000532AB" w:rsidRPr="000532AB" w:rsidRDefault="000532AB" w:rsidP="000532AB">
            <w:pPr>
              <w:keepNext/>
              <w:keepLines/>
              <w:jc w:val="center"/>
              <w:rPr>
                <w:rFonts w:eastAsia="Calibri"/>
                <w:szCs w:val="22"/>
                <w:lang w:eastAsia="en-US"/>
              </w:rPr>
            </w:pPr>
            <w:r w:rsidRPr="000532AB">
              <w:rPr>
                <w:rFonts w:eastAsia="Calibri"/>
                <w:lang w:val="x-none" w:eastAsia="x-none"/>
              </w:rPr>
              <w:t>0,094564</w:t>
            </w:r>
          </w:p>
        </w:tc>
        <w:tc>
          <w:tcPr>
            <w:tcW w:w="874" w:type="dxa"/>
            <w:tcMar>
              <w:left w:w="11" w:type="dxa"/>
              <w:right w:w="11" w:type="dxa"/>
            </w:tcMar>
            <w:vAlign w:val="center"/>
          </w:tcPr>
          <w:p w:rsidR="000532AB" w:rsidRPr="000532AB" w:rsidRDefault="000532AB" w:rsidP="000532AB">
            <w:pPr>
              <w:keepNext/>
              <w:keepLines/>
              <w:jc w:val="center"/>
              <w:rPr>
                <w:rFonts w:eastAsia="Calibri"/>
                <w:szCs w:val="22"/>
                <w:lang w:eastAsia="en-US"/>
              </w:rPr>
            </w:pPr>
            <w:r w:rsidRPr="000532AB">
              <w:rPr>
                <w:rFonts w:eastAsia="Calibri"/>
                <w:lang w:val="x-none" w:eastAsia="x-none"/>
              </w:rPr>
              <w:t>0,094564</w:t>
            </w:r>
          </w:p>
        </w:tc>
        <w:tc>
          <w:tcPr>
            <w:tcW w:w="874" w:type="dxa"/>
            <w:tcMar>
              <w:left w:w="11" w:type="dxa"/>
              <w:right w:w="11" w:type="dxa"/>
            </w:tcMar>
            <w:vAlign w:val="center"/>
          </w:tcPr>
          <w:p w:rsidR="000532AB" w:rsidRPr="000532AB" w:rsidRDefault="000532AB" w:rsidP="000532AB">
            <w:pPr>
              <w:keepNext/>
              <w:keepLines/>
              <w:jc w:val="center"/>
              <w:rPr>
                <w:rFonts w:eastAsia="Calibri"/>
                <w:szCs w:val="22"/>
                <w:lang w:eastAsia="en-US"/>
              </w:rPr>
            </w:pPr>
            <w:r w:rsidRPr="000532AB">
              <w:rPr>
                <w:rFonts w:eastAsia="Calibri"/>
                <w:lang w:val="x-none" w:eastAsia="x-none"/>
              </w:rPr>
              <w:t>0,094564</w:t>
            </w:r>
          </w:p>
        </w:tc>
        <w:tc>
          <w:tcPr>
            <w:tcW w:w="874" w:type="dxa"/>
            <w:tcMar>
              <w:left w:w="11" w:type="dxa"/>
              <w:right w:w="11" w:type="dxa"/>
            </w:tcMar>
            <w:vAlign w:val="center"/>
          </w:tcPr>
          <w:p w:rsidR="000532AB" w:rsidRPr="000532AB" w:rsidRDefault="000532AB" w:rsidP="000532AB">
            <w:pPr>
              <w:keepNext/>
              <w:keepLines/>
              <w:jc w:val="center"/>
              <w:rPr>
                <w:rFonts w:eastAsia="Calibri"/>
                <w:szCs w:val="22"/>
                <w:lang w:eastAsia="en-US"/>
              </w:rPr>
            </w:pPr>
            <w:r w:rsidRPr="000532AB">
              <w:rPr>
                <w:rFonts w:eastAsia="Calibri"/>
                <w:lang w:val="x-none" w:eastAsia="x-none"/>
              </w:rPr>
              <w:t>0,094564</w:t>
            </w:r>
          </w:p>
        </w:tc>
        <w:tc>
          <w:tcPr>
            <w:tcW w:w="874" w:type="dxa"/>
            <w:tcMar>
              <w:left w:w="11" w:type="dxa"/>
              <w:right w:w="11" w:type="dxa"/>
            </w:tcMar>
            <w:vAlign w:val="center"/>
          </w:tcPr>
          <w:p w:rsidR="000532AB" w:rsidRPr="000532AB" w:rsidRDefault="000532AB" w:rsidP="000532AB">
            <w:pPr>
              <w:keepNext/>
              <w:keepLines/>
              <w:jc w:val="center"/>
              <w:rPr>
                <w:rFonts w:eastAsia="Calibri"/>
                <w:szCs w:val="22"/>
                <w:lang w:eastAsia="en-US"/>
              </w:rPr>
            </w:pPr>
            <w:r w:rsidRPr="000532AB">
              <w:rPr>
                <w:rFonts w:eastAsia="Calibri"/>
                <w:lang w:val="x-none" w:eastAsia="x-none"/>
              </w:rPr>
              <w:t>0,094564</w:t>
            </w:r>
          </w:p>
        </w:tc>
      </w:tr>
      <w:tr w:rsidR="000532AB" w:rsidRPr="000532AB" w:rsidTr="00681C20">
        <w:trPr>
          <w:trHeight w:val="20"/>
        </w:trPr>
        <w:tc>
          <w:tcPr>
            <w:tcW w:w="921" w:type="dxa"/>
            <w:vMerge/>
            <w:tcMar>
              <w:left w:w="11" w:type="dxa"/>
              <w:right w:w="11" w:type="dxa"/>
            </w:tcMar>
            <w:textDirection w:val="btLr"/>
            <w:vAlign w:val="center"/>
          </w:tcPr>
          <w:p w:rsidR="000532AB" w:rsidRPr="000532AB" w:rsidRDefault="000532AB" w:rsidP="000532AB">
            <w:pPr>
              <w:keepNext/>
              <w:keepLines/>
              <w:ind w:left="113" w:right="113"/>
              <w:jc w:val="center"/>
              <w:rPr>
                <w:szCs w:val="22"/>
                <w:lang w:eastAsia="en-US" w:bidi="en-US"/>
              </w:rPr>
            </w:pPr>
          </w:p>
        </w:tc>
        <w:tc>
          <w:tcPr>
            <w:tcW w:w="1722" w:type="dxa"/>
            <w:tcMar>
              <w:left w:w="11" w:type="dxa"/>
              <w:right w:w="11" w:type="dxa"/>
            </w:tcMar>
            <w:vAlign w:val="center"/>
          </w:tcPr>
          <w:p w:rsidR="000532AB" w:rsidRPr="000532AB" w:rsidRDefault="000532AB" w:rsidP="000532AB">
            <w:pPr>
              <w:keepNext/>
              <w:keepLines/>
              <w:jc w:val="center"/>
              <w:rPr>
                <w:szCs w:val="22"/>
                <w:vertAlign w:val="superscript"/>
                <w:lang w:eastAsia="en-US" w:bidi="en-US"/>
              </w:rPr>
            </w:pPr>
            <w:r w:rsidRPr="000532AB">
              <w:rPr>
                <w:rFonts w:eastAsia="Calibri"/>
                <w:szCs w:val="22"/>
                <w:shd w:val="clear" w:color="auto" w:fill="FFFFFF"/>
                <w:lang w:eastAsia="en-US"/>
              </w:rPr>
              <w:t>Площадь зоны действия источника тепловой энергии</w:t>
            </w:r>
            <w:r w:rsidRPr="000532AB">
              <w:rPr>
                <w:szCs w:val="22"/>
                <w:lang w:eastAsia="en-US" w:bidi="en-US"/>
              </w:rPr>
              <w:t>, км</w:t>
            </w:r>
            <w:proofErr w:type="gramStart"/>
            <w:r w:rsidRPr="000532AB">
              <w:rPr>
                <w:szCs w:val="22"/>
                <w:vertAlign w:val="superscript"/>
                <w:lang w:eastAsia="en-US" w:bidi="en-US"/>
              </w:rPr>
              <w:t>2</w:t>
            </w:r>
            <w:proofErr w:type="gramEnd"/>
          </w:p>
        </w:tc>
        <w:tc>
          <w:tcPr>
            <w:tcW w:w="873" w:type="dxa"/>
            <w:shd w:val="clear" w:color="auto" w:fill="auto"/>
            <w:tcMar>
              <w:left w:w="11" w:type="dxa"/>
              <w:right w:w="11" w:type="dxa"/>
            </w:tcMar>
            <w:vAlign w:val="center"/>
          </w:tcPr>
          <w:p w:rsidR="000532AB" w:rsidRPr="000532AB" w:rsidRDefault="000532AB" w:rsidP="000532AB">
            <w:pPr>
              <w:keepNext/>
              <w:keepLines/>
              <w:jc w:val="center"/>
              <w:rPr>
                <w:rFonts w:eastAsia="Calibri"/>
                <w:szCs w:val="22"/>
                <w:lang w:eastAsia="en-US"/>
              </w:rPr>
            </w:pPr>
            <w:r w:rsidRPr="000532AB">
              <w:rPr>
                <w:rFonts w:eastAsia="Calibri"/>
                <w:szCs w:val="22"/>
                <w:lang w:eastAsia="en-US"/>
              </w:rPr>
              <w:t>н/д</w:t>
            </w:r>
          </w:p>
        </w:tc>
        <w:tc>
          <w:tcPr>
            <w:tcW w:w="873" w:type="dxa"/>
            <w:shd w:val="clear" w:color="auto" w:fill="auto"/>
            <w:tcMar>
              <w:left w:w="11" w:type="dxa"/>
              <w:right w:w="11" w:type="dxa"/>
            </w:tcMar>
            <w:vAlign w:val="center"/>
          </w:tcPr>
          <w:p w:rsidR="000532AB" w:rsidRPr="000532AB" w:rsidRDefault="000532AB" w:rsidP="000532AB">
            <w:pPr>
              <w:keepNext/>
              <w:keepLines/>
              <w:jc w:val="center"/>
              <w:rPr>
                <w:rFonts w:eastAsia="Calibri"/>
                <w:szCs w:val="22"/>
                <w:lang w:eastAsia="en-US"/>
              </w:rPr>
            </w:pPr>
            <w:r w:rsidRPr="000532AB">
              <w:rPr>
                <w:rFonts w:eastAsia="Calibri"/>
                <w:szCs w:val="22"/>
                <w:lang w:eastAsia="en-US"/>
              </w:rPr>
              <w:t>н/д</w:t>
            </w:r>
          </w:p>
        </w:tc>
        <w:tc>
          <w:tcPr>
            <w:tcW w:w="874" w:type="dxa"/>
            <w:shd w:val="clear" w:color="auto" w:fill="auto"/>
            <w:tcMar>
              <w:left w:w="11" w:type="dxa"/>
              <w:right w:w="11" w:type="dxa"/>
            </w:tcMar>
            <w:vAlign w:val="center"/>
          </w:tcPr>
          <w:p w:rsidR="000532AB" w:rsidRPr="000532AB" w:rsidRDefault="000532AB" w:rsidP="000532AB">
            <w:pPr>
              <w:keepNext/>
              <w:keepLines/>
              <w:jc w:val="center"/>
              <w:rPr>
                <w:rFonts w:eastAsia="Calibri"/>
                <w:szCs w:val="22"/>
                <w:lang w:eastAsia="en-US"/>
              </w:rPr>
            </w:pPr>
            <w:r w:rsidRPr="000532AB">
              <w:rPr>
                <w:rFonts w:eastAsia="Calibri"/>
                <w:szCs w:val="22"/>
                <w:lang w:eastAsia="en-US"/>
              </w:rPr>
              <w:t>н/д</w:t>
            </w:r>
          </w:p>
        </w:tc>
        <w:tc>
          <w:tcPr>
            <w:tcW w:w="874" w:type="dxa"/>
            <w:shd w:val="clear" w:color="auto" w:fill="auto"/>
            <w:tcMar>
              <w:left w:w="11" w:type="dxa"/>
              <w:right w:w="11" w:type="dxa"/>
            </w:tcMar>
            <w:vAlign w:val="center"/>
          </w:tcPr>
          <w:p w:rsidR="000532AB" w:rsidRPr="000532AB" w:rsidRDefault="000532AB" w:rsidP="000532AB">
            <w:pPr>
              <w:keepNext/>
              <w:keepLines/>
              <w:jc w:val="center"/>
              <w:rPr>
                <w:rFonts w:eastAsia="Calibri"/>
                <w:szCs w:val="22"/>
                <w:lang w:eastAsia="en-US"/>
              </w:rPr>
            </w:pPr>
            <w:r w:rsidRPr="000532AB">
              <w:rPr>
                <w:rFonts w:eastAsia="Calibri"/>
                <w:szCs w:val="22"/>
                <w:lang w:eastAsia="en-US"/>
              </w:rPr>
              <w:t>н/д</w:t>
            </w:r>
          </w:p>
        </w:tc>
        <w:tc>
          <w:tcPr>
            <w:tcW w:w="874" w:type="dxa"/>
            <w:shd w:val="clear" w:color="auto" w:fill="auto"/>
            <w:tcMar>
              <w:left w:w="11" w:type="dxa"/>
              <w:right w:w="11" w:type="dxa"/>
            </w:tcMar>
            <w:vAlign w:val="center"/>
          </w:tcPr>
          <w:p w:rsidR="000532AB" w:rsidRPr="000532AB" w:rsidRDefault="000532AB" w:rsidP="000532AB">
            <w:pPr>
              <w:keepNext/>
              <w:keepLines/>
              <w:jc w:val="center"/>
              <w:rPr>
                <w:rFonts w:eastAsia="Calibri"/>
                <w:szCs w:val="22"/>
                <w:lang w:eastAsia="en-US"/>
              </w:rPr>
            </w:pPr>
            <w:r w:rsidRPr="000532AB">
              <w:rPr>
                <w:rFonts w:eastAsia="Calibri"/>
                <w:szCs w:val="22"/>
                <w:lang w:eastAsia="en-US"/>
              </w:rPr>
              <w:t>н/д</w:t>
            </w:r>
          </w:p>
        </w:tc>
        <w:tc>
          <w:tcPr>
            <w:tcW w:w="874" w:type="dxa"/>
            <w:shd w:val="clear" w:color="auto" w:fill="auto"/>
            <w:tcMar>
              <w:left w:w="11" w:type="dxa"/>
              <w:right w:w="11" w:type="dxa"/>
            </w:tcMar>
            <w:vAlign w:val="center"/>
          </w:tcPr>
          <w:p w:rsidR="000532AB" w:rsidRPr="000532AB" w:rsidRDefault="000532AB" w:rsidP="000532AB">
            <w:pPr>
              <w:keepNext/>
              <w:keepLines/>
              <w:jc w:val="center"/>
              <w:rPr>
                <w:rFonts w:eastAsia="Calibri"/>
                <w:szCs w:val="22"/>
                <w:lang w:eastAsia="en-US"/>
              </w:rPr>
            </w:pPr>
            <w:r w:rsidRPr="000532AB">
              <w:rPr>
                <w:rFonts w:eastAsia="Calibri"/>
                <w:szCs w:val="22"/>
                <w:lang w:eastAsia="en-US"/>
              </w:rPr>
              <w:t>н/д</w:t>
            </w:r>
          </w:p>
        </w:tc>
        <w:tc>
          <w:tcPr>
            <w:tcW w:w="874" w:type="dxa"/>
            <w:shd w:val="clear" w:color="auto" w:fill="auto"/>
            <w:tcMar>
              <w:left w:w="11" w:type="dxa"/>
              <w:right w:w="11" w:type="dxa"/>
            </w:tcMar>
            <w:vAlign w:val="center"/>
          </w:tcPr>
          <w:p w:rsidR="000532AB" w:rsidRPr="000532AB" w:rsidRDefault="000532AB" w:rsidP="000532AB">
            <w:pPr>
              <w:keepNext/>
              <w:keepLines/>
              <w:jc w:val="center"/>
              <w:rPr>
                <w:rFonts w:eastAsia="Calibri"/>
                <w:szCs w:val="22"/>
                <w:lang w:eastAsia="en-US"/>
              </w:rPr>
            </w:pPr>
            <w:r w:rsidRPr="000532AB">
              <w:rPr>
                <w:rFonts w:eastAsia="Calibri"/>
                <w:szCs w:val="22"/>
                <w:lang w:eastAsia="en-US"/>
              </w:rPr>
              <w:t>н/д</w:t>
            </w:r>
          </w:p>
        </w:tc>
        <w:tc>
          <w:tcPr>
            <w:tcW w:w="874" w:type="dxa"/>
            <w:shd w:val="clear" w:color="auto" w:fill="auto"/>
            <w:tcMar>
              <w:left w:w="11" w:type="dxa"/>
              <w:right w:w="11" w:type="dxa"/>
            </w:tcMar>
            <w:vAlign w:val="center"/>
          </w:tcPr>
          <w:p w:rsidR="000532AB" w:rsidRPr="000532AB" w:rsidRDefault="000532AB" w:rsidP="000532AB">
            <w:pPr>
              <w:keepNext/>
              <w:keepLines/>
              <w:jc w:val="center"/>
              <w:rPr>
                <w:rFonts w:eastAsia="Calibri"/>
                <w:szCs w:val="22"/>
                <w:lang w:eastAsia="en-US"/>
              </w:rPr>
            </w:pPr>
            <w:r w:rsidRPr="000532AB">
              <w:rPr>
                <w:rFonts w:eastAsia="Calibri"/>
                <w:szCs w:val="22"/>
                <w:lang w:eastAsia="en-US"/>
              </w:rPr>
              <w:t>н/д</w:t>
            </w:r>
          </w:p>
        </w:tc>
      </w:tr>
      <w:tr w:rsidR="000532AB" w:rsidRPr="000532AB" w:rsidTr="00681C20">
        <w:trPr>
          <w:trHeight w:val="20"/>
        </w:trPr>
        <w:tc>
          <w:tcPr>
            <w:tcW w:w="921" w:type="dxa"/>
            <w:vMerge/>
            <w:tcMar>
              <w:left w:w="11" w:type="dxa"/>
              <w:right w:w="11" w:type="dxa"/>
            </w:tcMar>
            <w:textDirection w:val="btLr"/>
            <w:vAlign w:val="center"/>
          </w:tcPr>
          <w:p w:rsidR="000532AB" w:rsidRPr="000532AB" w:rsidRDefault="000532AB" w:rsidP="000532AB">
            <w:pPr>
              <w:ind w:left="113" w:right="113"/>
              <w:jc w:val="center"/>
              <w:rPr>
                <w:szCs w:val="22"/>
                <w:lang w:eastAsia="en-US" w:bidi="en-US"/>
              </w:rPr>
            </w:pPr>
          </w:p>
        </w:tc>
        <w:tc>
          <w:tcPr>
            <w:tcW w:w="1722" w:type="dxa"/>
            <w:tcMar>
              <w:left w:w="11" w:type="dxa"/>
              <w:right w:w="11" w:type="dxa"/>
            </w:tcMar>
            <w:vAlign w:val="center"/>
          </w:tcPr>
          <w:p w:rsidR="000532AB" w:rsidRPr="000532AB" w:rsidRDefault="000532AB" w:rsidP="000532AB">
            <w:pPr>
              <w:jc w:val="center"/>
              <w:rPr>
                <w:szCs w:val="22"/>
                <w:vertAlign w:val="superscript"/>
                <w:lang w:eastAsia="en-US" w:bidi="en-US"/>
              </w:rPr>
            </w:pPr>
            <w:r w:rsidRPr="000532AB">
              <w:rPr>
                <w:rFonts w:eastAsia="Calibri"/>
                <w:szCs w:val="22"/>
                <w:lang w:eastAsia="en-US"/>
              </w:rPr>
              <w:t>Средневзвешенная плотность тепловой нагрузки, Гкал/ч/км</w:t>
            </w:r>
            <w:proofErr w:type="gramStart"/>
            <w:r w:rsidRPr="000532AB">
              <w:rPr>
                <w:rFonts w:eastAsia="Calibri"/>
                <w:szCs w:val="22"/>
                <w:vertAlign w:val="superscript"/>
                <w:lang w:eastAsia="en-US"/>
              </w:rPr>
              <w:t>2</w:t>
            </w:r>
            <w:proofErr w:type="gramEnd"/>
          </w:p>
        </w:tc>
        <w:tc>
          <w:tcPr>
            <w:tcW w:w="873"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szCs w:val="22"/>
                <w:lang w:eastAsia="en-US"/>
              </w:rPr>
              <w:t>н/д</w:t>
            </w:r>
          </w:p>
        </w:tc>
        <w:tc>
          <w:tcPr>
            <w:tcW w:w="873"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szCs w:val="22"/>
                <w:lang w:eastAsia="en-US"/>
              </w:rPr>
              <w:t>н/д</w:t>
            </w:r>
          </w:p>
        </w:tc>
        <w:tc>
          <w:tcPr>
            <w:tcW w:w="87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szCs w:val="22"/>
                <w:lang w:eastAsia="en-US"/>
              </w:rPr>
              <w:t>н/д</w:t>
            </w:r>
          </w:p>
        </w:tc>
        <w:tc>
          <w:tcPr>
            <w:tcW w:w="87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szCs w:val="22"/>
                <w:lang w:eastAsia="en-US"/>
              </w:rPr>
              <w:t>н/д</w:t>
            </w:r>
          </w:p>
        </w:tc>
        <w:tc>
          <w:tcPr>
            <w:tcW w:w="87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szCs w:val="22"/>
                <w:lang w:eastAsia="en-US"/>
              </w:rPr>
              <w:t>н/д</w:t>
            </w:r>
          </w:p>
        </w:tc>
        <w:tc>
          <w:tcPr>
            <w:tcW w:w="87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szCs w:val="22"/>
                <w:lang w:eastAsia="en-US"/>
              </w:rPr>
              <w:t>н/д</w:t>
            </w:r>
          </w:p>
        </w:tc>
        <w:tc>
          <w:tcPr>
            <w:tcW w:w="87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szCs w:val="22"/>
                <w:lang w:eastAsia="en-US"/>
              </w:rPr>
              <w:t>н/д</w:t>
            </w:r>
          </w:p>
        </w:tc>
        <w:tc>
          <w:tcPr>
            <w:tcW w:w="87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szCs w:val="22"/>
                <w:lang w:eastAsia="en-US"/>
              </w:rPr>
              <w:t>н/д</w:t>
            </w:r>
          </w:p>
        </w:tc>
      </w:tr>
    </w:tbl>
    <w:p w:rsidR="000532AB" w:rsidRPr="000532AB" w:rsidRDefault="000532AB" w:rsidP="000532AB">
      <w:pPr>
        <w:spacing w:line="276" w:lineRule="auto"/>
        <w:ind w:firstLine="567"/>
        <w:jc w:val="both"/>
        <w:rPr>
          <w:rFonts w:eastAsia="Calibri"/>
          <w:sz w:val="24"/>
          <w:szCs w:val="22"/>
          <w:lang w:eastAsia="en-US"/>
        </w:rPr>
      </w:pPr>
    </w:p>
    <w:p w:rsidR="000532AB" w:rsidRPr="000532AB" w:rsidRDefault="000532AB" w:rsidP="000532AB">
      <w:pPr>
        <w:keepNext/>
        <w:keepLines/>
        <w:pageBreakBefore/>
        <w:spacing w:before="120" w:after="120" w:line="276" w:lineRule="auto"/>
        <w:jc w:val="center"/>
        <w:outlineLvl w:val="0"/>
        <w:rPr>
          <w:b/>
          <w:color w:val="000000"/>
          <w:sz w:val="24"/>
          <w:szCs w:val="32"/>
          <w:lang w:val="x-none" w:eastAsia="en-US"/>
        </w:rPr>
      </w:pPr>
      <w:bookmarkStart w:id="11" w:name="_Toc132194797"/>
      <w:r w:rsidRPr="000532AB">
        <w:rPr>
          <w:b/>
          <w:color w:val="000000"/>
          <w:sz w:val="24"/>
          <w:szCs w:val="32"/>
          <w:lang w:val="x-none" w:eastAsia="en-US"/>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11"/>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2" w:name="_Toc132194798"/>
      <w:bookmarkStart w:id="13" w:name="sub_30"/>
      <w:r w:rsidRPr="000532AB">
        <w:rPr>
          <w:b/>
          <w:color w:val="000000"/>
          <w:sz w:val="24"/>
          <w:szCs w:val="24"/>
          <w:lang w:val="x-none" w:eastAsia="en-US"/>
        </w:rPr>
        <w:t>а) описание существующих и перспективных зон действия систем теплоснабжения и источников тепловой энергии</w:t>
      </w:r>
      <w:bookmarkEnd w:id="12"/>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На территории сельского поселения «Вольдино» расположена 1 котельная в пст. Ягкедж, обеспечивающие централизованным теплоснабжением население, а также  административно-общественные здания.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Существующие зоны действия источников тепловой энергии сельского поселения «Вольдино» представлены в таблице 2.1.</w:t>
      </w:r>
    </w:p>
    <w:p w:rsidR="000532AB" w:rsidRPr="000532AB" w:rsidRDefault="000532AB" w:rsidP="000532AB">
      <w:pPr>
        <w:spacing w:line="276" w:lineRule="auto"/>
        <w:jc w:val="right"/>
        <w:rPr>
          <w:rFonts w:eastAsia="Calibri"/>
          <w:sz w:val="24"/>
          <w:szCs w:val="22"/>
          <w:lang w:eastAsia="en-US"/>
        </w:rPr>
      </w:pPr>
      <w:r w:rsidRPr="000532AB">
        <w:rPr>
          <w:rFonts w:eastAsia="Calibri"/>
          <w:sz w:val="24"/>
          <w:szCs w:val="22"/>
          <w:lang w:eastAsia="en-US"/>
        </w:rPr>
        <w:t>Таблица 2.1</w:t>
      </w:r>
    </w:p>
    <w:p w:rsidR="000532AB" w:rsidRPr="000532AB" w:rsidRDefault="000532AB" w:rsidP="000532AB">
      <w:pPr>
        <w:spacing w:line="276" w:lineRule="auto"/>
        <w:jc w:val="center"/>
        <w:rPr>
          <w:rFonts w:eastAsia="Calibri"/>
          <w:sz w:val="24"/>
          <w:szCs w:val="22"/>
          <w:lang w:eastAsia="en-US"/>
        </w:rPr>
      </w:pPr>
      <w:r w:rsidRPr="000532AB">
        <w:rPr>
          <w:rFonts w:eastAsia="Calibri"/>
          <w:sz w:val="24"/>
          <w:szCs w:val="22"/>
          <w:lang w:eastAsia="en-US"/>
        </w:rPr>
        <w:t>Зоны действия источников тепловой энергии на 2022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4"/>
        <w:gridCol w:w="2531"/>
        <w:gridCol w:w="3402"/>
        <w:gridCol w:w="3260"/>
      </w:tblGrid>
      <w:tr w:rsidR="000532AB" w:rsidRPr="000532AB" w:rsidTr="00681C20">
        <w:trPr>
          <w:trHeight w:val="230"/>
          <w:tblHeader/>
        </w:trPr>
        <w:tc>
          <w:tcPr>
            <w:tcW w:w="474" w:type="dxa"/>
            <w:vMerge w:val="restart"/>
            <w:tcMar>
              <w:left w:w="28" w:type="dxa"/>
              <w:right w:w="28" w:type="dxa"/>
            </w:tcMar>
            <w:vAlign w:val="center"/>
          </w:tcPr>
          <w:p w:rsidR="000532AB" w:rsidRPr="000532AB" w:rsidRDefault="000532AB" w:rsidP="000532AB">
            <w:pPr>
              <w:jc w:val="center"/>
              <w:rPr>
                <w:rFonts w:eastAsia="Calibri"/>
                <w:b/>
                <w:lang w:val="x-none"/>
              </w:rPr>
            </w:pPr>
            <w:r w:rsidRPr="000532AB">
              <w:rPr>
                <w:rFonts w:eastAsia="Calibri"/>
                <w:b/>
                <w:lang w:val="x-none"/>
              </w:rPr>
              <w:t>№ п/п</w:t>
            </w:r>
          </w:p>
        </w:tc>
        <w:tc>
          <w:tcPr>
            <w:tcW w:w="2531" w:type="dxa"/>
            <w:vMerge w:val="restart"/>
            <w:tcMar>
              <w:left w:w="28" w:type="dxa"/>
              <w:right w:w="28" w:type="dxa"/>
            </w:tcMar>
            <w:vAlign w:val="center"/>
          </w:tcPr>
          <w:p w:rsidR="000532AB" w:rsidRPr="000532AB" w:rsidRDefault="000532AB" w:rsidP="000532AB">
            <w:pPr>
              <w:jc w:val="center"/>
              <w:rPr>
                <w:rFonts w:eastAsia="Calibri"/>
                <w:b/>
                <w:lang w:val="x-none"/>
              </w:rPr>
            </w:pPr>
            <w:r w:rsidRPr="000532AB">
              <w:rPr>
                <w:rFonts w:eastAsia="Calibri"/>
                <w:b/>
                <w:lang w:val="x-none"/>
              </w:rPr>
              <w:t>Наименование котельной</w:t>
            </w:r>
          </w:p>
        </w:tc>
        <w:tc>
          <w:tcPr>
            <w:tcW w:w="3402" w:type="dxa"/>
            <w:vMerge w:val="restart"/>
            <w:tcMar>
              <w:left w:w="28" w:type="dxa"/>
              <w:right w:w="28" w:type="dxa"/>
            </w:tcMar>
            <w:vAlign w:val="center"/>
          </w:tcPr>
          <w:p w:rsidR="000532AB" w:rsidRPr="000532AB" w:rsidRDefault="000532AB" w:rsidP="000532AB">
            <w:pPr>
              <w:jc w:val="center"/>
              <w:rPr>
                <w:rFonts w:eastAsia="Calibri"/>
                <w:b/>
                <w:lang w:val="x-none"/>
              </w:rPr>
            </w:pPr>
            <w:r w:rsidRPr="000532AB">
              <w:rPr>
                <w:rFonts w:eastAsia="Calibri"/>
                <w:b/>
                <w:lang w:val="x-none"/>
              </w:rPr>
              <w:t>Адрес расположения котельной</w:t>
            </w:r>
          </w:p>
        </w:tc>
        <w:tc>
          <w:tcPr>
            <w:tcW w:w="3260" w:type="dxa"/>
            <w:vMerge w:val="restart"/>
            <w:tcMar>
              <w:left w:w="28" w:type="dxa"/>
              <w:right w:w="28" w:type="dxa"/>
            </w:tcMar>
            <w:vAlign w:val="center"/>
          </w:tcPr>
          <w:p w:rsidR="000532AB" w:rsidRPr="000532AB" w:rsidRDefault="000532AB" w:rsidP="000532AB">
            <w:pPr>
              <w:jc w:val="center"/>
              <w:rPr>
                <w:rFonts w:eastAsia="Calibri"/>
                <w:b/>
                <w:lang w:val="x-none"/>
              </w:rPr>
            </w:pPr>
            <w:r w:rsidRPr="000532AB">
              <w:rPr>
                <w:rFonts w:eastAsia="Calibri"/>
                <w:b/>
                <w:lang w:val="x-none"/>
              </w:rPr>
              <w:t>Зона действия</w:t>
            </w:r>
          </w:p>
        </w:tc>
      </w:tr>
      <w:tr w:rsidR="000532AB" w:rsidRPr="000532AB" w:rsidTr="00681C20">
        <w:trPr>
          <w:trHeight w:val="230"/>
          <w:tblHeader/>
        </w:trPr>
        <w:tc>
          <w:tcPr>
            <w:tcW w:w="474" w:type="dxa"/>
            <w:vMerge/>
            <w:tcMar>
              <w:left w:w="28" w:type="dxa"/>
              <w:right w:w="28" w:type="dxa"/>
            </w:tcMar>
            <w:vAlign w:val="center"/>
          </w:tcPr>
          <w:p w:rsidR="000532AB" w:rsidRPr="000532AB" w:rsidRDefault="000532AB" w:rsidP="000532AB">
            <w:pPr>
              <w:jc w:val="center"/>
              <w:rPr>
                <w:rFonts w:eastAsia="Calibri"/>
                <w:lang w:val="x-none"/>
              </w:rPr>
            </w:pPr>
          </w:p>
        </w:tc>
        <w:tc>
          <w:tcPr>
            <w:tcW w:w="2531" w:type="dxa"/>
            <w:vMerge/>
            <w:tcMar>
              <w:left w:w="28" w:type="dxa"/>
              <w:right w:w="28" w:type="dxa"/>
            </w:tcMar>
            <w:vAlign w:val="center"/>
          </w:tcPr>
          <w:p w:rsidR="000532AB" w:rsidRPr="000532AB" w:rsidRDefault="000532AB" w:rsidP="000532AB">
            <w:pPr>
              <w:jc w:val="center"/>
              <w:rPr>
                <w:rFonts w:eastAsia="Calibri"/>
                <w:lang w:val="x-none"/>
              </w:rPr>
            </w:pPr>
          </w:p>
        </w:tc>
        <w:tc>
          <w:tcPr>
            <w:tcW w:w="3402" w:type="dxa"/>
            <w:vMerge/>
            <w:tcMar>
              <w:left w:w="28" w:type="dxa"/>
              <w:right w:w="28" w:type="dxa"/>
            </w:tcMar>
            <w:vAlign w:val="center"/>
          </w:tcPr>
          <w:p w:rsidR="000532AB" w:rsidRPr="000532AB" w:rsidRDefault="000532AB" w:rsidP="000532AB">
            <w:pPr>
              <w:jc w:val="center"/>
              <w:rPr>
                <w:rFonts w:eastAsia="Calibri"/>
                <w:lang w:val="x-none"/>
              </w:rPr>
            </w:pPr>
          </w:p>
        </w:tc>
        <w:tc>
          <w:tcPr>
            <w:tcW w:w="3260" w:type="dxa"/>
            <w:vMerge/>
            <w:tcMar>
              <w:left w:w="28" w:type="dxa"/>
              <w:right w:w="28" w:type="dxa"/>
            </w:tcMar>
            <w:vAlign w:val="center"/>
          </w:tcPr>
          <w:p w:rsidR="000532AB" w:rsidRPr="000532AB" w:rsidRDefault="000532AB" w:rsidP="000532AB">
            <w:pPr>
              <w:jc w:val="center"/>
              <w:rPr>
                <w:rFonts w:eastAsia="Calibri"/>
                <w:lang w:val="x-none"/>
              </w:rPr>
            </w:pPr>
          </w:p>
        </w:tc>
      </w:tr>
      <w:tr w:rsidR="000532AB" w:rsidRPr="000532AB" w:rsidTr="00681C20">
        <w:tc>
          <w:tcPr>
            <w:tcW w:w="474" w:type="dxa"/>
            <w:tcMar>
              <w:left w:w="28" w:type="dxa"/>
              <w:right w:w="28" w:type="dxa"/>
            </w:tcMar>
            <w:vAlign w:val="center"/>
          </w:tcPr>
          <w:p w:rsidR="000532AB" w:rsidRPr="000532AB" w:rsidRDefault="000532AB" w:rsidP="000532AB">
            <w:pPr>
              <w:jc w:val="center"/>
              <w:rPr>
                <w:rFonts w:eastAsia="Calibri"/>
                <w:lang w:val="x-none"/>
              </w:rPr>
            </w:pPr>
            <w:r w:rsidRPr="000532AB">
              <w:rPr>
                <w:rFonts w:eastAsia="Calibri"/>
                <w:lang w:val="x-none"/>
              </w:rPr>
              <w:t>1</w:t>
            </w:r>
          </w:p>
        </w:tc>
        <w:tc>
          <w:tcPr>
            <w:tcW w:w="2531" w:type="dxa"/>
            <w:tcMar>
              <w:left w:w="28" w:type="dxa"/>
              <w:right w:w="28" w:type="dxa"/>
            </w:tcMar>
            <w:vAlign w:val="center"/>
          </w:tcPr>
          <w:p w:rsidR="000532AB" w:rsidRPr="000532AB" w:rsidRDefault="000532AB" w:rsidP="000532AB">
            <w:pPr>
              <w:jc w:val="center"/>
              <w:rPr>
                <w:rFonts w:eastAsia="Calibri"/>
                <w:lang w:eastAsia="en-US"/>
              </w:rPr>
            </w:pPr>
            <w:r w:rsidRPr="000532AB">
              <w:rPr>
                <w:rFonts w:eastAsia="Calibri"/>
                <w:lang w:eastAsia="en-US"/>
              </w:rPr>
              <w:t>Котельная пст. Ягкедж, ул. Лесная, д. 10-А</w:t>
            </w:r>
          </w:p>
        </w:tc>
        <w:tc>
          <w:tcPr>
            <w:tcW w:w="3402" w:type="dxa"/>
            <w:tcMar>
              <w:left w:w="28" w:type="dxa"/>
              <w:right w:w="28"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пст. Ягкедж, ул. Лесная, д. 10-А</w:t>
            </w:r>
          </w:p>
        </w:tc>
        <w:tc>
          <w:tcPr>
            <w:tcW w:w="3260" w:type="dxa"/>
            <w:tcMar>
              <w:left w:w="28" w:type="dxa"/>
              <w:right w:w="28" w:type="dxa"/>
            </w:tcMar>
            <w:vAlign w:val="center"/>
          </w:tcPr>
          <w:p w:rsidR="000532AB" w:rsidRPr="000532AB" w:rsidRDefault="000532AB" w:rsidP="000532AB">
            <w:pPr>
              <w:jc w:val="center"/>
              <w:rPr>
                <w:rFonts w:eastAsia="Calibri"/>
                <w:lang w:eastAsia="x-none"/>
              </w:rPr>
            </w:pPr>
            <w:r w:rsidRPr="000532AB">
              <w:rPr>
                <w:rFonts w:eastAsia="Calibri"/>
                <w:lang w:val="x-none" w:eastAsia="x-none"/>
              </w:rPr>
              <w:t>пст. Ягкедж</w:t>
            </w:r>
          </w:p>
        </w:tc>
      </w:tr>
    </w:tbl>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4" w:name="_Toc132194799"/>
      <w:bookmarkStart w:id="15" w:name="sub_31"/>
      <w:bookmarkEnd w:id="13"/>
      <w:r w:rsidRPr="000532AB">
        <w:rPr>
          <w:b/>
          <w:color w:val="000000"/>
          <w:sz w:val="24"/>
          <w:szCs w:val="24"/>
          <w:lang w:val="x-none" w:eastAsia="en-US"/>
        </w:rPr>
        <w:t>б) описание существующих и перспективных зон действия индивидуальных источников тепловой энергии</w:t>
      </w:r>
      <w:bookmarkEnd w:id="14"/>
    </w:p>
    <w:p w:rsidR="000532AB" w:rsidRPr="000532AB" w:rsidRDefault="000532AB" w:rsidP="000532AB">
      <w:pPr>
        <w:spacing w:line="276" w:lineRule="auto"/>
        <w:ind w:firstLine="567"/>
        <w:jc w:val="both"/>
        <w:rPr>
          <w:rFonts w:eastAsia="Calibri"/>
          <w:sz w:val="24"/>
          <w:szCs w:val="22"/>
          <w:lang w:eastAsia="en-US"/>
        </w:rPr>
      </w:pPr>
      <w:bookmarkStart w:id="16" w:name="sub_32"/>
      <w:bookmarkEnd w:id="15"/>
      <w:r w:rsidRPr="000532AB">
        <w:rPr>
          <w:rFonts w:eastAsia="Calibri"/>
          <w:sz w:val="24"/>
          <w:szCs w:val="22"/>
          <w:lang w:eastAsia="en-US"/>
        </w:rPr>
        <w:t xml:space="preserve">Большая часть индивидуальных жилых домов обеспечена теплоснабжением от индивидуальных источников теплоснабжения (отопительные печи и бытовые котлы, работающие на твердом топливе).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7" w:name="_Toc132194800"/>
      <w:r w:rsidRPr="000532AB">
        <w:rPr>
          <w:b/>
          <w:color w:val="000000"/>
          <w:sz w:val="24"/>
          <w:szCs w:val="24"/>
          <w:lang w:val="x-none" w:eastAsia="en-US"/>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7"/>
    </w:p>
    <w:p w:rsidR="000532AB" w:rsidRPr="000532AB" w:rsidRDefault="000532AB" w:rsidP="000532AB">
      <w:pPr>
        <w:spacing w:line="276" w:lineRule="auto"/>
        <w:ind w:firstLine="567"/>
        <w:jc w:val="both"/>
        <w:rPr>
          <w:rFonts w:eastAsia="Calibri"/>
          <w:sz w:val="24"/>
          <w:szCs w:val="22"/>
          <w:highlight w:val="yellow"/>
        </w:rPr>
      </w:pPr>
      <w:r w:rsidRPr="000532AB">
        <w:rPr>
          <w:rFonts w:eastAsia="Calibri"/>
          <w:sz w:val="24"/>
          <w:szCs w:val="22"/>
        </w:rPr>
        <w:t xml:space="preserve">Фактические и перспективные балансы тепловой мощности и тепловой нагрузки, существующих и перспективных источников тепловой энергии сельского поселения «Вольдино» представлены в таблице </w:t>
      </w:r>
      <w:r w:rsidRPr="000532AB">
        <w:rPr>
          <w:rFonts w:eastAsia="Calibri"/>
          <w:sz w:val="24"/>
          <w:szCs w:val="22"/>
          <w:lang w:eastAsia="en-US"/>
        </w:rPr>
        <w:t>2.2.</w:t>
      </w:r>
    </w:p>
    <w:p w:rsidR="000532AB" w:rsidRPr="000532AB" w:rsidRDefault="000532AB" w:rsidP="000532AB">
      <w:pPr>
        <w:spacing w:line="276" w:lineRule="auto"/>
        <w:ind w:firstLine="567"/>
        <w:jc w:val="right"/>
        <w:rPr>
          <w:rFonts w:eastAsia="Calibri"/>
          <w:sz w:val="24"/>
          <w:szCs w:val="22"/>
          <w:highlight w:val="yellow"/>
          <w:lang w:eastAsia="en-US"/>
        </w:rPr>
        <w:sectPr w:rsidR="000532AB" w:rsidRPr="000532AB" w:rsidSect="00681C20">
          <w:footerReference w:type="default" r:id="rId10"/>
          <w:pgSz w:w="11906" w:h="16838"/>
          <w:pgMar w:top="851" w:right="851" w:bottom="851" w:left="1418" w:header="0" w:footer="0" w:gutter="0"/>
          <w:cols w:space="708"/>
          <w:titlePg/>
          <w:docGrid w:linePitch="381"/>
        </w:sectPr>
      </w:pPr>
    </w:p>
    <w:p w:rsidR="000532AB" w:rsidRPr="000532AB" w:rsidRDefault="000532AB" w:rsidP="000532AB">
      <w:pPr>
        <w:spacing w:line="276" w:lineRule="auto"/>
        <w:ind w:firstLine="567"/>
        <w:jc w:val="right"/>
        <w:rPr>
          <w:rFonts w:eastAsia="Calibri"/>
          <w:sz w:val="24"/>
          <w:szCs w:val="22"/>
          <w:lang w:eastAsia="en-US"/>
        </w:rPr>
      </w:pPr>
      <w:r w:rsidRPr="000532AB">
        <w:rPr>
          <w:rFonts w:eastAsia="Calibri"/>
          <w:sz w:val="24"/>
          <w:szCs w:val="22"/>
          <w:lang w:eastAsia="en-US"/>
        </w:rPr>
        <w:lastRenderedPageBreak/>
        <w:t>Таблица 2.2</w:t>
      </w:r>
    </w:p>
    <w:p w:rsidR="000532AB" w:rsidRPr="000532AB" w:rsidRDefault="000532AB" w:rsidP="000532AB">
      <w:pPr>
        <w:spacing w:line="276" w:lineRule="auto"/>
        <w:jc w:val="center"/>
        <w:rPr>
          <w:rFonts w:eastAsia="Calibri"/>
          <w:sz w:val="24"/>
          <w:szCs w:val="22"/>
        </w:rPr>
      </w:pPr>
      <w:r w:rsidRPr="000532AB">
        <w:rPr>
          <w:rFonts w:eastAsia="Calibri"/>
          <w:sz w:val="24"/>
          <w:szCs w:val="22"/>
        </w:rPr>
        <w:t>Фактические и перспективные балансы тепловой мощности и тепловой нагрузки, существующих и перспективных источников тепловой энергии</w:t>
      </w:r>
    </w:p>
    <w:tbl>
      <w:tblPr>
        <w:tblW w:w="15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7334"/>
        <w:gridCol w:w="883"/>
        <w:gridCol w:w="884"/>
        <w:gridCol w:w="884"/>
        <w:gridCol w:w="884"/>
        <w:gridCol w:w="884"/>
        <w:gridCol w:w="884"/>
        <w:gridCol w:w="884"/>
        <w:gridCol w:w="892"/>
      </w:tblGrid>
      <w:tr w:rsidR="000532AB" w:rsidRPr="000532AB" w:rsidTr="00681C20">
        <w:trPr>
          <w:trHeight w:val="20"/>
          <w:tblHeader/>
        </w:trPr>
        <w:tc>
          <w:tcPr>
            <w:tcW w:w="738" w:type="dxa"/>
            <w:vMerge w:val="restart"/>
            <w:shd w:val="clear" w:color="auto" w:fill="auto"/>
            <w:tcMar>
              <w:left w:w="11" w:type="dxa"/>
              <w:right w:w="11" w:type="dxa"/>
            </w:tcMar>
            <w:vAlign w:val="center"/>
          </w:tcPr>
          <w:p w:rsidR="000532AB" w:rsidRPr="000532AB" w:rsidRDefault="000532AB" w:rsidP="000532AB">
            <w:pPr>
              <w:jc w:val="center"/>
              <w:rPr>
                <w:b/>
                <w:lang w:val="en-US" w:eastAsia="x-none" w:bidi="en-US"/>
              </w:rPr>
            </w:pPr>
            <w:r w:rsidRPr="000532AB">
              <w:rPr>
                <w:b/>
                <w:lang w:val="en-US" w:eastAsia="x-none" w:bidi="en-US"/>
              </w:rPr>
              <w:t>№ п/п</w:t>
            </w:r>
          </w:p>
        </w:tc>
        <w:tc>
          <w:tcPr>
            <w:tcW w:w="7334" w:type="dxa"/>
            <w:vMerge w:val="restart"/>
            <w:shd w:val="clear" w:color="auto" w:fill="auto"/>
            <w:tcMar>
              <w:left w:w="11" w:type="dxa"/>
              <w:right w:w="11" w:type="dxa"/>
            </w:tcMar>
            <w:vAlign w:val="center"/>
          </w:tcPr>
          <w:p w:rsidR="000532AB" w:rsidRPr="000532AB" w:rsidRDefault="000532AB" w:rsidP="000532AB">
            <w:pPr>
              <w:jc w:val="center"/>
              <w:rPr>
                <w:b/>
                <w:lang w:val="x-none" w:eastAsia="x-none" w:bidi="en-US"/>
              </w:rPr>
            </w:pPr>
            <w:r w:rsidRPr="000532AB">
              <w:rPr>
                <w:b/>
                <w:lang w:val="x-none" w:eastAsia="x-none" w:bidi="en-US"/>
              </w:rPr>
              <w:t>Наименование показателя</w:t>
            </w:r>
          </w:p>
        </w:tc>
        <w:tc>
          <w:tcPr>
            <w:tcW w:w="7079" w:type="dxa"/>
            <w:gridSpan w:val="8"/>
            <w:shd w:val="clear" w:color="auto" w:fill="auto"/>
            <w:vAlign w:val="center"/>
          </w:tcPr>
          <w:p w:rsidR="000532AB" w:rsidRPr="000532AB" w:rsidRDefault="000532AB" w:rsidP="000532AB">
            <w:pPr>
              <w:jc w:val="center"/>
              <w:rPr>
                <w:b/>
                <w:lang w:val="x-none" w:eastAsia="x-none" w:bidi="en-US"/>
              </w:rPr>
            </w:pPr>
            <w:r w:rsidRPr="000532AB">
              <w:rPr>
                <w:b/>
                <w:lang w:val="x-none" w:eastAsia="x-none" w:bidi="en-US"/>
              </w:rPr>
              <w:t>Рассматриваемый период</w:t>
            </w:r>
            <w:r w:rsidRPr="000532AB">
              <w:rPr>
                <w:b/>
                <w:lang w:val="en-US" w:eastAsia="x-none" w:bidi="en-US"/>
              </w:rPr>
              <w:t xml:space="preserve">, </w:t>
            </w:r>
            <w:r w:rsidRPr="000532AB">
              <w:rPr>
                <w:b/>
                <w:lang w:val="x-none" w:eastAsia="x-none" w:bidi="en-US"/>
              </w:rPr>
              <w:t>год</w:t>
            </w:r>
          </w:p>
        </w:tc>
      </w:tr>
      <w:tr w:rsidR="000532AB" w:rsidRPr="000532AB" w:rsidTr="00681C20">
        <w:trPr>
          <w:trHeight w:val="20"/>
          <w:tblHeader/>
        </w:trPr>
        <w:tc>
          <w:tcPr>
            <w:tcW w:w="738" w:type="dxa"/>
            <w:vMerge/>
            <w:shd w:val="clear" w:color="auto" w:fill="auto"/>
            <w:tcMar>
              <w:left w:w="11" w:type="dxa"/>
              <w:right w:w="11" w:type="dxa"/>
            </w:tcMar>
            <w:vAlign w:val="center"/>
          </w:tcPr>
          <w:p w:rsidR="000532AB" w:rsidRPr="000532AB" w:rsidRDefault="000532AB" w:rsidP="000532AB">
            <w:pPr>
              <w:jc w:val="center"/>
              <w:rPr>
                <w:b/>
                <w:lang w:val="en-US" w:eastAsia="x-none" w:bidi="en-US"/>
              </w:rPr>
            </w:pPr>
          </w:p>
        </w:tc>
        <w:tc>
          <w:tcPr>
            <w:tcW w:w="7334" w:type="dxa"/>
            <w:vMerge/>
            <w:shd w:val="clear" w:color="auto" w:fill="auto"/>
            <w:tcMar>
              <w:left w:w="11" w:type="dxa"/>
              <w:right w:w="11" w:type="dxa"/>
            </w:tcMar>
            <w:vAlign w:val="center"/>
          </w:tcPr>
          <w:p w:rsidR="000532AB" w:rsidRPr="000532AB" w:rsidRDefault="000532AB" w:rsidP="000532AB">
            <w:pPr>
              <w:jc w:val="center"/>
              <w:rPr>
                <w:b/>
                <w:lang w:val="en-US" w:eastAsia="x-none" w:bidi="en-US"/>
              </w:rPr>
            </w:pPr>
          </w:p>
        </w:tc>
        <w:tc>
          <w:tcPr>
            <w:tcW w:w="883" w:type="dxa"/>
            <w:shd w:val="clear" w:color="auto" w:fill="auto"/>
            <w:tcMar>
              <w:left w:w="11" w:type="dxa"/>
              <w:right w:w="11" w:type="dxa"/>
            </w:tcMar>
            <w:vAlign w:val="center"/>
          </w:tcPr>
          <w:p w:rsidR="000532AB" w:rsidRPr="000532AB" w:rsidRDefault="000532AB" w:rsidP="000532AB">
            <w:pPr>
              <w:jc w:val="center"/>
              <w:rPr>
                <w:b/>
                <w:lang w:val="x-none" w:eastAsia="x-none" w:bidi="en-US"/>
              </w:rPr>
            </w:pPr>
            <w:r w:rsidRPr="000532AB">
              <w:rPr>
                <w:b/>
                <w:lang w:val="x-none" w:eastAsia="x-none" w:bidi="en-US"/>
              </w:rPr>
              <w:t>2022</w:t>
            </w:r>
          </w:p>
        </w:tc>
        <w:tc>
          <w:tcPr>
            <w:tcW w:w="884" w:type="dxa"/>
            <w:shd w:val="clear" w:color="auto" w:fill="auto"/>
            <w:tcMar>
              <w:left w:w="11" w:type="dxa"/>
              <w:right w:w="11" w:type="dxa"/>
            </w:tcMar>
            <w:vAlign w:val="center"/>
          </w:tcPr>
          <w:p w:rsidR="000532AB" w:rsidRPr="000532AB" w:rsidRDefault="000532AB" w:rsidP="000532AB">
            <w:pPr>
              <w:jc w:val="center"/>
              <w:rPr>
                <w:b/>
                <w:lang w:val="x-none" w:eastAsia="x-none" w:bidi="en-US"/>
              </w:rPr>
            </w:pPr>
            <w:r w:rsidRPr="000532AB">
              <w:rPr>
                <w:b/>
                <w:lang w:val="x-none" w:eastAsia="x-none" w:bidi="en-US"/>
              </w:rPr>
              <w:t>2023</w:t>
            </w:r>
          </w:p>
        </w:tc>
        <w:tc>
          <w:tcPr>
            <w:tcW w:w="884" w:type="dxa"/>
            <w:shd w:val="clear" w:color="auto" w:fill="auto"/>
            <w:tcMar>
              <w:left w:w="11" w:type="dxa"/>
              <w:right w:w="11" w:type="dxa"/>
            </w:tcMar>
            <w:vAlign w:val="center"/>
          </w:tcPr>
          <w:p w:rsidR="000532AB" w:rsidRPr="000532AB" w:rsidRDefault="000532AB" w:rsidP="000532AB">
            <w:pPr>
              <w:jc w:val="center"/>
              <w:rPr>
                <w:b/>
                <w:lang w:val="x-none" w:eastAsia="x-none" w:bidi="en-US"/>
              </w:rPr>
            </w:pPr>
            <w:r w:rsidRPr="000532AB">
              <w:rPr>
                <w:b/>
                <w:lang w:val="x-none" w:eastAsia="x-none" w:bidi="en-US"/>
              </w:rPr>
              <w:t>2024</w:t>
            </w:r>
          </w:p>
        </w:tc>
        <w:tc>
          <w:tcPr>
            <w:tcW w:w="884" w:type="dxa"/>
            <w:shd w:val="clear" w:color="auto" w:fill="auto"/>
            <w:tcMar>
              <w:left w:w="11" w:type="dxa"/>
              <w:right w:w="11" w:type="dxa"/>
            </w:tcMar>
            <w:vAlign w:val="center"/>
          </w:tcPr>
          <w:p w:rsidR="000532AB" w:rsidRPr="000532AB" w:rsidRDefault="000532AB" w:rsidP="000532AB">
            <w:pPr>
              <w:jc w:val="center"/>
              <w:rPr>
                <w:b/>
                <w:lang w:val="x-none" w:eastAsia="x-none" w:bidi="en-US"/>
              </w:rPr>
            </w:pPr>
            <w:r w:rsidRPr="000532AB">
              <w:rPr>
                <w:b/>
                <w:lang w:val="x-none" w:eastAsia="x-none" w:bidi="en-US"/>
              </w:rPr>
              <w:t>2025</w:t>
            </w:r>
          </w:p>
        </w:tc>
        <w:tc>
          <w:tcPr>
            <w:tcW w:w="884" w:type="dxa"/>
            <w:shd w:val="clear" w:color="auto" w:fill="auto"/>
            <w:tcMar>
              <w:left w:w="11" w:type="dxa"/>
              <w:right w:w="11" w:type="dxa"/>
            </w:tcMar>
            <w:vAlign w:val="center"/>
          </w:tcPr>
          <w:p w:rsidR="000532AB" w:rsidRPr="000532AB" w:rsidRDefault="000532AB" w:rsidP="000532AB">
            <w:pPr>
              <w:jc w:val="center"/>
              <w:rPr>
                <w:b/>
                <w:lang w:val="x-none" w:eastAsia="x-none" w:bidi="en-US"/>
              </w:rPr>
            </w:pPr>
            <w:r w:rsidRPr="000532AB">
              <w:rPr>
                <w:b/>
                <w:lang w:val="x-none" w:eastAsia="x-none" w:bidi="en-US"/>
              </w:rPr>
              <w:t>2026</w:t>
            </w:r>
          </w:p>
        </w:tc>
        <w:tc>
          <w:tcPr>
            <w:tcW w:w="884" w:type="dxa"/>
            <w:shd w:val="clear" w:color="auto" w:fill="auto"/>
            <w:tcMar>
              <w:left w:w="11" w:type="dxa"/>
              <w:right w:w="11" w:type="dxa"/>
            </w:tcMar>
            <w:vAlign w:val="center"/>
          </w:tcPr>
          <w:p w:rsidR="000532AB" w:rsidRPr="000532AB" w:rsidRDefault="000532AB" w:rsidP="000532AB">
            <w:pPr>
              <w:jc w:val="center"/>
              <w:rPr>
                <w:b/>
                <w:lang w:val="x-none" w:eastAsia="x-none" w:bidi="en-US"/>
              </w:rPr>
            </w:pPr>
            <w:r w:rsidRPr="000532AB">
              <w:rPr>
                <w:b/>
                <w:lang w:val="x-none" w:eastAsia="x-none" w:bidi="en-US"/>
              </w:rPr>
              <w:t>2027</w:t>
            </w:r>
          </w:p>
        </w:tc>
        <w:tc>
          <w:tcPr>
            <w:tcW w:w="884" w:type="dxa"/>
            <w:shd w:val="clear" w:color="auto" w:fill="auto"/>
            <w:tcMar>
              <w:left w:w="11" w:type="dxa"/>
              <w:right w:w="11" w:type="dxa"/>
            </w:tcMar>
            <w:vAlign w:val="center"/>
          </w:tcPr>
          <w:p w:rsidR="000532AB" w:rsidRPr="000532AB" w:rsidRDefault="000532AB" w:rsidP="000532AB">
            <w:pPr>
              <w:jc w:val="center"/>
              <w:rPr>
                <w:b/>
                <w:lang w:val="x-none" w:eastAsia="x-none" w:bidi="en-US"/>
              </w:rPr>
            </w:pPr>
            <w:r w:rsidRPr="000532AB">
              <w:rPr>
                <w:b/>
                <w:lang w:val="x-none" w:eastAsia="x-none" w:bidi="en-US"/>
              </w:rPr>
              <w:t>2028</w:t>
            </w:r>
          </w:p>
        </w:tc>
        <w:tc>
          <w:tcPr>
            <w:tcW w:w="890" w:type="dxa"/>
            <w:shd w:val="clear" w:color="auto" w:fill="auto"/>
            <w:vAlign w:val="center"/>
          </w:tcPr>
          <w:p w:rsidR="000532AB" w:rsidRPr="000532AB" w:rsidRDefault="000532AB" w:rsidP="000532AB">
            <w:pPr>
              <w:jc w:val="center"/>
              <w:rPr>
                <w:b/>
                <w:lang w:val="x-none" w:eastAsia="x-none" w:bidi="en-US"/>
              </w:rPr>
            </w:pPr>
            <w:r w:rsidRPr="000532AB">
              <w:rPr>
                <w:b/>
                <w:lang w:val="x-none" w:eastAsia="x-none" w:bidi="en-US"/>
              </w:rPr>
              <w:t>2029</w:t>
            </w: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1</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Установленная тепловая мощность, Гкал/</w:t>
            </w:r>
            <w:proofErr w:type="gramStart"/>
            <w:r w:rsidRPr="000532AB">
              <w:rPr>
                <w:rFonts w:eastAsia="Calibri"/>
                <w:lang w:eastAsia="en-US"/>
              </w:rPr>
              <w:t>ч</w:t>
            </w:r>
            <w:proofErr w:type="gramEnd"/>
          </w:p>
        </w:tc>
        <w:tc>
          <w:tcPr>
            <w:tcW w:w="883"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1,22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1,22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1,22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1,22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1,22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1,22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1,22 </w:t>
            </w:r>
          </w:p>
        </w:tc>
        <w:tc>
          <w:tcPr>
            <w:tcW w:w="890" w:type="dxa"/>
            <w:shd w:val="clear" w:color="auto" w:fill="auto"/>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1,22 </w:t>
            </w: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2</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Располагаемая тепловая мощность, Гкал/</w:t>
            </w:r>
            <w:proofErr w:type="gramStart"/>
            <w:r w:rsidRPr="000532AB">
              <w:rPr>
                <w:rFonts w:eastAsia="Calibri"/>
                <w:lang w:eastAsia="en-US"/>
              </w:rPr>
              <w:t>ч</w:t>
            </w:r>
            <w:proofErr w:type="gramEnd"/>
          </w:p>
        </w:tc>
        <w:tc>
          <w:tcPr>
            <w:tcW w:w="883"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0,736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0,736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0,736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0,736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0,736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0,736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0,736 </w:t>
            </w:r>
          </w:p>
        </w:tc>
        <w:tc>
          <w:tcPr>
            <w:tcW w:w="890" w:type="dxa"/>
            <w:shd w:val="clear" w:color="auto" w:fill="auto"/>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0,736 </w:t>
            </w: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3</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Затраты тепла на собственные нужды станции в горячей воде, Гкал/</w:t>
            </w:r>
            <w:proofErr w:type="gramStart"/>
            <w:r w:rsidRPr="000532AB">
              <w:rPr>
                <w:rFonts w:eastAsia="Calibri"/>
                <w:lang w:eastAsia="en-US"/>
              </w:rPr>
              <w:t>ч</w:t>
            </w:r>
            <w:proofErr w:type="gramEnd"/>
          </w:p>
        </w:tc>
        <w:tc>
          <w:tcPr>
            <w:tcW w:w="883"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90" w:type="dxa"/>
            <w:shd w:val="clear" w:color="auto" w:fill="auto"/>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4</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Потери в тепловых сетях в горячей воде, Гкал/</w:t>
            </w:r>
            <w:proofErr w:type="gramStart"/>
            <w:r w:rsidRPr="000532AB">
              <w:rPr>
                <w:rFonts w:eastAsia="Calibri"/>
                <w:lang w:eastAsia="en-US"/>
              </w:rPr>
              <w:t>ч</w:t>
            </w:r>
            <w:proofErr w:type="gramEnd"/>
          </w:p>
        </w:tc>
        <w:tc>
          <w:tcPr>
            <w:tcW w:w="883"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0,139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0,139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0,139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0,139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0,139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0,139 </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0,139 </w:t>
            </w:r>
          </w:p>
        </w:tc>
        <w:tc>
          <w:tcPr>
            <w:tcW w:w="890" w:type="dxa"/>
            <w:shd w:val="clear" w:color="auto" w:fill="auto"/>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 xml:space="preserve">0,139 </w:t>
            </w: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5</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Расчетная нагрузка на хозяйственные нужды, Гкал/</w:t>
            </w:r>
            <w:proofErr w:type="gramStart"/>
            <w:r w:rsidRPr="000532AB">
              <w:rPr>
                <w:rFonts w:eastAsia="Calibri"/>
                <w:lang w:eastAsia="en-US"/>
              </w:rPr>
              <w:t>ч</w:t>
            </w:r>
            <w:proofErr w:type="gramEnd"/>
          </w:p>
        </w:tc>
        <w:tc>
          <w:tcPr>
            <w:tcW w:w="883"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90" w:type="dxa"/>
            <w:shd w:val="clear" w:color="auto" w:fill="auto"/>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6</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Присоединенная договорная тепловая нагрузка в горячей воде, Гкал/</w:t>
            </w:r>
            <w:proofErr w:type="gramStart"/>
            <w:r w:rsidRPr="000532AB">
              <w:rPr>
                <w:rFonts w:eastAsia="Calibri"/>
                <w:lang w:eastAsia="en-US"/>
              </w:rPr>
              <w:t>ч</w:t>
            </w:r>
            <w:proofErr w:type="gramEnd"/>
            <w:r w:rsidRPr="000532AB">
              <w:rPr>
                <w:rFonts w:eastAsia="Calibri"/>
                <w:lang w:eastAsia="en-US"/>
              </w:rPr>
              <w:t>, в том числе</w:t>
            </w:r>
          </w:p>
        </w:tc>
        <w:tc>
          <w:tcPr>
            <w:tcW w:w="883" w:type="dxa"/>
            <w:shd w:val="clear" w:color="auto" w:fill="auto"/>
            <w:tcMar>
              <w:left w:w="11" w:type="dxa"/>
              <w:right w:w="11" w:type="dxa"/>
            </w:tcMar>
            <w:vAlign w:val="center"/>
          </w:tcPr>
          <w:p w:rsidR="000532AB" w:rsidRPr="000532AB" w:rsidRDefault="000532AB" w:rsidP="000532AB">
            <w:pPr>
              <w:spacing w:line="276" w:lineRule="auto"/>
              <w:ind w:firstLine="567"/>
              <w:jc w:val="center"/>
              <w:rPr>
                <w:rFonts w:eastAsia="Calibri"/>
                <w:lang w:eastAsia="en-US"/>
              </w:rPr>
            </w:pPr>
          </w:p>
        </w:tc>
        <w:tc>
          <w:tcPr>
            <w:tcW w:w="884" w:type="dxa"/>
            <w:shd w:val="clear" w:color="auto" w:fill="auto"/>
            <w:tcMar>
              <w:left w:w="11" w:type="dxa"/>
              <w:right w:w="11" w:type="dxa"/>
            </w:tcMar>
            <w:vAlign w:val="center"/>
          </w:tcPr>
          <w:p w:rsidR="000532AB" w:rsidRPr="000532AB" w:rsidRDefault="000532AB" w:rsidP="000532AB">
            <w:pPr>
              <w:spacing w:line="276" w:lineRule="auto"/>
              <w:ind w:firstLine="567"/>
              <w:jc w:val="center"/>
              <w:rPr>
                <w:rFonts w:eastAsia="Calibri"/>
                <w:lang w:eastAsia="en-US"/>
              </w:rPr>
            </w:pPr>
          </w:p>
        </w:tc>
        <w:tc>
          <w:tcPr>
            <w:tcW w:w="884" w:type="dxa"/>
            <w:shd w:val="clear" w:color="auto" w:fill="auto"/>
            <w:tcMar>
              <w:left w:w="11" w:type="dxa"/>
              <w:right w:w="11" w:type="dxa"/>
            </w:tcMar>
            <w:vAlign w:val="center"/>
          </w:tcPr>
          <w:p w:rsidR="000532AB" w:rsidRPr="000532AB" w:rsidRDefault="000532AB" w:rsidP="000532AB">
            <w:pPr>
              <w:spacing w:line="276" w:lineRule="auto"/>
              <w:ind w:firstLine="567"/>
              <w:jc w:val="center"/>
              <w:rPr>
                <w:rFonts w:eastAsia="Calibri"/>
                <w:lang w:eastAsia="en-US"/>
              </w:rPr>
            </w:pPr>
          </w:p>
        </w:tc>
        <w:tc>
          <w:tcPr>
            <w:tcW w:w="884" w:type="dxa"/>
            <w:shd w:val="clear" w:color="auto" w:fill="auto"/>
            <w:tcMar>
              <w:left w:w="11" w:type="dxa"/>
              <w:right w:w="11" w:type="dxa"/>
            </w:tcMar>
            <w:vAlign w:val="center"/>
          </w:tcPr>
          <w:p w:rsidR="000532AB" w:rsidRPr="000532AB" w:rsidRDefault="000532AB" w:rsidP="000532AB">
            <w:pPr>
              <w:spacing w:line="276" w:lineRule="auto"/>
              <w:ind w:firstLine="567"/>
              <w:jc w:val="center"/>
              <w:rPr>
                <w:rFonts w:eastAsia="Calibri"/>
                <w:lang w:eastAsia="en-US"/>
              </w:rPr>
            </w:pPr>
          </w:p>
        </w:tc>
        <w:tc>
          <w:tcPr>
            <w:tcW w:w="884" w:type="dxa"/>
            <w:shd w:val="clear" w:color="auto" w:fill="auto"/>
            <w:tcMar>
              <w:left w:w="11" w:type="dxa"/>
              <w:right w:w="11" w:type="dxa"/>
            </w:tcMar>
            <w:vAlign w:val="center"/>
          </w:tcPr>
          <w:p w:rsidR="000532AB" w:rsidRPr="000532AB" w:rsidRDefault="000532AB" w:rsidP="000532AB">
            <w:pPr>
              <w:spacing w:line="276" w:lineRule="auto"/>
              <w:ind w:firstLine="567"/>
              <w:jc w:val="center"/>
              <w:rPr>
                <w:rFonts w:eastAsia="Calibri"/>
                <w:lang w:eastAsia="en-US"/>
              </w:rPr>
            </w:pPr>
          </w:p>
        </w:tc>
        <w:tc>
          <w:tcPr>
            <w:tcW w:w="884" w:type="dxa"/>
            <w:shd w:val="clear" w:color="auto" w:fill="auto"/>
            <w:tcMar>
              <w:left w:w="11" w:type="dxa"/>
              <w:right w:w="11" w:type="dxa"/>
            </w:tcMar>
            <w:vAlign w:val="center"/>
          </w:tcPr>
          <w:p w:rsidR="000532AB" w:rsidRPr="000532AB" w:rsidRDefault="000532AB" w:rsidP="000532AB">
            <w:pPr>
              <w:spacing w:line="276" w:lineRule="auto"/>
              <w:ind w:firstLine="567"/>
              <w:jc w:val="center"/>
              <w:rPr>
                <w:rFonts w:eastAsia="Calibri"/>
                <w:lang w:eastAsia="en-US"/>
              </w:rPr>
            </w:pPr>
          </w:p>
        </w:tc>
        <w:tc>
          <w:tcPr>
            <w:tcW w:w="884" w:type="dxa"/>
            <w:shd w:val="clear" w:color="auto" w:fill="auto"/>
            <w:tcMar>
              <w:left w:w="11" w:type="dxa"/>
              <w:right w:w="11" w:type="dxa"/>
            </w:tcMar>
            <w:vAlign w:val="center"/>
          </w:tcPr>
          <w:p w:rsidR="000532AB" w:rsidRPr="000532AB" w:rsidRDefault="000532AB" w:rsidP="000532AB">
            <w:pPr>
              <w:spacing w:line="276" w:lineRule="auto"/>
              <w:ind w:firstLine="567"/>
              <w:jc w:val="center"/>
              <w:rPr>
                <w:rFonts w:eastAsia="Calibri"/>
                <w:lang w:eastAsia="en-US"/>
              </w:rPr>
            </w:pPr>
          </w:p>
        </w:tc>
        <w:tc>
          <w:tcPr>
            <w:tcW w:w="890" w:type="dxa"/>
            <w:shd w:val="clear" w:color="auto" w:fill="auto"/>
            <w:vAlign w:val="center"/>
          </w:tcPr>
          <w:p w:rsidR="000532AB" w:rsidRPr="000532AB" w:rsidRDefault="000532AB" w:rsidP="000532AB">
            <w:pPr>
              <w:spacing w:line="276" w:lineRule="auto"/>
              <w:ind w:firstLine="567"/>
              <w:jc w:val="center"/>
              <w:rPr>
                <w:rFonts w:eastAsia="Calibri"/>
                <w:lang w:eastAsia="en-US"/>
              </w:rPr>
            </w:pP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7</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отопление, Гкал/</w:t>
            </w:r>
            <w:proofErr w:type="gramStart"/>
            <w:r w:rsidRPr="000532AB">
              <w:rPr>
                <w:rFonts w:eastAsia="Calibri"/>
                <w:lang w:eastAsia="en-US"/>
              </w:rPr>
              <w:t>ч</w:t>
            </w:r>
            <w:proofErr w:type="gramEnd"/>
          </w:p>
        </w:tc>
        <w:tc>
          <w:tcPr>
            <w:tcW w:w="883"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0,346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0,346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0,346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0,346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0,346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0,346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0,346</w:t>
            </w:r>
          </w:p>
        </w:tc>
        <w:tc>
          <w:tcPr>
            <w:tcW w:w="890" w:type="dxa"/>
            <w:shd w:val="clear" w:color="auto" w:fill="auto"/>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0,346</w:t>
            </w: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8</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вентиляция, Гкал/</w:t>
            </w:r>
            <w:proofErr w:type="gramStart"/>
            <w:r w:rsidRPr="000532AB">
              <w:rPr>
                <w:rFonts w:eastAsia="Calibri"/>
                <w:lang w:eastAsia="en-US"/>
              </w:rPr>
              <w:t>ч</w:t>
            </w:r>
            <w:proofErr w:type="gramEnd"/>
          </w:p>
        </w:tc>
        <w:tc>
          <w:tcPr>
            <w:tcW w:w="883"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90" w:type="dxa"/>
            <w:shd w:val="clear" w:color="auto" w:fill="auto"/>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9</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горячее водоснабжение, Гкал/</w:t>
            </w:r>
            <w:proofErr w:type="gramStart"/>
            <w:r w:rsidRPr="000532AB">
              <w:rPr>
                <w:rFonts w:eastAsia="Calibri"/>
                <w:lang w:eastAsia="en-US"/>
              </w:rPr>
              <w:t>ч</w:t>
            </w:r>
            <w:proofErr w:type="gramEnd"/>
          </w:p>
        </w:tc>
        <w:tc>
          <w:tcPr>
            <w:tcW w:w="883"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90" w:type="dxa"/>
            <w:shd w:val="clear" w:color="auto" w:fill="auto"/>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10</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Присоединенная расчетная тепловая нагрузка в горячей воде, Гкал/</w:t>
            </w:r>
            <w:proofErr w:type="gramStart"/>
            <w:r w:rsidRPr="000532AB">
              <w:rPr>
                <w:rFonts w:eastAsia="Calibri"/>
                <w:lang w:eastAsia="en-US"/>
              </w:rPr>
              <w:t>ч</w:t>
            </w:r>
            <w:proofErr w:type="gramEnd"/>
            <w:r w:rsidRPr="000532AB">
              <w:rPr>
                <w:rFonts w:eastAsia="Calibri"/>
                <w:lang w:eastAsia="en-US"/>
              </w:rPr>
              <w:t>, в том числе:</w:t>
            </w:r>
          </w:p>
        </w:tc>
        <w:tc>
          <w:tcPr>
            <w:tcW w:w="883" w:type="dxa"/>
            <w:shd w:val="clear" w:color="auto" w:fill="auto"/>
            <w:tcMar>
              <w:left w:w="11" w:type="dxa"/>
              <w:right w:w="11" w:type="dxa"/>
            </w:tcMar>
            <w:vAlign w:val="center"/>
          </w:tcPr>
          <w:p w:rsidR="000532AB" w:rsidRPr="000532AB" w:rsidRDefault="000532AB" w:rsidP="000532AB">
            <w:pPr>
              <w:spacing w:line="276" w:lineRule="auto"/>
              <w:ind w:firstLine="567"/>
              <w:jc w:val="center"/>
              <w:rPr>
                <w:rFonts w:eastAsia="Calibri"/>
                <w:lang w:eastAsia="en-US"/>
              </w:rPr>
            </w:pPr>
          </w:p>
        </w:tc>
        <w:tc>
          <w:tcPr>
            <w:tcW w:w="884" w:type="dxa"/>
            <w:shd w:val="clear" w:color="auto" w:fill="auto"/>
            <w:tcMar>
              <w:left w:w="11" w:type="dxa"/>
              <w:right w:w="11" w:type="dxa"/>
            </w:tcMar>
            <w:vAlign w:val="center"/>
          </w:tcPr>
          <w:p w:rsidR="000532AB" w:rsidRPr="000532AB" w:rsidRDefault="000532AB" w:rsidP="000532AB">
            <w:pPr>
              <w:spacing w:line="276" w:lineRule="auto"/>
              <w:ind w:firstLine="567"/>
              <w:jc w:val="center"/>
              <w:rPr>
                <w:rFonts w:eastAsia="Calibri"/>
                <w:lang w:eastAsia="en-US"/>
              </w:rPr>
            </w:pPr>
          </w:p>
        </w:tc>
        <w:tc>
          <w:tcPr>
            <w:tcW w:w="884" w:type="dxa"/>
            <w:shd w:val="clear" w:color="auto" w:fill="auto"/>
            <w:tcMar>
              <w:left w:w="11" w:type="dxa"/>
              <w:right w:w="11" w:type="dxa"/>
            </w:tcMar>
            <w:vAlign w:val="center"/>
          </w:tcPr>
          <w:p w:rsidR="000532AB" w:rsidRPr="000532AB" w:rsidRDefault="000532AB" w:rsidP="000532AB">
            <w:pPr>
              <w:spacing w:line="276" w:lineRule="auto"/>
              <w:ind w:firstLine="567"/>
              <w:jc w:val="center"/>
              <w:rPr>
                <w:rFonts w:eastAsia="Calibri"/>
                <w:lang w:eastAsia="en-US"/>
              </w:rPr>
            </w:pPr>
          </w:p>
        </w:tc>
        <w:tc>
          <w:tcPr>
            <w:tcW w:w="884" w:type="dxa"/>
            <w:shd w:val="clear" w:color="auto" w:fill="auto"/>
            <w:tcMar>
              <w:left w:w="11" w:type="dxa"/>
              <w:right w:w="11" w:type="dxa"/>
            </w:tcMar>
            <w:vAlign w:val="center"/>
          </w:tcPr>
          <w:p w:rsidR="000532AB" w:rsidRPr="000532AB" w:rsidRDefault="000532AB" w:rsidP="000532AB">
            <w:pPr>
              <w:spacing w:line="276" w:lineRule="auto"/>
              <w:ind w:firstLine="567"/>
              <w:jc w:val="center"/>
              <w:rPr>
                <w:rFonts w:eastAsia="Calibri"/>
                <w:lang w:eastAsia="en-US"/>
              </w:rPr>
            </w:pPr>
          </w:p>
        </w:tc>
        <w:tc>
          <w:tcPr>
            <w:tcW w:w="884" w:type="dxa"/>
            <w:shd w:val="clear" w:color="auto" w:fill="auto"/>
            <w:tcMar>
              <w:left w:w="11" w:type="dxa"/>
              <w:right w:w="11" w:type="dxa"/>
            </w:tcMar>
            <w:vAlign w:val="center"/>
          </w:tcPr>
          <w:p w:rsidR="000532AB" w:rsidRPr="000532AB" w:rsidRDefault="000532AB" w:rsidP="000532AB">
            <w:pPr>
              <w:spacing w:line="276" w:lineRule="auto"/>
              <w:ind w:firstLine="567"/>
              <w:jc w:val="center"/>
              <w:rPr>
                <w:rFonts w:eastAsia="Calibri"/>
                <w:lang w:eastAsia="en-US"/>
              </w:rPr>
            </w:pPr>
          </w:p>
        </w:tc>
        <w:tc>
          <w:tcPr>
            <w:tcW w:w="884" w:type="dxa"/>
            <w:shd w:val="clear" w:color="auto" w:fill="auto"/>
            <w:tcMar>
              <w:left w:w="11" w:type="dxa"/>
              <w:right w:w="11" w:type="dxa"/>
            </w:tcMar>
            <w:vAlign w:val="center"/>
          </w:tcPr>
          <w:p w:rsidR="000532AB" w:rsidRPr="000532AB" w:rsidRDefault="000532AB" w:rsidP="000532AB">
            <w:pPr>
              <w:spacing w:line="276" w:lineRule="auto"/>
              <w:ind w:firstLine="567"/>
              <w:jc w:val="center"/>
              <w:rPr>
                <w:rFonts w:eastAsia="Calibri"/>
                <w:lang w:eastAsia="en-US"/>
              </w:rPr>
            </w:pPr>
          </w:p>
        </w:tc>
        <w:tc>
          <w:tcPr>
            <w:tcW w:w="884" w:type="dxa"/>
            <w:shd w:val="clear" w:color="auto" w:fill="auto"/>
            <w:tcMar>
              <w:left w:w="11" w:type="dxa"/>
              <w:right w:w="11" w:type="dxa"/>
            </w:tcMar>
            <w:vAlign w:val="center"/>
          </w:tcPr>
          <w:p w:rsidR="000532AB" w:rsidRPr="000532AB" w:rsidRDefault="000532AB" w:rsidP="000532AB">
            <w:pPr>
              <w:spacing w:line="276" w:lineRule="auto"/>
              <w:ind w:firstLine="567"/>
              <w:jc w:val="center"/>
              <w:rPr>
                <w:rFonts w:eastAsia="Calibri"/>
                <w:lang w:eastAsia="en-US"/>
              </w:rPr>
            </w:pPr>
          </w:p>
        </w:tc>
        <w:tc>
          <w:tcPr>
            <w:tcW w:w="890" w:type="dxa"/>
            <w:shd w:val="clear" w:color="auto" w:fill="auto"/>
            <w:vAlign w:val="center"/>
          </w:tcPr>
          <w:p w:rsidR="000532AB" w:rsidRPr="000532AB" w:rsidRDefault="000532AB" w:rsidP="000532AB">
            <w:pPr>
              <w:spacing w:line="276" w:lineRule="auto"/>
              <w:ind w:firstLine="567"/>
              <w:jc w:val="center"/>
              <w:rPr>
                <w:rFonts w:eastAsia="Calibri"/>
                <w:lang w:eastAsia="en-US"/>
              </w:rPr>
            </w:pP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11</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отопление, Гкал/</w:t>
            </w:r>
            <w:proofErr w:type="gramStart"/>
            <w:r w:rsidRPr="000532AB">
              <w:rPr>
                <w:rFonts w:eastAsia="Calibri"/>
                <w:lang w:eastAsia="en-US"/>
              </w:rPr>
              <w:t>ч</w:t>
            </w:r>
            <w:proofErr w:type="gramEnd"/>
          </w:p>
        </w:tc>
        <w:tc>
          <w:tcPr>
            <w:tcW w:w="883"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0,346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0,346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0,346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0,346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0,346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0,346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0,346</w:t>
            </w:r>
          </w:p>
        </w:tc>
        <w:tc>
          <w:tcPr>
            <w:tcW w:w="890" w:type="dxa"/>
            <w:shd w:val="clear" w:color="auto" w:fill="auto"/>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0,346</w:t>
            </w: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12</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вентиляция, Гкал/</w:t>
            </w:r>
            <w:proofErr w:type="gramStart"/>
            <w:r w:rsidRPr="000532AB">
              <w:rPr>
                <w:rFonts w:eastAsia="Calibri"/>
                <w:lang w:eastAsia="en-US"/>
              </w:rPr>
              <w:t>ч</w:t>
            </w:r>
            <w:proofErr w:type="gramEnd"/>
          </w:p>
        </w:tc>
        <w:tc>
          <w:tcPr>
            <w:tcW w:w="883"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90" w:type="dxa"/>
            <w:shd w:val="clear" w:color="auto" w:fill="auto"/>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13</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горячее водоснабжение, Гкал/</w:t>
            </w:r>
            <w:proofErr w:type="gramStart"/>
            <w:r w:rsidRPr="000532AB">
              <w:rPr>
                <w:rFonts w:eastAsia="Calibri"/>
                <w:lang w:eastAsia="en-US"/>
              </w:rPr>
              <w:t>ч</w:t>
            </w:r>
            <w:proofErr w:type="gramEnd"/>
          </w:p>
        </w:tc>
        <w:tc>
          <w:tcPr>
            <w:tcW w:w="883"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90" w:type="dxa"/>
            <w:shd w:val="clear" w:color="auto" w:fill="auto"/>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14</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Резерв/дефицит тепловой мощности (по договорной нагрузке), Гкал/</w:t>
            </w:r>
            <w:proofErr w:type="gramStart"/>
            <w:r w:rsidRPr="000532AB">
              <w:rPr>
                <w:rFonts w:eastAsia="Calibri"/>
                <w:lang w:eastAsia="en-US"/>
              </w:rPr>
              <w:t>ч</w:t>
            </w:r>
            <w:proofErr w:type="gramEnd"/>
          </w:p>
        </w:tc>
        <w:tc>
          <w:tcPr>
            <w:tcW w:w="883"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Резерв - 251</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Резерв - 251</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Резерв - 251</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Резерв - 251</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Резерв - 251</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Резерв - 251</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Резерв - 251</w:t>
            </w:r>
          </w:p>
        </w:tc>
        <w:tc>
          <w:tcPr>
            <w:tcW w:w="890" w:type="dxa"/>
            <w:shd w:val="clear" w:color="auto" w:fill="auto"/>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Резерв - 251</w:t>
            </w: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15</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Резерв/дефицит тепловой мощности (по фактической нагрузке), Гкал/</w:t>
            </w:r>
            <w:proofErr w:type="gramStart"/>
            <w:r w:rsidRPr="000532AB">
              <w:rPr>
                <w:rFonts w:eastAsia="Calibri"/>
                <w:lang w:eastAsia="en-US"/>
              </w:rPr>
              <w:t>ч</w:t>
            </w:r>
            <w:proofErr w:type="gramEnd"/>
          </w:p>
        </w:tc>
        <w:tc>
          <w:tcPr>
            <w:tcW w:w="883"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Резерв - 251</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Резерв - 251</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Резерв - 251</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Резерв - 251</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Резерв - 251</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Резерв - 251</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Резерв - 251</w:t>
            </w:r>
          </w:p>
        </w:tc>
        <w:tc>
          <w:tcPr>
            <w:tcW w:w="890" w:type="dxa"/>
            <w:shd w:val="clear" w:color="auto" w:fill="auto"/>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Резерв - 251</w:t>
            </w: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16</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Располагаемая тепловая мощность нетто (с учетом затрат на собственные нужды) при аварийном выводе самого мощного котла, Гкал/</w:t>
            </w:r>
            <w:proofErr w:type="gramStart"/>
            <w:r w:rsidRPr="000532AB">
              <w:rPr>
                <w:rFonts w:eastAsia="Calibri"/>
                <w:lang w:eastAsia="en-US"/>
              </w:rPr>
              <w:t>ч</w:t>
            </w:r>
            <w:proofErr w:type="gramEnd"/>
          </w:p>
        </w:tc>
        <w:tc>
          <w:tcPr>
            <w:tcW w:w="883"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0,476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0,476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0,476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0,476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0,476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0,476</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0,476</w:t>
            </w:r>
          </w:p>
        </w:tc>
        <w:tc>
          <w:tcPr>
            <w:tcW w:w="890" w:type="dxa"/>
            <w:shd w:val="clear" w:color="auto" w:fill="auto"/>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0,476</w:t>
            </w:r>
          </w:p>
        </w:tc>
      </w:tr>
      <w:tr w:rsidR="000532AB" w:rsidRPr="000532AB" w:rsidTr="00681C20">
        <w:trPr>
          <w:trHeight w:val="20"/>
        </w:trPr>
        <w:tc>
          <w:tcPr>
            <w:tcW w:w="738" w:type="dxa"/>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17</w:t>
            </w:r>
          </w:p>
        </w:tc>
        <w:tc>
          <w:tcPr>
            <w:tcW w:w="7334" w:type="dxa"/>
            <w:shd w:val="clear" w:color="auto" w:fill="auto"/>
            <w:tcMar>
              <w:left w:w="11" w:type="dxa"/>
              <w:right w:w="11"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Максимально допустимое значение тепловой нагрузки на коллекторах станции при аварийном выводе самого мощного пикового котла/турбоагрегата, Гкал/</w:t>
            </w:r>
            <w:proofErr w:type="gramStart"/>
            <w:r w:rsidRPr="000532AB">
              <w:rPr>
                <w:rFonts w:eastAsia="Calibri"/>
                <w:lang w:eastAsia="en-US"/>
              </w:rPr>
              <w:t>ч</w:t>
            </w:r>
            <w:proofErr w:type="gramEnd"/>
          </w:p>
        </w:tc>
        <w:tc>
          <w:tcPr>
            <w:tcW w:w="883"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84" w:type="dxa"/>
            <w:shd w:val="clear" w:color="auto" w:fill="auto"/>
            <w:tcMar>
              <w:left w:w="11" w:type="dxa"/>
              <w:right w:w="11"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890" w:type="dxa"/>
            <w:shd w:val="clear" w:color="auto" w:fill="auto"/>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bl>
    <w:p w:rsidR="000532AB" w:rsidRPr="000532AB" w:rsidRDefault="000532AB" w:rsidP="000532AB">
      <w:pPr>
        <w:spacing w:line="276" w:lineRule="auto"/>
        <w:jc w:val="center"/>
        <w:rPr>
          <w:rFonts w:eastAsia="Calibri"/>
          <w:sz w:val="24"/>
          <w:szCs w:val="22"/>
        </w:rPr>
      </w:pPr>
    </w:p>
    <w:p w:rsidR="000532AB" w:rsidRPr="000532AB" w:rsidRDefault="000532AB" w:rsidP="000532AB">
      <w:pPr>
        <w:spacing w:line="276" w:lineRule="auto"/>
        <w:ind w:firstLine="567"/>
        <w:jc w:val="both"/>
        <w:rPr>
          <w:rFonts w:eastAsia="Calibri"/>
          <w:sz w:val="24"/>
          <w:szCs w:val="22"/>
          <w:highlight w:val="yellow"/>
          <w:lang w:eastAsia="en-US"/>
        </w:rPr>
      </w:pPr>
    </w:p>
    <w:p w:rsidR="000532AB" w:rsidRPr="000532AB" w:rsidRDefault="000532AB" w:rsidP="000532AB">
      <w:pPr>
        <w:spacing w:line="276" w:lineRule="auto"/>
        <w:ind w:firstLine="567"/>
        <w:jc w:val="both"/>
        <w:rPr>
          <w:rFonts w:eastAsia="Calibri"/>
          <w:sz w:val="24"/>
          <w:szCs w:val="22"/>
          <w:highlight w:val="yellow"/>
          <w:lang w:eastAsia="en-US"/>
        </w:rPr>
        <w:sectPr w:rsidR="000532AB" w:rsidRPr="000532AB" w:rsidSect="00681C20">
          <w:pgSz w:w="16838" w:h="11906" w:orient="landscape"/>
          <w:pgMar w:top="1418" w:right="851" w:bottom="851" w:left="851" w:header="0" w:footer="0" w:gutter="0"/>
          <w:cols w:space="708"/>
          <w:docGrid w:linePitch="381"/>
        </w:sectPr>
      </w:pPr>
    </w:p>
    <w:p w:rsidR="000532AB" w:rsidRPr="000532AB" w:rsidRDefault="000532AB" w:rsidP="000532AB">
      <w:pPr>
        <w:keepNext/>
        <w:keepLines/>
        <w:spacing w:before="120" w:after="120"/>
        <w:ind w:firstLine="340"/>
        <w:jc w:val="both"/>
        <w:outlineLvl w:val="2"/>
        <w:rPr>
          <w:b/>
          <w:sz w:val="24"/>
          <w:szCs w:val="24"/>
          <w:lang w:val="x-none" w:eastAsia="en-US"/>
        </w:rPr>
      </w:pPr>
      <w:bookmarkStart w:id="18" w:name="_Toc132194801"/>
      <w:bookmarkStart w:id="19" w:name="sub_33"/>
      <w:bookmarkEnd w:id="16"/>
      <w:r w:rsidRPr="000532AB">
        <w:rPr>
          <w:b/>
          <w:color w:val="000000"/>
          <w:sz w:val="24"/>
          <w:szCs w:val="24"/>
          <w:lang w:val="x-none" w:eastAsia="en-US"/>
        </w:rPr>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18"/>
    </w:p>
    <w:p w:rsidR="000532AB" w:rsidRPr="000532AB" w:rsidRDefault="000532AB" w:rsidP="000532AB">
      <w:pPr>
        <w:spacing w:line="276" w:lineRule="auto"/>
        <w:ind w:firstLine="567"/>
        <w:jc w:val="both"/>
        <w:rPr>
          <w:rFonts w:eastAsia="Calibri"/>
          <w:sz w:val="24"/>
          <w:szCs w:val="22"/>
          <w:highlight w:val="yellow"/>
          <w:lang w:eastAsia="en-US"/>
        </w:rPr>
      </w:pPr>
      <w:r w:rsidRPr="000532AB">
        <w:rPr>
          <w:rFonts w:eastAsia="Calibri"/>
          <w:sz w:val="24"/>
          <w:szCs w:val="22"/>
          <w:lang w:eastAsia="en-US"/>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rsidR="000532AB" w:rsidRPr="000532AB" w:rsidRDefault="000532AB" w:rsidP="000532AB">
      <w:pPr>
        <w:keepNext/>
        <w:keepLines/>
        <w:spacing w:before="120" w:after="120"/>
        <w:ind w:firstLine="340"/>
        <w:jc w:val="both"/>
        <w:outlineLvl w:val="2"/>
        <w:rPr>
          <w:b/>
          <w:color w:val="000000"/>
          <w:sz w:val="24"/>
          <w:szCs w:val="24"/>
          <w:lang w:eastAsia="en-US"/>
        </w:rPr>
      </w:pPr>
      <w:bookmarkStart w:id="20" w:name="_Toc132194802"/>
      <w:r w:rsidRPr="000532AB">
        <w:rPr>
          <w:b/>
          <w:color w:val="000000"/>
          <w:sz w:val="24"/>
          <w:szCs w:val="24"/>
          <w:lang w:val="x-none" w:eastAsia="en-US"/>
        </w:rPr>
        <w:t>д) радиус эффективного теплоснабжения, определяемый в соответствии с методическими указаниями по разработке схем теплоснабжения</w:t>
      </w:r>
      <w:bookmarkEnd w:id="20"/>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Среди основных мероприятий по энергосбережению в системах теплоснабжения можно выделить оптимизацию систем теплоснабжения в сельском поселении «Вольдино» с учетом эффективного радиуса теплоснабжения.</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Передача тепловой энергии на большие расстояния является экономически неэффективной.</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0532AB">
        <w:rPr>
          <w:rFonts w:eastAsia="Calibri"/>
          <w:sz w:val="24"/>
          <w:szCs w:val="22"/>
          <w:lang w:eastAsia="en-US"/>
        </w:rPr>
        <w:t>теплопотребляющих</w:t>
      </w:r>
      <w:proofErr w:type="spellEnd"/>
      <w:r w:rsidRPr="000532AB">
        <w:rPr>
          <w:rFonts w:eastAsia="Calibri"/>
          <w:sz w:val="24"/>
          <w:szCs w:val="22"/>
          <w:lang w:eastAsia="en-US"/>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Радиус эффективного теплоснабжения – максимальное расстояние от </w:t>
      </w:r>
      <w:proofErr w:type="spellStart"/>
      <w:r w:rsidRPr="000532AB">
        <w:rPr>
          <w:rFonts w:eastAsia="Calibri"/>
          <w:sz w:val="24"/>
          <w:szCs w:val="22"/>
          <w:lang w:eastAsia="en-US"/>
        </w:rPr>
        <w:t>теплопотребляющей</w:t>
      </w:r>
      <w:proofErr w:type="spellEnd"/>
      <w:r w:rsidRPr="000532AB">
        <w:rPr>
          <w:rFonts w:eastAsia="Calibri"/>
          <w:sz w:val="24"/>
          <w:szCs w:val="22"/>
          <w:lang w:eastAsia="en-US"/>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0532AB">
        <w:rPr>
          <w:rFonts w:eastAsia="Calibri"/>
          <w:sz w:val="24"/>
          <w:szCs w:val="22"/>
          <w:lang w:eastAsia="en-US"/>
        </w:rPr>
        <w:t>теплопотребляющей</w:t>
      </w:r>
      <w:proofErr w:type="spellEnd"/>
      <w:r w:rsidRPr="000532AB">
        <w:rPr>
          <w:rFonts w:eastAsia="Calibri"/>
          <w:sz w:val="24"/>
          <w:szCs w:val="22"/>
          <w:lang w:eastAsia="en-US"/>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w:t>
      </w:r>
      <w:proofErr w:type="gramStart"/>
      <w:r w:rsidRPr="000532AB">
        <w:rPr>
          <w:rFonts w:eastAsia="Calibri"/>
          <w:sz w:val="24"/>
          <w:szCs w:val="22"/>
          <w:lang w:eastAsia="en-US"/>
        </w:rPr>
        <w:t>ОК</w:t>
      </w:r>
      <w:proofErr w:type="gramEnd"/>
      <w:r w:rsidRPr="000532AB">
        <w:rPr>
          <w:rFonts w:eastAsia="Calibri"/>
          <w:sz w:val="24"/>
          <w:szCs w:val="22"/>
          <w:lang w:eastAsia="en-US"/>
        </w:rPr>
        <w:t xml:space="preserve"> 013-94), то подключение объекта является нецелесообразным и объект заявителя находятся за пределами радиуса эффективного теплоснабжения.</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Для тепловой нагрузки заявителя &lt;0,1 Гкал/</w:t>
      </w:r>
      <w:proofErr w:type="gramStart"/>
      <w:r w:rsidRPr="000532AB">
        <w:rPr>
          <w:rFonts w:eastAsia="Calibri"/>
          <w:sz w:val="24"/>
          <w:szCs w:val="22"/>
          <w:lang w:eastAsia="en-US"/>
        </w:rPr>
        <w:t>ч</w:t>
      </w:r>
      <w:proofErr w:type="gramEnd"/>
      <w:r w:rsidRPr="000532AB">
        <w:rPr>
          <w:rFonts w:eastAsia="Calibri"/>
          <w:sz w:val="24"/>
          <w:szCs w:val="22"/>
          <w:lang w:eastAsia="en-US"/>
        </w:rPr>
        <w:t>,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09"/>
      </w:tblGrid>
      <w:tr w:rsidR="000532AB" w:rsidRPr="000532AB" w:rsidTr="00681C20">
        <w:trPr>
          <w:trHeight w:val="1156"/>
        </w:trPr>
        <w:tc>
          <w:tcPr>
            <w:tcW w:w="9609" w:type="dxa"/>
            <w:tcBorders>
              <w:top w:val="nil"/>
              <w:left w:val="nil"/>
              <w:bottom w:val="nil"/>
              <w:right w:val="nil"/>
            </w:tcBorders>
            <w:hideMark/>
          </w:tcPr>
          <w:p w:rsidR="000532AB" w:rsidRPr="000532AB" w:rsidRDefault="000532AB" w:rsidP="000532AB">
            <w:pPr>
              <w:spacing w:line="276" w:lineRule="auto"/>
              <w:ind w:firstLine="567"/>
              <w:jc w:val="center"/>
              <w:rPr>
                <w:rFonts w:eastAsia="Calibri"/>
                <w:sz w:val="24"/>
                <w:szCs w:val="22"/>
                <w:lang w:eastAsia="en-US"/>
              </w:rPr>
            </w:pPr>
            <w:r>
              <w:rPr>
                <w:rFonts w:eastAsia="Calibri"/>
                <w:noProof/>
                <w:sz w:val="24"/>
                <w:szCs w:val="22"/>
              </w:rPr>
              <w:drawing>
                <wp:inline distT="0" distB="0" distL="0" distR="0">
                  <wp:extent cx="2124075" cy="6953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695325"/>
                          </a:xfrm>
                          <a:prstGeom prst="rect">
                            <a:avLst/>
                          </a:prstGeom>
                          <a:noFill/>
                          <a:ln>
                            <a:noFill/>
                          </a:ln>
                        </pic:spPr>
                      </pic:pic>
                    </a:graphicData>
                  </a:graphic>
                </wp:inline>
              </w:drawing>
            </w:r>
          </w:p>
        </w:tc>
      </w:tr>
    </w:tbl>
    <w:p w:rsidR="000532AB" w:rsidRPr="000532AB" w:rsidRDefault="000532AB" w:rsidP="000532AB">
      <w:pPr>
        <w:spacing w:line="276" w:lineRule="auto"/>
        <w:jc w:val="both"/>
        <w:rPr>
          <w:rFonts w:eastAsia="Calibri"/>
          <w:sz w:val="24"/>
          <w:szCs w:val="22"/>
          <w:lang w:eastAsia="en-US"/>
        </w:rPr>
      </w:pPr>
      <w:r w:rsidRPr="000532AB">
        <w:rPr>
          <w:rFonts w:eastAsia="Calibri"/>
          <w:sz w:val="24"/>
          <w:szCs w:val="22"/>
          <w:lang w:eastAsia="en-US"/>
        </w:rPr>
        <w:t>где</w:t>
      </w:r>
    </w:p>
    <w:tbl>
      <w:tblPr>
        <w:tblW w:w="9639" w:type="dxa"/>
        <w:tblInd w:w="108" w:type="dxa"/>
        <w:tblLayout w:type="fixed"/>
        <w:tblLook w:val="04A0" w:firstRow="1" w:lastRow="0" w:firstColumn="1" w:lastColumn="0" w:noHBand="0" w:noVBand="1"/>
      </w:tblPr>
      <w:tblGrid>
        <w:gridCol w:w="1115"/>
        <w:gridCol w:w="412"/>
        <w:gridCol w:w="8112"/>
      </w:tblGrid>
      <w:tr w:rsidR="000532AB" w:rsidRPr="000532AB" w:rsidTr="00681C20">
        <w:tc>
          <w:tcPr>
            <w:tcW w:w="1115" w:type="dxa"/>
            <w:hideMark/>
          </w:tcPr>
          <w:p w:rsidR="000532AB" w:rsidRPr="000532AB" w:rsidRDefault="000532AB" w:rsidP="000532AB">
            <w:pPr>
              <w:spacing w:line="276" w:lineRule="auto"/>
              <w:jc w:val="both"/>
              <w:rPr>
                <w:rFonts w:eastAsia="Calibri"/>
                <w:sz w:val="24"/>
                <w:szCs w:val="22"/>
                <w:lang w:eastAsia="en-US"/>
              </w:rPr>
            </w:pPr>
            <w:r>
              <w:rPr>
                <w:rFonts w:eastAsia="Calibri"/>
                <w:noProof/>
                <w:sz w:val="24"/>
                <w:szCs w:val="22"/>
              </w:rPr>
              <w:lastRenderedPageBreak/>
              <w:drawing>
                <wp:inline distT="0" distB="0" distL="0" distR="0">
                  <wp:extent cx="466725" cy="238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p>
        </w:tc>
        <w:tc>
          <w:tcPr>
            <w:tcW w:w="412" w:type="dxa"/>
            <w:hideMark/>
          </w:tcPr>
          <w:p w:rsidR="000532AB" w:rsidRPr="000532AB" w:rsidRDefault="000532AB" w:rsidP="000532AB">
            <w:pPr>
              <w:spacing w:line="276" w:lineRule="auto"/>
              <w:jc w:val="both"/>
              <w:rPr>
                <w:rFonts w:eastAsia="Calibri"/>
                <w:sz w:val="24"/>
                <w:szCs w:val="22"/>
                <w:lang w:eastAsia="en-US"/>
              </w:rPr>
            </w:pPr>
            <w:r w:rsidRPr="000532AB">
              <w:rPr>
                <w:rFonts w:eastAsia="Calibri"/>
                <w:sz w:val="24"/>
                <w:szCs w:val="22"/>
                <w:lang w:eastAsia="en-US"/>
              </w:rPr>
              <w:t>-</w:t>
            </w:r>
          </w:p>
        </w:tc>
        <w:tc>
          <w:tcPr>
            <w:tcW w:w="8112" w:type="dxa"/>
            <w:hideMark/>
          </w:tcPr>
          <w:p w:rsidR="000532AB" w:rsidRPr="000532AB" w:rsidRDefault="000532AB" w:rsidP="000532AB">
            <w:pPr>
              <w:spacing w:line="276" w:lineRule="auto"/>
              <w:jc w:val="both"/>
              <w:rPr>
                <w:rFonts w:eastAsia="Calibri"/>
                <w:sz w:val="24"/>
                <w:szCs w:val="22"/>
                <w:lang w:eastAsia="en-US"/>
              </w:rPr>
            </w:pPr>
            <w:r w:rsidRPr="000532AB">
              <w:rPr>
                <w:rFonts w:eastAsia="Calibri"/>
                <w:sz w:val="24"/>
                <w:szCs w:val="22"/>
                <w:lang w:eastAsia="en-US"/>
              </w:rPr>
              <w:t>дисконтированный срок окупаемости инвестиций в строительство тепловой сети, лет;</w:t>
            </w:r>
          </w:p>
        </w:tc>
      </w:tr>
      <w:tr w:rsidR="000532AB" w:rsidRPr="000532AB" w:rsidTr="00681C20">
        <w:tc>
          <w:tcPr>
            <w:tcW w:w="1115" w:type="dxa"/>
          </w:tcPr>
          <w:p w:rsidR="000532AB" w:rsidRPr="000532AB" w:rsidRDefault="000532AB" w:rsidP="000532AB">
            <w:pPr>
              <w:spacing w:line="276" w:lineRule="auto"/>
              <w:jc w:val="both"/>
              <w:rPr>
                <w:rFonts w:eastAsia="Calibri"/>
                <w:sz w:val="24"/>
                <w:szCs w:val="22"/>
                <w:lang w:eastAsia="en-US"/>
              </w:rPr>
            </w:pPr>
            <w:r w:rsidRPr="000532AB">
              <w:rPr>
                <w:rFonts w:eastAsia="Calibri"/>
                <w:sz w:val="24"/>
                <w:szCs w:val="22"/>
                <w:lang w:val="en-US" w:eastAsia="en-US"/>
              </w:rPr>
              <w:t>n</w:t>
            </w:r>
          </w:p>
        </w:tc>
        <w:tc>
          <w:tcPr>
            <w:tcW w:w="412" w:type="dxa"/>
          </w:tcPr>
          <w:p w:rsidR="000532AB" w:rsidRPr="000532AB" w:rsidRDefault="000532AB" w:rsidP="000532AB">
            <w:pPr>
              <w:spacing w:line="276" w:lineRule="auto"/>
              <w:jc w:val="both"/>
              <w:rPr>
                <w:rFonts w:eastAsia="Calibri"/>
                <w:sz w:val="24"/>
                <w:szCs w:val="22"/>
                <w:lang w:eastAsia="en-US"/>
              </w:rPr>
            </w:pPr>
            <w:r w:rsidRPr="000532AB">
              <w:rPr>
                <w:rFonts w:eastAsia="Calibri"/>
                <w:sz w:val="24"/>
                <w:szCs w:val="22"/>
                <w:lang w:eastAsia="en-US"/>
              </w:rPr>
              <w:t>-</w:t>
            </w:r>
          </w:p>
        </w:tc>
        <w:tc>
          <w:tcPr>
            <w:tcW w:w="8112" w:type="dxa"/>
          </w:tcPr>
          <w:p w:rsidR="000532AB" w:rsidRPr="000532AB" w:rsidRDefault="000532AB" w:rsidP="000532AB">
            <w:pPr>
              <w:spacing w:line="276" w:lineRule="auto"/>
              <w:jc w:val="both"/>
              <w:rPr>
                <w:rFonts w:eastAsia="Calibri"/>
                <w:sz w:val="24"/>
                <w:szCs w:val="22"/>
                <w:lang w:eastAsia="en-US"/>
              </w:rPr>
            </w:pPr>
            <w:r w:rsidRPr="000532AB">
              <w:rPr>
                <w:rFonts w:eastAsia="Calibri"/>
                <w:sz w:val="24"/>
                <w:szCs w:val="22"/>
                <w:lang w:eastAsia="en-US"/>
              </w:rPr>
              <w:t>число периодов окупаемости, лет;</w:t>
            </w:r>
          </w:p>
        </w:tc>
      </w:tr>
      <w:tr w:rsidR="000532AB" w:rsidRPr="000532AB" w:rsidTr="00681C20">
        <w:trPr>
          <w:trHeight w:val="225"/>
        </w:trPr>
        <w:tc>
          <w:tcPr>
            <w:tcW w:w="1115" w:type="dxa"/>
            <w:hideMark/>
          </w:tcPr>
          <w:p w:rsidR="000532AB" w:rsidRPr="000532AB" w:rsidRDefault="000532AB" w:rsidP="000532AB">
            <w:pPr>
              <w:spacing w:line="276" w:lineRule="auto"/>
              <w:jc w:val="both"/>
              <w:rPr>
                <w:rFonts w:eastAsia="Calibri"/>
                <w:sz w:val="24"/>
                <w:szCs w:val="22"/>
                <w:lang w:eastAsia="en-US"/>
              </w:rPr>
            </w:pPr>
            <w:r>
              <w:rPr>
                <w:rFonts w:eastAsia="Calibri"/>
                <w:noProof/>
                <w:sz w:val="24"/>
                <w:szCs w:val="22"/>
              </w:rPr>
              <w:drawing>
                <wp:inline distT="0" distB="0" distL="0" distR="0">
                  <wp:extent cx="400050" cy="238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p>
        </w:tc>
        <w:tc>
          <w:tcPr>
            <w:tcW w:w="412" w:type="dxa"/>
            <w:hideMark/>
          </w:tcPr>
          <w:p w:rsidR="000532AB" w:rsidRPr="000532AB" w:rsidRDefault="000532AB" w:rsidP="000532AB">
            <w:pPr>
              <w:spacing w:line="276" w:lineRule="auto"/>
              <w:jc w:val="both"/>
              <w:rPr>
                <w:rFonts w:eastAsia="Calibri"/>
                <w:sz w:val="24"/>
                <w:szCs w:val="22"/>
                <w:lang w:eastAsia="en-US"/>
              </w:rPr>
            </w:pPr>
            <w:r w:rsidRPr="000532AB">
              <w:rPr>
                <w:rFonts w:eastAsia="Calibri"/>
                <w:sz w:val="24"/>
                <w:szCs w:val="22"/>
                <w:lang w:eastAsia="en-US"/>
              </w:rPr>
              <w:t>-</w:t>
            </w:r>
          </w:p>
        </w:tc>
        <w:tc>
          <w:tcPr>
            <w:tcW w:w="8112" w:type="dxa"/>
            <w:hideMark/>
          </w:tcPr>
          <w:p w:rsidR="000532AB" w:rsidRPr="000532AB" w:rsidRDefault="000532AB" w:rsidP="000532AB">
            <w:pPr>
              <w:spacing w:line="276" w:lineRule="auto"/>
              <w:jc w:val="both"/>
              <w:rPr>
                <w:rFonts w:eastAsia="Calibri"/>
                <w:sz w:val="24"/>
                <w:szCs w:val="22"/>
                <w:lang w:eastAsia="en-US"/>
              </w:rPr>
            </w:pPr>
            <w:r w:rsidRPr="000532AB">
              <w:rPr>
                <w:rFonts w:eastAsia="Calibri"/>
                <w:sz w:val="24"/>
                <w:szCs w:val="22"/>
                <w:lang w:eastAsia="en-US"/>
              </w:rPr>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0532AB" w:rsidRPr="000532AB" w:rsidTr="00681C20">
        <w:tc>
          <w:tcPr>
            <w:tcW w:w="1115" w:type="dxa"/>
            <w:hideMark/>
          </w:tcPr>
          <w:p w:rsidR="000532AB" w:rsidRPr="000532AB" w:rsidRDefault="000532AB" w:rsidP="000532AB">
            <w:pPr>
              <w:spacing w:line="276" w:lineRule="auto"/>
              <w:jc w:val="both"/>
              <w:rPr>
                <w:rFonts w:eastAsia="Calibri"/>
                <w:sz w:val="24"/>
                <w:szCs w:val="22"/>
                <w:lang w:eastAsia="en-US"/>
              </w:rPr>
            </w:pPr>
            <w:r>
              <w:rPr>
                <w:rFonts w:eastAsia="Calibri"/>
                <w:noProof/>
                <w:sz w:val="24"/>
                <w:szCs w:val="22"/>
              </w:rPr>
              <w:drawing>
                <wp:inline distT="0" distB="0" distL="0" distR="0">
                  <wp:extent cx="276225" cy="190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c>
          <w:tcPr>
            <w:tcW w:w="412" w:type="dxa"/>
            <w:hideMark/>
          </w:tcPr>
          <w:p w:rsidR="000532AB" w:rsidRPr="000532AB" w:rsidRDefault="000532AB" w:rsidP="000532AB">
            <w:pPr>
              <w:spacing w:line="276" w:lineRule="auto"/>
              <w:jc w:val="both"/>
              <w:rPr>
                <w:rFonts w:eastAsia="Calibri"/>
                <w:sz w:val="24"/>
                <w:szCs w:val="22"/>
                <w:lang w:eastAsia="en-US"/>
              </w:rPr>
            </w:pPr>
            <w:r w:rsidRPr="000532AB">
              <w:rPr>
                <w:rFonts w:eastAsia="Calibri"/>
                <w:sz w:val="24"/>
                <w:szCs w:val="22"/>
                <w:lang w:eastAsia="en-US"/>
              </w:rPr>
              <w:t>-</w:t>
            </w:r>
          </w:p>
        </w:tc>
        <w:tc>
          <w:tcPr>
            <w:tcW w:w="8112" w:type="dxa"/>
            <w:hideMark/>
          </w:tcPr>
          <w:p w:rsidR="000532AB" w:rsidRPr="000532AB" w:rsidRDefault="000532AB" w:rsidP="000532AB">
            <w:pPr>
              <w:spacing w:line="276" w:lineRule="auto"/>
              <w:jc w:val="both"/>
              <w:rPr>
                <w:rFonts w:eastAsia="Calibri"/>
                <w:sz w:val="24"/>
                <w:szCs w:val="22"/>
                <w:lang w:eastAsia="en-US"/>
              </w:rPr>
            </w:pPr>
            <w:r w:rsidRPr="000532AB">
              <w:rPr>
                <w:rFonts w:eastAsia="Calibri"/>
                <w:sz w:val="24"/>
                <w:szCs w:val="22"/>
                <w:lang w:eastAsia="en-US"/>
              </w:rPr>
              <w:t>норма доходности инвестированного капитала;</w:t>
            </w:r>
          </w:p>
        </w:tc>
      </w:tr>
      <w:tr w:rsidR="000532AB" w:rsidRPr="000532AB" w:rsidTr="00681C20">
        <w:tc>
          <w:tcPr>
            <w:tcW w:w="1115" w:type="dxa"/>
            <w:hideMark/>
          </w:tcPr>
          <w:p w:rsidR="000532AB" w:rsidRPr="000532AB" w:rsidRDefault="000532AB" w:rsidP="000532AB">
            <w:pPr>
              <w:spacing w:line="276" w:lineRule="auto"/>
              <w:jc w:val="both"/>
              <w:rPr>
                <w:rFonts w:eastAsia="Calibri"/>
                <w:sz w:val="24"/>
                <w:szCs w:val="22"/>
                <w:lang w:eastAsia="en-US"/>
              </w:rPr>
            </w:pPr>
            <w:r>
              <w:rPr>
                <w:rFonts w:eastAsia="Calibri"/>
                <w:noProof/>
                <w:sz w:val="24"/>
                <w:szCs w:val="22"/>
              </w:rPr>
              <w:drawing>
                <wp:inline distT="0" distB="0" distL="0" distR="0">
                  <wp:extent cx="257175" cy="238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tc>
        <w:tc>
          <w:tcPr>
            <w:tcW w:w="412" w:type="dxa"/>
            <w:hideMark/>
          </w:tcPr>
          <w:p w:rsidR="000532AB" w:rsidRPr="000532AB" w:rsidRDefault="000532AB" w:rsidP="000532AB">
            <w:pPr>
              <w:spacing w:line="276" w:lineRule="auto"/>
              <w:jc w:val="both"/>
              <w:rPr>
                <w:rFonts w:eastAsia="Calibri"/>
                <w:sz w:val="24"/>
                <w:szCs w:val="22"/>
                <w:lang w:eastAsia="en-US"/>
              </w:rPr>
            </w:pPr>
            <w:r w:rsidRPr="000532AB">
              <w:rPr>
                <w:rFonts w:eastAsia="Calibri"/>
                <w:sz w:val="24"/>
                <w:szCs w:val="22"/>
                <w:lang w:eastAsia="en-US"/>
              </w:rPr>
              <w:t>-</w:t>
            </w:r>
          </w:p>
        </w:tc>
        <w:tc>
          <w:tcPr>
            <w:tcW w:w="8112" w:type="dxa"/>
            <w:hideMark/>
          </w:tcPr>
          <w:p w:rsidR="000532AB" w:rsidRPr="000532AB" w:rsidRDefault="000532AB" w:rsidP="000532AB">
            <w:pPr>
              <w:spacing w:line="276" w:lineRule="auto"/>
              <w:jc w:val="both"/>
              <w:rPr>
                <w:rFonts w:eastAsia="Calibri"/>
                <w:sz w:val="24"/>
                <w:szCs w:val="22"/>
                <w:lang w:eastAsia="en-US"/>
              </w:rPr>
            </w:pPr>
            <w:r w:rsidRPr="000532AB">
              <w:rPr>
                <w:rFonts w:eastAsia="Calibri"/>
                <w:sz w:val="24"/>
                <w:szCs w:val="22"/>
                <w:lang w:eastAsia="en-US"/>
              </w:rPr>
              <w:t>величина капитальных затрат в строительство тепловой сети от точки подключения к тепловым сетям системы теплоснабжения (без НДС);</w:t>
            </w:r>
          </w:p>
        </w:tc>
      </w:tr>
    </w:tbl>
    <w:p w:rsidR="000532AB" w:rsidRPr="000532AB" w:rsidRDefault="000532AB" w:rsidP="000532AB">
      <w:pPr>
        <w:spacing w:line="276" w:lineRule="auto"/>
        <w:ind w:firstLine="567"/>
        <w:jc w:val="both"/>
        <w:rPr>
          <w:rFonts w:eastAsia="Calibri"/>
          <w:sz w:val="24"/>
          <w:szCs w:val="22"/>
          <w:lang w:eastAsia="en-US"/>
        </w:rPr>
      </w:pPr>
    </w:p>
    <w:p w:rsidR="000532AB" w:rsidRPr="000532AB" w:rsidRDefault="000532AB" w:rsidP="000532AB">
      <w:pPr>
        <w:spacing w:line="276" w:lineRule="auto"/>
        <w:ind w:firstLine="567"/>
        <w:jc w:val="both"/>
        <w:rPr>
          <w:rFonts w:eastAsia="Calibri"/>
          <w:sz w:val="24"/>
          <w:szCs w:val="22"/>
          <w:lang w:eastAsia="en-US"/>
        </w:rPr>
      </w:pPr>
    </w:p>
    <w:p w:rsidR="000532AB" w:rsidRPr="000532AB" w:rsidRDefault="000532AB" w:rsidP="000532AB">
      <w:pPr>
        <w:keepNext/>
        <w:keepLines/>
        <w:pageBreakBefore/>
        <w:spacing w:before="120" w:after="120" w:line="276" w:lineRule="auto"/>
        <w:jc w:val="center"/>
        <w:outlineLvl w:val="0"/>
        <w:rPr>
          <w:b/>
          <w:color w:val="000000"/>
          <w:sz w:val="24"/>
          <w:szCs w:val="32"/>
          <w:lang w:val="x-none" w:eastAsia="en-US"/>
        </w:rPr>
      </w:pPr>
      <w:bookmarkStart w:id="21" w:name="_Toc132194803"/>
      <w:bookmarkStart w:id="22" w:name="sub_17"/>
      <w:bookmarkEnd w:id="9"/>
      <w:bookmarkEnd w:id="19"/>
      <w:r w:rsidRPr="000532AB">
        <w:rPr>
          <w:b/>
          <w:color w:val="000000"/>
          <w:sz w:val="24"/>
          <w:szCs w:val="32"/>
          <w:lang w:val="x-none" w:eastAsia="en-US"/>
        </w:rPr>
        <w:lastRenderedPageBreak/>
        <w:t>РАЗДЕЛ 3 "СУЩЕСТВУЮЩИЕ И ПЕРСПЕКТИВНЫЕ БАЛАНСЫ ТЕПЛОНОСИТЕЛЯ"</w:t>
      </w:r>
      <w:bookmarkEnd w:id="21"/>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23" w:name="_Toc132194804"/>
      <w:bookmarkStart w:id="24" w:name="sub_45"/>
      <w:r w:rsidRPr="000532AB">
        <w:rPr>
          <w:b/>
          <w:color w:val="000000"/>
          <w:sz w:val="24"/>
          <w:szCs w:val="24"/>
          <w:lang w:val="x-none" w:eastAsia="en-US"/>
        </w:rPr>
        <w:t xml:space="preserve">а)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0532AB">
        <w:rPr>
          <w:b/>
          <w:color w:val="000000"/>
          <w:sz w:val="24"/>
          <w:szCs w:val="24"/>
          <w:lang w:val="x-none" w:eastAsia="en-US"/>
        </w:rPr>
        <w:t>теплопотребляющими</w:t>
      </w:r>
      <w:proofErr w:type="spellEnd"/>
      <w:r w:rsidRPr="000532AB">
        <w:rPr>
          <w:b/>
          <w:color w:val="000000"/>
          <w:sz w:val="24"/>
          <w:szCs w:val="24"/>
          <w:lang w:val="x-none" w:eastAsia="en-US"/>
        </w:rPr>
        <w:t xml:space="preserve"> установками потребителей</w:t>
      </w:r>
      <w:bookmarkEnd w:id="23"/>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Существующие и перспективные балансы производительности ВПУ и подпитки тепловых сетей представлены в таблице 3.1.</w:t>
      </w:r>
    </w:p>
    <w:p w:rsidR="000532AB" w:rsidRPr="000532AB" w:rsidRDefault="000532AB" w:rsidP="000532AB">
      <w:pPr>
        <w:spacing w:line="276" w:lineRule="auto"/>
        <w:ind w:firstLine="567"/>
        <w:jc w:val="right"/>
        <w:rPr>
          <w:rFonts w:eastAsia="Calibri"/>
          <w:sz w:val="24"/>
          <w:szCs w:val="22"/>
          <w:lang w:eastAsia="en-US"/>
        </w:rPr>
      </w:pPr>
      <w:r w:rsidRPr="000532AB">
        <w:rPr>
          <w:rFonts w:eastAsia="Calibri"/>
          <w:sz w:val="24"/>
          <w:szCs w:val="22"/>
          <w:lang w:eastAsia="en-US"/>
        </w:rPr>
        <w:t>Таблица 3.1</w:t>
      </w:r>
    </w:p>
    <w:p w:rsidR="000532AB" w:rsidRPr="000532AB" w:rsidRDefault="000532AB" w:rsidP="000532AB">
      <w:pPr>
        <w:spacing w:line="276" w:lineRule="auto"/>
        <w:jc w:val="center"/>
        <w:rPr>
          <w:rFonts w:eastAsia="Calibri"/>
          <w:sz w:val="24"/>
          <w:szCs w:val="22"/>
          <w:lang w:eastAsia="en-US"/>
        </w:rPr>
      </w:pPr>
      <w:r w:rsidRPr="000532AB">
        <w:rPr>
          <w:rFonts w:eastAsia="Calibri"/>
          <w:sz w:val="24"/>
          <w:szCs w:val="22"/>
          <w:lang w:eastAsia="en-US"/>
        </w:rPr>
        <w:t>Существующие и перспективные балансы производительности ВПУ и подпитки тепловых сетей котельных</w:t>
      </w:r>
    </w:p>
    <w:tbl>
      <w:tblPr>
        <w:tblW w:w="99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37"/>
        <w:gridCol w:w="1321"/>
        <w:gridCol w:w="1281"/>
      </w:tblGrid>
      <w:tr w:rsidR="000532AB" w:rsidRPr="000532AB" w:rsidTr="00681C20">
        <w:trPr>
          <w:trHeight w:val="1059"/>
          <w:tblHeader/>
          <w:jc w:val="center"/>
        </w:trPr>
        <w:tc>
          <w:tcPr>
            <w:tcW w:w="7337" w:type="dxa"/>
            <w:tcBorders>
              <w:top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keepNext/>
              <w:spacing w:line="276" w:lineRule="auto"/>
              <w:ind w:firstLine="567"/>
              <w:jc w:val="center"/>
              <w:rPr>
                <w:rFonts w:eastAsia="Calibri"/>
                <w:b/>
                <w:lang w:eastAsia="en-US"/>
              </w:rPr>
            </w:pPr>
            <w:bookmarkStart w:id="25" w:name="sub_46"/>
            <w:bookmarkEnd w:id="24"/>
            <w:r w:rsidRPr="000532AB">
              <w:rPr>
                <w:rFonts w:eastAsia="Calibri"/>
                <w:b/>
                <w:lang w:eastAsia="en-US"/>
              </w:rPr>
              <w:t>Параметр</w:t>
            </w:r>
          </w:p>
        </w:tc>
        <w:tc>
          <w:tcPr>
            <w:tcW w:w="13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keepNext/>
              <w:spacing w:line="276" w:lineRule="auto"/>
              <w:jc w:val="center"/>
              <w:rPr>
                <w:rFonts w:eastAsia="Calibri"/>
                <w:b/>
                <w:lang w:eastAsia="en-US"/>
              </w:rPr>
            </w:pPr>
            <w:r w:rsidRPr="000532AB">
              <w:rPr>
                <w:rFonts w:eastAsia="Calibri"/>
                <w:b/>
                <w:lang w:eastAsia="en-US"/>
              </w:rPr>
              <w:t>Единицы измерения</w:t>
            </w:r>
          </w:p>
        </w:tc>
        <w:tc>
          <w:tcPr>
            <w:tcW w:w="12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keepNext/>
              <w:spacing w:line="276" w:lineRule="auto"/>
              <w:jc w:val="center"/>
              <w:rPr>
                <w:rFonts w:eastAsia="Calibri"/>
                <w:b/>
                <w:lang w:eastAsia="en-US"/>
              </w:rPr>
            </w:pPr>
            <w:r w:rsidRPr="000532AB">
              <w:rPr>
                <w:rFonts w:eastAsia="Calibri"/>
                <w:b/>
                <w:lang w:eastAsia="en-US"/>
              </w:rPr>
              <w:t>Котельная пст. Ягкедж, ул. Лесная, д. 10-А</w:t>
            </w:r>
          </w:p>
        </w:tc>
      </w:tr>
      <w:tr w:rsidR="000532AB" w:rsidRPr="000532AB" w:rsidTr="00681C20">
        <w:trPr>
          <w:trHeight w:val="77"/>
          <w:jc w:val="center"/>
        </w:trPr>
        <w:tc>
          <w:tcPr>
            <w:tcW w:w="7337" w:type="dxa"/>
            <w:tcBorders>
              <w:top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Производительность ВПУ</w:t>
            </w:r>
          </w:p>
        </w:tc>
        <w:tc>
          <w:tcPr>
            <w:tcW w:w="13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т/ч</w:t>
            </w:r>
          </w:p>
        </w:tc>
        <w:tc>
          <w:tcPr>
            <w:tcW w:w="1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65"/>
          <w:jc w:val="center"/>
        </w:trPr>
        <w:tc>
          <w:tcPr>
            <w:tcW w:w="7337" w:type="dxa"/>
            <w:tcBorders>
              <w:top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Срок службы</w:t>
            </w:r>
          </w:p>
        </w:tc>
        <w:tc>
          <w:tcPr>
            <w:tcW w:w="13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лет</w:t>
            </w:r>
          </w:p>
        </w:tc>
        <w:tc>
          <w:tcPr>
            <w:tcW w:w="1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65"/>
          <w:jc w:val="center"/>
        </w:trPr>
        <w:tc>
          <w:tcPr>
            <w:tcW w:w="7337" w:type="dxa"/>
            <w:tcBorders>
              <w:top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Количество баков-аккумуляторов теплоносителя</w:t>
            </w:r>
          </w:p>
        </w:tc>
        <w:tc>
          <w:tcPr>
            <w:tcW w:w="13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ед.</w:t>
            </w:r>
          </w:p>
        </w:tc>
        <w:tc>
          <w:tcPr>
            <w:tcW w:w="1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65"/>
          <w:jc w:val="center"/>
        </w:trPr>
        <w:tc>
          <w:tcPr>
            <w:tcW w:w="7337" w:type="dxa"/>
            <w:tcBorders>
              <w:top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Общая емкость баков-аккумуляторов</w:t>
            </w:r>
          </w:p>
        </w:tc>
        <w:tc>
          <w:tcPr>
            <w:tcW w:w="13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jc w:val="center"/>
              <w:rPr>
                <w:rFonts w:eastAsia="Calibri"/>
                <w:vertAlign w:val="superscript"/>
                <w:lang w:eastAsia="en-US"/>
              </w:rPr>
            </w:pPr>
            <w:r w:rsidRPr="000532AB">
              <w:rPr>
                <w:rFonts w:eastAsia="Calibri"/>
                <w:lang w:eastAsia="en-US"/>
              </w:rPr>
              <w:t>м</w:t>
            </w:r>
            <w:r w:rsidRPr="000532AB">
              <w:rPr>
                <w:rFonts w:eastAsia="Calibri"/>
                <w:vertAlign w:val="superscript"/>
                <w:lang w:eastAsia="en-US"/>
              </w:rPr>
              <w:t>3</w:t>
            </w:r>
          </w:p>
        </w:tc>
        <w:tc>
          <w:tcPr>
            <w:tcW w:w="1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65"/>
          <w:jc w:val="center"/>
        </w:trPr>
        <w:tc>
          <w:tcPr>
            <w:tcW w:w="7337" w:type="dxa"/>
            <w:tcBorders>
              <w:top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Расчетный часовой расход для подпитки системы теплоснабжения</w:t>
            </w:r>
          </w:p>
        </w:tc>
        <w:tc>
          <w:tcPr>
            <w:tcW w:w="13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т/ч</w:t>
            </w:r>
          </w:p>
        </w:tc>
        <w:tc>
          <w:tcPr>
            <w:tcW w:w="1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65"/>
          <w:jc w:val="center"/>
        </w:trPr>
        <w:tc>
          <w:tcPr>
            <w:tcW w:w="7337" w:type="dxa"/>
            <w:tcBorders>
              <w:top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Всего подпитка тепловой сети, в том числе:</w:t>
            </w:r>
          </w:p>
        </w:tc>
        <w:tc>
          <w:tcPr>
            <w:tcW w:w="13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т/ч</w:t>
            </w:r>
          </w:p>
        </w:tc>
        <w:tc>
          <w:tcPr>
            <w:tcW w:w="1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53"/>
          <w:jc w:val="center"/>
        </w:trPr>
        <w:tc>
          <w:tcPr>
            <w:tcW w:w="7337" w:type="dxa"/>
            <w:tcBorders>
              <w:top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нормативные утечки теплоносителя</w:t>
            </w:r>
          </w:p>
        </w:tc>
        <w:tc>
          <w:tcPr>
            <w:tcW w:w="13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т/ч</w:t>
            </w:r>
          </w:p>
        </w:tc>
        <w:tc>
          <w:tcPr>
            <w:tcW w:w="1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65"/>
          <w:jc w:val="center"/>
        </w:trPr>
        <w:tc>
          <w:tcPr>
            <w:tcW w:w="7337" w:type="dxa"/>
            <w:tcBorders>
              <w:top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сверхнормативные утечки теплоносителя</w:t>
            </w:r>
          </w:p>
        </w:tc>
        <w:tc>
          <w:tcPr>
            <w:tcW w:w="13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т/ч</w:t>
            </w:r>
          </w:p>
        </w:tc>
        <w:tc>
          <w:tcPr>
            <w:tcW w:w="1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65"/>
          <w:jc w:val="center"/>
        </w:trPr>
        <w:tc>
          <w:tcPr>
            <w:tcW w:w="7337" w:type="dxa"/>
            <w:tcBorders>
              <w:top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Отпуск теплоносителя из тепловых сетей на цели ГВС</w:t>
            </w:r>
          </w:p>
        </w:tc>
        <w:tc>
          <w:tcPr>
            <w:tcW w:w="13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т/ч</w:t>
            </w:r>
          </w:p>
        </w:tc>
        <w:tc>
          <w:tcPr>
            <w:tcW w:w="1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65"/>
          <w:jc w:val="center"/>
        </w:trPr>
        <w:tc>
          <w:tcPr>
            <w:tcW w:w="7337" w:type="dxa"/>
            <w:tcBorders>
              <w:top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 xml:space="preserve">Объем аварийной подпитки (химически не обработанной и не </w:t>
            </w:r>
            <w:proofErr w:type="spellStart"/>
            <w:r w:rsidRPr="000532AB">
              <w:rPr>
                <w:rFonts w:eastAsia="Calibri"/>
                <w:lang w:eastAsia="en-US"/>
              </w:rPr>
              <w:t>деаэрированной</w:t>
            </w:r>
            <w:proofErr w:type="spellEnd"/>
            <w:r w:rsidRPr="000532AB">
              <w:rPr>
                <w:rFonts w:eastAsia="Calibri"/>
                <w:lang w:eastAsia="en-US"/>
              </w:rPr>
              <w:t xml:space="preserve"> водой)</w:t>
            </w:r>
          </w:p>
        </w:tc>
        <w:tc>
          <w:tcPr>
            <w:tcW w:w="13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т/ч</w:t>
            </w:r>
          </w:p>
        </w:tc>
        <w:tc>
          <w:tcPr>
            <w:tcW w:w="1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65"/>
          <w:jc w:val="center"/>
        </w:trPr>
        <w:tc>
          <w:tcPr>
            <w:tcW w:w="7337" w:type="dxa"/>
            <w:tcBorders>
              <w:top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Резерв</w:t>
            </w:r>
            <w:proofErr w:type="gramStart"/>
            <w:r w:rsidRPr="000532AB">
              <w:rPr>
                <w:rFonts w:eastAsia="Calibri"/>
                <w:lang w:eastAsia="en-US"/>
              </w:rPr>
              <w:t xml:space="preserve"> (+) / </w:t>
            </w:r>
            <w:proofErr w:type="gramEnd"/>
            <w:r w:rsidRPr="000532AB">
              <w:rPr>
                <w:rFonts w:eastAsia="Calibri"/>
                <w:lang w:eastAsia="en-US"/>
              </w:rPr>
              <w:t>дефицит (-) ВПУ</w:t>
            </w:r>
          </w:p>
        </w:tc>
        <w:tc>
          <w:tcPr>
            <w:tcW w:w="13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т/ч</w:t>
            </w:r>
          </w:p>
        </w:tc>
        <w:tc>
          <w:tcPr>
            <w:tcW w:w="1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r w:rsidR="000532AB" w:rsidRPr="000532AB" w:rsidTr="00681C20">
        <w:trPr>
          <w:trHeight w:val="277"/>
          <w:jc w:val="center"/>
        </w:trPr>
        <w:tc>
          <w:tcPr>
            <w:tcW w:w="7337" w:type="dxa"/>
            <w:tcBorders>
              <w:top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rPr>
                <w:rFonts w:eastAsia="Calibri"/>
                <w:lang w:eastAsia="en-US"/>
              </w:rPr>
            </w:pPr>
            <w:r w:rsidRPr="000532AB">
              <w:rPr>
                <w:rFonts w:eastAsia="Calibri"/>
                <w:lang w:eastAsia="en-US"/>
              </w:rPr>
              <w:t>Доля резерва</w:t>
            </w:r>
          </w:p>
        </w:tc>
        <w:tc>
          <w:tcPr>
            <w:tcW w:w="132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532AB" w:rsidRPr="000532AB" w:rsidRDefault="000532AB" w:rsidP="000532AB">
            <w:pPr>
              <w:spacing w:line="276" w:lineRule="auto"/>
              <w:jc w:val="center"/>
              <w:rPr>
                <w:rFonts w:eastAsia="Calibri"/>
                <w:lang w:eastAsia="en-US"/>
              </w:rPr>
            </w:pPr>
            <w:r w:rsidRPr="000532AB">
              <w:rPr>
                <w:rFonts w:eastAsia="Calibri"/>
                <w:lang w:eastAsia="en-US"/>
              </w:rPr>
              <w:t>-</w:t>
            </w:r>
          </w:p>
        </w:tc>
      </w:tr>
    </w:tbl>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26" w:name="_Toc132194805"/>
      <w:r w:rsidRPr="000532AB">
        <w:rPr>
          <w:b/>
          <w:color w:val="000000"/>
          <w:sz w:val="24"/>
          <w:szCs w:val="24"/>
          <w:lang w:val="x-none" w:eastAsia="en-US"/>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6"/>
    </w:p>
    <w:p w:rsidR="000532AB" w:rsidRPr="000532AB" w:rsidRDefault="000532AB" w:rsidP="000532AB">
      <w:pPr>
        <w:spacing w:line="276" w:lineRule="auto"/>
        <w:ind w:firstLine="567"/>
        <w:jc w:val="both"/>
        <w:rPr>
          <w:rFonts w:eastAsia="Calibri"/>
          <w:sz w:val="24"/>
          <w:szCs w:val="22"/>
          <w:lang w:eastAsia="en-US"/>
        </w:rPr>
      </w:pPr>
      <w:bookmarkStart w:id="27" w:name="sub_18"/>
      <w:bookmarkEnd w:id="22"/>
      <w:bookmarkEnd w:id="25"/>
      <w:r w:rsidRPr="000532AB">
        <w:rPr>
          <w:rFonts w:eastAsia="Calibri"/>
          <w:sz w:val="24"/>
          <w:szCs w:val="22"/>
          <w:lang w:eastAsia="en-US"/>
        </w:rPr>
        <w:t xml:space="preserve">В случае возникновения аварийной ситуации на участке магистрального или квартального трубопровода подпитку тепловой </w:t>
      </w:r>
      <w:proofErr w:type="gramStart"/>
      <w:r w:rsidRPr="000532AB">
        <w:rPr>
          <w:rFonts w:eastAsia="Calibri"/>
          <w:sz w:val="24"/>
          <w:szCs w:val="22"/>
          <w:lang w:eastAsia="en-US"/>
        </w:rPr>
        <w:t>сети</w:t>
      </w:r>
      <w:proofErr w:type="gramEnd"/>
      <w:r w:rsidRPr="000532AB">
        <w:rPr>
          <w:rFonts w:eastAsia="Calibri"/>
          <w:sz w:val="24"/>
          <w:szCs w:val="22"/>
          <w:lang w:eastAsia="en-US"/>
        </w:rPr>
        <w:t xml:space="preserve"> возможно осуществить из зоны действия соседнего источника путем использования связей между трубопроводами источников, а также существующих баков-аккумуляторов.</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0532AB">
        <w:rPr>
          <w:rFonts w:eastAsia="Calibri"/>
          <w:sz w:val="24"/>
          <w:szCs w:val="22"/>
          <w:lang w:eastAsia="en-US"/>
        </w:rPr>
        <w:t>деаэрированной</w:t>
      </w:r>
      <w:proofErr w:type="spellEnd"/>
      <w:r w:rsidRPr="000532AB">
        <w:rPr>
          <w:rFonts w:eastAsia="Calibri"/>
          <w:sz w:val="24"/>
          <w:szCs w:val="22"/>
          <w:lang w:eastAsia="en-US"/>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0532AB" w:rsidRPr="000532AB" w:rsidRDefault="000532AB" w:rsidP="000532AB">
      <w:pPr>
        <w:keepNext/>
        <w:keepLines/>
        <w:pageBreakBefore/>
        <w:spacing w:before="120" w:after="120" w:line="276" w:lineRule="auto"/>
        <w:jc w:val="center"/>
        <w:outlineLvl w:val="0"/>
        <w:rPr>
          <w:b/>
          <w:sz w:val="24"/>
          <w:szCs w:val="32"/>
          <w:lang w:val="x-none" w:eastAsia="en-US"/>
        </w:rPr>
      </w:pPr>
      <w:bookmarkStart w:id="28" w:name="_Toc132194806"/>
      <w:r w:rsidRPr="000532AB">
        <w:rPr>
          <w:b/>
          <w:color w:val="000000"/>
          <w:sz w:val="24"/>
          <w:szCs w:val="32"/>
          <w:lang w:val="x-none" w:eastAsia="en-US"/>
        </w:rPr>
        <w:lastRenderedPageBreak/>
        <w:t>РАЗДЕЛ 4 "ОСНОВНЫЕ ПОЛОЖЕНИЯ МАСТЕР-ПЛАНА РАЗВИТИЯ СИСТЕМ ТЕПЛОСНАБЖЕНИЯ ПОСЕЛЕНИЯ, ГОРОДСКОГО ОКРУГА, ГОРОДА ФЕДЕРАЛЬНОГО ЗНАЧЕНИЯ</w:t>
      </w:r>
      <w:r w:rsidRPr="000532AB">
        <w:rPr>
          <w:b/>
          <w:sz w:val="24"/>
          <w:szCs w:val="32"/>
          <w:lang w:val="x-none" w:eastAsia="en-US"/>
        </w:rPr>
        <w:t>"</w:t>
      </w:r>
      <w:bookmarkEnd w:id="28"/>
    </w:p>
    <w:p w:rsidR="000532AB" w:rsidRPr="000532AB" w:rsidRDefault="000532AB" w:rsidP="000532AB">
      <w:pPr>
        <w:keepNext/>
        <w:keepLines/>
        <w:spacing w:before="120" w:after="120"/>
        <w:ind w:firstLine="340"/>
        <w:jc w:val="both"/>
        <w:outlineLvl w:val="2"/>
        <w:rPr>
          <w:b/>
          <w:sz w:val="24"/>
          <w:szCs w:val="24"/>
          <w:lang w:val="x-none" w:eastAsia="en-US"/>
        </w:rPr>
      </w:pPr>
      <w:bookmarkStart w:id="29" w:name="_Toc132194807"/>
      <w:bookmarkStart w:id="30" w:name="sub_48"/>
      <w:r w:rsidRPr="000532AB">
        <w:rPr>
          <w:b/>
          <w:sz w:val="24"/>
          <w:szCs w:val="24"/>
          <w:lang w:val="x-none" w:eastAsia="en-US"/>
        </w:rPr>
        <w:t>а) </w:t>
      </w:r>
      <w:r w:rsidRPr="000532AB">
        <w:rPr>
          <w:b/>
          <w:sz w:val="24"/>
          <w:szCs w:val="24"/>
          <w:shd w:val="clear" w:color="auto" w:fill="FFFFFF"/>
          <w:lang w:val="x-none" w:eastAsia="en-US"/>
        </w:rPr>
        <w:t>описание сценариев развития теплоснабжения поселения, городского округа, города федерального значения</w:t>
      </w:r>
      <w:bookmarkEnd w:id="29"/>
    </w:p>
    <w:p w:rsidR="000532AB" w:rsidRPr="000532AB" w:rsidRDefault="000532AB" w:rsidP="000532AB">
      <w:pPr>
        <w:spacing w:line="276" w:lineRule="auto"/>
        <w:ind w:firstLine="567"/>
        <w:jc w:val="both"/>
        <w:rPr>
          <w:rFonts w:eastAsia="Calibri"/>
          <w:sz w:val="24"/>
          <w:szCs w:val="22"/>
          <w:lang w:eastAsia="en-US"/>
        </w:rPr>
      </w:pPr>
      <w:bookmarkStart w:id="31" w:name="sub_49"/>
      <w:bookmarkEnd w:id="30"/>
      <w:r w:rsidRPr="000532AB">
        <w:rPr>
          <w:rFonts w:eastAsia="Calibri"/>
          <w:sz w:val="24"/>
          <w:szCs w:val="22"/>
          <w:lang w:eastAsia="en-US"/>
        </w:rPr>
        <w:t xml:space="preserve">В </w:t>
      </w:r>
      <w:proofErr w:type="gramStart"/>
      <w:r w:rsidRPr="000532AB">
        <w:rPr>
          <w:rFonts w:eastAsia="Calibri"/>
          <w:sz w:val="24"/>
          <w:szCs w:val="22"/>
          <w:lang w:eastAsia="en-US"/>
        </w:rPr>
        <w:t>Мастер-плане</w:t>
      </w:r>
      <w:proofErr w:type="gramEnd"/>
      <w:r w:rsidRPr="000532AB">
        <w:rPr>
          <w:rFonts w:eastAsia="Calibri"/>
          <w:sz w:val="24"/>
          <w:szCs w:val="22"/>
          <w:lang w:eastAsia="en-US"/>
        </w:rPr>
        <w:t xml:space="preserve"> сформировано 2 варианта развития системы теплоснабжения  сельского поселения  «Вольдино». </w:t>
      </w:r>
    </w:p>
    <w:p w:rsidR="000532AB" w:rsidRPr="000532AB" w:rsidRDefault="000532AB" w:rsidP="000532AB">
      <w:pPr>
        <w:spacing w:line="276" w:lineRule="auto"/>
        <w:ind w:firstLine="567"/>
        <w:jc w:val="both"/>
        <w:rPr>
          <w:rFonts w:eastAsia="Calibri"/>
          <w:sz w:val="24"/>
          <w:szCs w:val="22"/>
        </w:rPr>
      </w:pPr>
      <w:r w:rsidRPr="000532AB">
        <w:rPr>
          <w:rFonts w:eastAsia="Calibri"/>
          <w:sz w:val="24"/>
          <w:szCs w:val="22"/>
          <w:u w:val="single"/>
        </w:rPr>
        <w:t>Вариант 1</w:t>
      </w:r>
      <w:r w:rsidRPr="000532AB">
        <w:rPr>
          <w:rFonts w:eastAsia="Calibri"/>
          <w:sz w:val="24"/>
          <w:szCs w:val="22"/>
        </w:rP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rsidR="000532AB" w:rsidRPr="000532AB" w:rsidRDefault="000532AB" w:rsidP="000532AB">
      <w:pPr>
        <w:spacing w:line="276" w:lineRule="auto"/>
        <w:ind w:firstLine="567"/>
        <w:jc w:val="both"/>
        <w:rPr>
          <w:rFonts w:eastAsia="Calibri"/>
          <w:sz w:val="24"/>
          <w:szCs w:val="22"/>
        </w:rPr>
      </w:pPr>
      <w:r w:rsidRPr="000532AB">
        <w:rPr>
          <w:rFonts w:eastAsia="Calibri"/>
          <w:sz w:val="24"/>
          <w:szCs w:val="22"/>
        </w:rPr>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rsidR="000532AB" w:rsidRPr="000532AB" w:rsidRDefault="000532AB" w:rsidP="000532AB">
      <w:pPr>
        <w:spacing w:line="276" w:lineRule="auto"/>
        <w:ind w:firstLine="567"/>
        <w:jc w:val="both"/>
        <w:rPr>
          <w:rFonts w:eastAsia="Calibri"/>
          <w:sz w:val="24"/>
          <w:szCs w:val="22"/>
          <w:highlight w:val="yellow"/>
        </w:rPr>
      </w:pPr>
      <w:r w:rsidRPr="000532AB">
        <w:rPr>
          <w:rFonts w:eastAsia="Calibri"/>
          <w:sz w:val="24"/>
          <w:szCs w:val="22"/>
        </w:rPr>
        <w:t>Это сохранит существующую выработку тепловой энергии с возможностью подключения новых потребителей.</w:t>
      </w:r>
      <w:r w:rsidRPr="000532AB">
        <w:rPr>
          <w:rFonts w:eastAsia="Calibri"/>
          <w:sz w:val="24"/>
          <w:szCs w:val="22"/>
          <w:highlight w:val="yellow"/>
        </w:rPr>
        <w:t xml:space="preserve"> </w:t>
      </w:r>
    </w:p>
    <w:p w:rsidR="000532AB" w:rsidRPr="000532AB" w:rsidRDefault="000532AB" w:rsidP="000532AB">
      <w:pPr>
        <w:spacing w:line="276" w:lineRule="auto"/>
        <w:ind w:firstLine="567"/>
        <w:jc w:val="both"/>
        <w:rPr>
          <w:rFonts w:eastAsia="Calibri"/>
          <w:sz w:val="24"/>
          <w:szCs w:val="22"/>
          <w:highlight w:val="yellow"/>
        </w:rPr>
      </w:pPr>
      <w:r w:rsidRPr="000532AB">
        <w:rPr>
          <w:rFonts w:eastAsia="Calibri"/>
          <w:sz w:val="24"/>
          <w:szCs w:val="22"/>
          <w:u w:val="single"/>
        </w:rPr>
        <w:t>Вариант 2</w:t>
      </w:r>
      <w:r w:rsidRPr="000532AB">
        <w:rPr>
          <w:rFonts w:eastAsia="Calibri"/>
          <w:sz w:val="24"/>
          <w:szCs w:val="22"/>
        </w:rPr>
        <w:t xml:space="preserve"> предполагает:</w:t>
      </w:r>
      <w:r w:rsidRPr="000532AB">
        <w:rPr>
          <w:rFonts w:eastAsia="Calibri"/>
          <w:sz w:val="24"/>
          <w:szCs w:val="22"/>
          <w:highlight w:val="yellow"/>
        </w:rPr>
        <w:t xml:space="preserve"> </w:t>
      </w:r>
    </w:p>
    <w:p w:rsidR="000532AB" w:rsidRPr="000532AB" w:rsidRDefault="000532AB" w:rsidP="00A7026F">
      <w:pPr>
        <w:numPr>
          <w:ilvl w:val="0"/>
          <w:numId w:val="7"/>
        </w:numPr>
        <w:spacing w:line="276" w:lineRule="auto"/>
        <w:ind w:left="993"/>
        <w:jc w:val="both"/>
        <w:rPr>
          <w:sz w:val="24"/>
          <w:szCs w:val="24"/>
          <w:lang w:eastAsia="en-US"/>
        </w:rPr>
      </w:pPr>
      <w:r w:rsidRPr="000532AB">
        <w:rPr>
          <w:rFonts w:eastAsia="Calibri"/>
          <w:sz w:val="24"/>
          <w:szCs w:val="22"/>
          <w:lang w:eastAsia="en-US"/>
        </w:rPr>
        <w:t xml:space="preserve">Замена чугунно-секционных котлов «Энергия-3» на современные трубные котлы </w:t>
      </w:r>
      <w:proofErr w:type="spellStart"/>
      <w:r w:rsidRPr="000532AB">
        <w:rPr>
          <w:rFonts w:eastAsia="Calibri"/>
          <w:sz w:val="24"/>
          <w:szCs w:val="22"/>
          <w:lang w:eastAsia="en-US"/>
        </w:rPr>
        <w:t>КВр</w:t>
      </w:r>
      <w:proofErr w:type="spellEnd"/>
      <w:r w:rsidRPr="000532AB">
        <w:rPr>
          <w:rFonts w:eastAsia="Calibri"/>
          <w:sz w:val="24"/>
          <w:szCs w:val="22"/>
          <w:lang w:eastAsia="en-US"/>
        </w:rPr>
        <w:t>.</w:t>
      </w:r>
    </w:p>
    <w:p w:rsidR="000532AB" w:rsidRPr="000532AB" w:rsidRDefault="000532AB" w:rsidP="000532AB">
      <w:pPr>
        <w:keepNext/>
        <w:keepLines/>
        <w:spacing w:before="120" w:after="120"/>
        <w:ind w:firstLine="340"/>
        <w:jc w:val="both"/>
        <w:outlineLvl w:val="2"/>
        <w:rPr>
          <w:b/>
          <w:sz w:val="24"/>
          <w:szCs w:val="24"/>
          <w:lang w:val="x-none" w:eastAsia="en-US"/>
        </w:rPr>
      </w:pPr>
      <w:bookmarkStart w:id="32" w:name="_Toc132194808"/>
      <w:r w:rsidRPr="000532AB">
        <w:rPr>
          <w:b/>
          <w:sz w:val="24"/>
          <w:szCs w:val="24"/>
          <w:lang w:val="x-none" w:eastAsia="en-US"/>
        </w:rPr>
        <w:t>б) </w:t>
      </w:r>
      <w:r w:rsidRPr="000532AB">
        <w:rPr>
          <w:b/>
          <w:sz w:val="24"/>
          <w:szCs w:val="24"/>
          <w:shd w:val="clear" w:color="auto" w:fill="FFFFFF"/>
          <w:lang w:val="x-none" w:eastAsia="en-US"/>
        </w:rPr>
        <w:t>обоснование выбора приоритетного сценария развития теплоснабжения поселения, городского округа, города федерального значения</w:t>
      </w:r>
      <w:bookmarkEnd w:id="32"/>
    </w:p>
    <w:p w:rsidR="000532AB" w:rsidRPr="000532AB" w:rsidRDefault="000532AB" w:rsidP="000532AB">
      <w:pPr>
        <w:spacing w:line="276" w:lineRule="auto"/>
        <w:ind w:firstLine="567"/>
        <w:jc w:val="both"/>
        <w:rPr>
          <w:rFonts w:eastAsia="Calibri"/>
          <w:sz w:val="24"/>
          <w:szCs w:val="22"/>
          <w:lang w:eastAsia="en-US"/>
        </w:rPr>
      </w:pPr>
      <w:bookmarkStart w:id="33" w:name="sub_19"/>
      <w:bookmarkEnd w:id="27"/>
      <w:bookmarkEnd w:id="31"/>
      <w:r w:rsidRPr="000532AB">
        <w:rPr>
          <w:rFonts w:eastAsia="Calibri"/>
          <w:sz w:val="24"/>
          <w:szCs w:val="22"/>
          <w:lang w:eastAsia="en-US"/>
        </w:rPr>
        <w:t xml:space="preserve">Вариант 1. Данный вариант развития системы теплоснабжения на территории сельского поселения «Вольдино»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Вариант 2. Данный вариант развития системы теплоснабжения на территории сельского поселения «Вольдино» предлагает более современное развитие, но для выполнения требуются большие капиталовложения с длительным сроком окупаемости.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В связи с низким остаточным ресурсом, изношенностью находящегося в эксплуатации оборудования котельных, наиболее приоритетным вариантом перспективного развития систем теплоснабжения на территории сельского поселения «Вольдино» является 2 вариант развития. </w:t>
      </w:r>
    </w:p>
    <w:p w:rsidR="000532AB" w:rsidRPr="000532AB" w:rsidRDefault="000532AB" w:rsidP="000532AB">
      <w:pPr>
        <w:keepNext/>
        <w:keepLines/>
        <w:pageBreakBefore/>
        <w:spacing w:before="120" w:after="120" w:line="276" w:lineRule="auto"/>
        <w:jc w:val="center"/>
        <w:outlineLvl w:val="0"/>
        <w:rPr>
          <w:b/>
          <w:color w:val="000000"/>
          <w:sz w:val="24"/>
          <w:szCs w:val="32"/>
          <w:lang w:val="x-none" w:eastAsia="en-US"/>
        </w:rPr>
      </w:pPr>
      <w:bookmarkStart w:id="34" w:name="_Toc132194809"/>
      <w:r w:rsidRPr="000532AB">
        <w:rPr>
          <w:b/>
          <w:color w:val="000000"/>
          <w:sz w:val="24"/>
          <w:szCs w:val="32"/>
          <w:lang w:val="x-none" w:eastAsia="en-US"/>
        </w:rPr>
        <w:lastRenderedPageBreak/>
        <w:t>РАЗДЕЛ 5 " ПРЕДЛОЖЕНИЯ ПО СТРОИТЕЛЬСТВУ, РЕКОНСТРУКЦИИ, ТЕХНИЧЕСКОМУ ПЕРЕВООРУЖЕНИЮ И (ИЛИ) МОДЕРНИЗАЦИИ ИСТОЧНИКОВ ТЕПЛОВОЙ ЭНЕРГИИ"</w:t>
      </w:r>
      <w:bookmarkEnd w:id="34"/>
    </w:p>
    <w:p w:rsidR="000532AB" w:rsidRPr="000532AB" w:rsidRDefault="000532AB" w:rsidP="000532AB">
      <w:pPr>
        <w:keepNext/>
        <w:keepLines/>
        <w:spacing w:before="120" w:after="120"/>
        <w:ind w:firstLine="340"/>
        <w:jc w:val="both"/>
        <w:outlineLvl w:val="2"/>
        <w:rPr>
          <w:b/>
          <w:sz w:val="24"/>
          <w:szCs w:val="24"/>
          <w:lang w:val="x-none" w:eastAsia="en-US"/>
        </w:rPr>
      </w:pPr>
      <w:bookmarkStart w:id="35" w:name="_Toc132194810"/>
      <w:bookmarkStart w:id="36" w:name="sub_58"/>
      <w:r w:rsidRPr="000532AB">
        <w:rPr>
          <w:b/>
          <w:sz w:val="24"/>
          <w:szCs w:val="24"/>
          <w:lang w:val="x-none" w:eastAsia="en-US"/>
        </w:rPr>
        <w:t xml:space="preserve">а) предложения по строительству источников тепловой энергии, обеспечивающих перспективную тепловую нагрузку на осваиваемых территориях </w:t>
      </w:r>
      <w:r w:rsidRPr="000532AB">
        <w:rPr>
          <w:b/>
          <w:sz w:val="24"/>
          <w:szCs w:val="24"/>
          <w:shd w:val="clear" w:color="auto" w:fill="FFFFFF"/>
          <w:lang w:val="x-none" w:eastAsia="en-US"/>
        </w:rPr>
        <w:t>поселения, городского округа, города федерального значения</w:t>
      </w:r>
      <w:r w:rsidRPr="000532AB">
        <w:rPr>
          <w:b/>
          <w:sz w:val="24"/>
          <w:szCs w:val="24"/>
          <w:lang w:val="x-none" w:eastAsia="en-US"/>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5"/>
    </w:p>
    <w:p w:rsidR="000532AB" w:rsidRPr="000532AB" w:rsidRDefault="000532AB" w:rsidP="000532AB">
      <w:pPr>
        <w:spacing w:line="276" w:lineRule="auto"/>
        <w:ind w:firstLine="567"/>
        <w:jc w:val="both"/>
        <w:rPr>
          <w:rFonts w:eastAsia="Calibri"/>
          <w:sz w:val="24"/>
          <w:szCs w:val="22"/>
          <w:lang w:eastAsia="en-US"/>
        </w:rPr>
      </w:pPr>
      <w:bookmarkStart w:id="37" w:name="sub_59"/>
      <w:bookmarkEnd w:id="36"/>
      <w:r w:rsidRPr="000532AB">
        <w:rPr>
          <w:rFonts w:eastAsia="Calibri"/>
          <w:sz w:val="24"/>
          <w:szCs w:val="22"/>
          <w:lang w:eastAsia="en-US"/>
        </w:rPr>
        <w:t xml:space="preserve">Строительство источников тепловой энергии, обеспечивающих перспективную тепловую нагрузку на осваиваемых территориях </w:t>
      </w:r>
      <w:r w:rsidRPr="000532AB">
        <w:rPr>
          <w:rFonts w:eastAsia="Calibri"/>
          <w:sz w:val="24"/>
          <w:szCs w:val="22"/>
          <w:shd w:val="clear" w:color="auto" w:fill="FFFFFF"/>
          <w:lang w:eastAsia="en-US"/>
        </w:rPr>
        <w:t>поселения, не предусматривается</w:t>
      </w:r>
      <w:r w:rsidRPr="000532AB">
        <w:rPr>
          <w:rFonts w:eastAsia="Calibri"/>
          <w:sz w:val="24"/>
          <w:szCs w:val="22"/>
          <w:lang w:eastAsia="en-US"/>
        </w:rPr>
        <w:t>.</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38" w:name="_Toc132194811"/>
      <w:r w:rsidRPr="000532AB">
        <w:rPr>
          <w:b/>
          <w:color w:val="000000"/>
          <w:sz w:val="24"/>
          <w:szCs w:val="24"/>
          <w:lang w:val="x-none" w:eastAsia="en-US"/>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8"/>
    </w:p>
    <w:p w:rsidR="000532AB" w:rsidRPr="000532AB" w:rsidRDefault="000532AB" w:rsidP="000532AB">
      <w:pPr>
        <w:spacing w:line="276" w:lineRule="auto"/>
        <w:ind w:firstLine="567"/>
        <w:jc w:val="both"/>
        <w:rPr>
          <w:rFonts w:eastAsia="Calibri"/>
          <w:sz w:val="24"/>
          <w:szCs w:val="22"/>
          <w:lang w:eastAsia="en-US"/>
        </w:rPr>
      </w:pPr>
      <w:bookmarkStart w:id="39" w:name="sub_60"/>
      <w:bookmarkEnd w:id="37"/>
      <w:r w:rsidRPr="000532AB">
        <w:rPr>
          <w:rFonts w:eastAsia="Calibri"/>
          <w:sz w:val="24"/>
          <w:szCs w:val="22"/>
          <w:lang w:eastAsia="en-US"/>
        </w:rP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предусматривается.</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40" w:name="_Toc132194812"/>
      <w:r w:rsidRPr="000532AB">
        <w:rPr>
          <w:b/>
          <w:color w:val="000000"/>
          <w:sz w:val="24"/>
          <w:szCs w:val="24"/>
          <w:lang w:val="x-none" w:eastAsia="en-US"/>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0"/>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Предусматриваются следующие мероприятия по техническому перевооружению и (или) модернизации источников тепловой энергии с целью </w:t>
      </w:r>
      <w:proofErr w:type="gramStart"/>
      <w:r w:rsidRPr="000532AB">
        <w:rPr>
          <w:rFonts w:eastAsia="Calibri"/>
          <w:sz w:val="24"/>
          <w:szCs w:val="22"/>
          <w:lang w:eastAsia="en-US"/>
        </w:rPr>
        <w:t>повышения эффективности работы систем теплоснабжения</w:t>
      </w:r>
      <w:proofErr w:type="gramEnd"/>
      <w:r w:rsidRPr="000532AB">
        <w:rPr>
          <w:rFonts w:eastAsia="Calibri"/>
          <w:sz w:val="24"/>
          <w:szCs w:val="22"/>
          <w:lang w:eastAsia="en-US"/>
        </w:rPr>
        <w:t>:</w:t>
      </w:r>
    </w:p>
    <w:p w:rsidR="000532AB" w:rsidRPr="000532AB" w:rsidRDefault="000532AB" w:rsidP="00A7026F">
      <w:pPr>
        <w:numPr>
          <w:ilvl w:val="0"/>
          <w:numId w:val="12"/>
        </w:numPr>
        <w:spacing w:line="276" w:lineRule="auto"/>
        <w:jc w:val="both"/>
        <w:rPr>
          <w:sz w:val="24"/>
          <w:szCs w:val="24"/>
          <w:lang w:eastAsia="en-US"/>
        </w:rPr>
      </w:pPr>
      <w:bookmarkStart w:id="41" w:name="sub_61"/>
      <w:bookmarkEnd w:id="39"/>
      <w:r w:rsidRPr="000532AB">
        <w:rPr>
          <w:rFonts w:eastAsia="Calibri"/>
          <w:sz w:val="24"/>
          <w:szCs w:val="22"/>
          <w:lang w:eastAsia="en-US"/>
        </w:rPr>
        <w:t xml:space="preserve">Замена чугунно-секционных котлов «Энергия-3» на современные трубные котлы </w:t>
      </w:r>
      <w:proofErr w:type="spellStart"/>
      <w:r w:rsidRPr="000532AB">
        <w:rPr>
          <w:rFonts w:eastAsia="Calibri"/>
          <w:sz w:val="24"/>
          <w:szCs w:val="22"/>
          <w:lang w:eastAsia="en-US"/>
        </w:rPr>
        <w:t>КВр</w:t>
      </w:r>
      <w:proofErr w:type="spellEnd"/>
      <w:r w:rsidRPr="000532AB">
        <w:rPr>
          <w:rFonts w:eastAsia="Calibri"/>
          <w:sz w:val="24"/>
          <w:szCs w:val="22"/>
          <w:lang w:eastAsia="en-US"/>
        </w:rPr>
        <w:t>.</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42" w:name="_Toc132194813"/>
      <w:r w:rsidRPr="000532AB">
        <w:rPr>
          <w:b/>
          <w:color w:val="000000"/>
          <w:sz w:val="24"/>
          <w:szCs w:val="24"/>
          <w:lang w:val="x-none" w:eastAsia="en-US"/>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2"/>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На территории сельского поселения «Вольдино» источники тепловой энергии, совместно работающие на единую тепловую сеть, отсутствуют.</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43" w:name="_Toc132194814"/>
      <w:bookmarkStart w:id="44" w:name="sub_62"/>
      <w:bookmarkEnd w:id="41"/>
      <w:r w:rsidRPr="000532AB">
        <w:rPr>
          <w:b/>
          <w:color w:val="000000"/>
          <w:sz w:val="24"/>
          <w:szCs w:val="24"/>
          <w:lang w:val="x-none" w:eastAsia="en-US"/>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3"/>
    </w:p>
    <w:p w:rsidR="000532AB" w:rsidRPr="000532AB" w:rsidRDefault="000532AB" w:rsidP="000532AB">
      <w:pPr>
        <w:spacing w:line="276" w:lineRule="auto"/>
        <w:ind w:firstLine="567"/>
        <w:jc w:val="both"/>
        <w:rPr>
          <w:rFonts w:eastAsia="Calibri"/>
          <w:sz w:val="24"/>
          <w:szCs w:val="22"/>
          <w:lang w:eastAsia="en-US"/>
        </w:rPr>
      </w:pPr>
      <w:bookmarkStart w:id="45" w:name="sub_1106"/>
      <w:bookmarkEnd w:id="44"/>
      <w:r w:rsidRPr="000532AB">
        <w:rPr>
          <w:rFonts w:eastAsia="Calibri"/>
          <w:sz w:val="24"/>
          <w:szCs w:val="22"/>
          <w:lang w:eastAsia="en-US"/>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предусматриваются.</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46" w:name="_Toc132194815"/>
      <w:r w:rsidRPr="000532AB">
        <w:rPr>
          <w:b/>
          <w:color w:val="000000"/>
          <w:sz w:val="24"/>
          <w:szCs w:val="24"/>
          <w:lang w:val="x-none" w:eastAsia="en-US"/>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6"/>
    </w:p>
    <w:p w:rsidR="000532AB" w:rsidRPr="000532AB" w:rsidRDefault="000532AB" w:rsidP="000532AB">
      <w:pPr>
        <w:spacing w:line="276" w:lineRule="auto"/>
        <w:ind w:firstLine="567"/>
        <w:jc w:val="both"/>
        <w:rPr>
          <w:rFonts w:eastAsia="Calibri"/>
          <w:sz w:val="24"/>
          <w:szCs w:val="22"/>
          <w:lang w:eastAsia="en-US"/>
        </w:rPr>
      </w:pPr>
      <w:bookmarkStart w:id="47" w:name="sub_1117"/>
      <w:bookmarkEnd w:id="45"/>
      <w:r w:rsidRPr="000532AB">
        <w:rPr>
          <w:rFonts w:eastAsia="Calibri"/>
          <w:sz w:val="24"/>
          <w:szCs w:val="22"/>
          <w:lang w:eastAsia="en-US"/>
        </w:rPr>
        <w:t>Переоборудование существующих источников тепловой энергии в источники тепловой энергии, функционирующие в режиме комбинированной выработки электрической и тепловой энергии, не предполагается.</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48" w:name="_Toc132194816"/>
      <w:r w:rsidRPr="000532AB">
        <w:rPr>
          <w:b/>
          <w:color w:val="000000"/>
          <w:sz w:val="24"/>
          <w:szCs w:val="24"/>
          <w:lang w:val="x-none" w:eastAsia="en-US"/>
        </w:rPr>
        <w:lastRenderedPageBreak/>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8"/>
    </w:p>
    <w:p w:rsidR="000532AB" w:rsidRPr="000532AB" w:rsidRDefault="000532AB" w:rsidP="000532AB">
      <w:pPr>
        <w:spacing w:line="276" w:lineRule="auto"/>
        <w:ind w:firstLine="567"/>
        <w:jc w:val="both"/>
        <w:rPr>
          <w:rFonts w:eastAsia="Calibri"/>
          <w:sz w:val="24"/>
          <w:szCs w:val="22"/>
          <w:lang w:eastAsia="en-US"/>
        </w:rPr>
      </w:pPr>
      <w:bookmarkStart w:id="49" w:name="sub_1118"/>
      <w:bookmarkEnd w:id="47"/>
      <w:r w:rsidRPr="000532AB">
        <w:rPr>
          <w:rFonts w:eastAsia="Calibri"/>
          <w:sz w:val="24"/>
          <w:szCs w:val="22"/>
          <w:lang w:eastAsia="en-US"/>
        </w:rPr>
        <w:t>Предложения для перевода в пиковый режим работы котельных либо по выводу их из эксплуатации,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отсутствуют.</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50" w:name="_Toc132194817"/>
      <w:r w:rsidRPr="000532AB">
        <w:rPr>
          <w:b/>
          <w:color w:val="000000"/>
          <w:sz w:val="24"/>
          <w:szCs w:val="24"/>
          <w:lang w:val="x-none" w:eastAsia="en-US"/>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0"/>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Системы теплоснабжения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муниципального образования.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Необходимости в изменении температурных графиков котельных не требуется. </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51" w:name="_Toc132194818"/>
      <w:bookmarkStart w:id="52" w:name="sub_1119"/>
      <w:bookmarkEnd w:id="49"/>
      <w:r w:rsidRPr="000532AB">
        <w:rPr>
          <w:b/>
          <w:color w:val="000000"/>
          <w:sz w:val="24"/>
          <w:szCs w:val="24"/>
          <w:lang w:val="x-none" w:eastAsia="en-US"/>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1"/>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Параметры перспективной установленной мощности источников тепловой энергии представлены в таблице 5.1. </w:t>
      </w:r>
    </w:p>
    <w:p w:rsidR="000532AB" w:rsidRPr="000532AB" w:rsidRDefault="000532AB" w:rsidP="000532AB">
      <w:pPr>
        <w:spacing w:line="276" w:lineRule="auto"/>
        <w:ind w:firstLine="567"/>
        <w:jc w:val="right"/>
        <w:rPr>
          <w:rFonts w:eastAsia="Calibri"/>
          <w:sz w:val="24"/>
          <w:szCs w:val="22"/>
          <w:lang w:eastAsia="en-US"/>
        </w:rPr>
      </w:pPr>
      <w:r w:rsidRPr="000532AB">
        <w:rPr>
          <w:rFonts w:eastAsia="Calibri"/>
          <w:sz w:val="24"/>
          <w:szCs w:val="22"/>
          <w:lang w:eastAsia="en-US"/>
        </w:rPr>
        <w:t>Таблица 5.1</w:t>
      </w:r>
    </w:p>
    <w:p w:rsidR="000532AB" w:rsidRPr="000532AB" w:rsidRDefault="000532AB" w:rsidP="000532AB">
      <w:pPr>
        <w:spacing w:line="276" w:lineRule="auto"/>
        <w:jc w:val="center"/>
        <w:rPr>
          <w:rFonts w:eastAsia="Calibri"/>
          <w:sz w:val="24"/>
          <w:szCs w:val="22"/>
          <w:lang w:eastAsia="en-US"/>
        </w:rPr>
      </w:pPr>
      <w:r w:rsidRPr="000532AB">
        <w:rPr>
          <w:rFonts w:eastAsia="Calibri"/>
          <w:sz w:val="24"/>
          <w:szCs w:val="22"/>
          <w:lang w:eastAsia="en-US"/>
        </w:rPr>
        <w:t>Параметры перспективной установленной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
        <w:gridCol w:w="2322"/>
        <w:gridCol w:w="3344"/>
        <w:gridCol w:w="3344"/>
      </w:tblGrid>
      <w:tr w:rsidR="000532AB" w:rsidRPr="000532AB" w:rsidTr="00681C20">
        <w:trPr>
          <w:tblHeader/>
        </w:trPr>
        <w:tc>
          <w:tcPr>
            <w:tcW w:w="352" w:type="pct"/>
            <w:vMerge w:val="restart"/>
            <w:tcMar>
              <w:left w:w="28" w:type="dxa"/>
              <w:right w:w="28" w:type="dxa"/>
            </w:tcMar>
            <w:vAlign w:val="center"/>
          </w:tcPr>
          <w:p w:rsidR="000532AB" w:rsidRPr="000532AB" w:rsidRDefault="000532AB" w:rsidP="000532AB">
            <w:pPr>
              <w:jc w:val="center"/>
              <w:rPr>
                <w:rFonts w:eastAsia="Calibri"/>
                <w:b/>
              </w:rPr>
            </w:pPr>
            <w:r w:rsidRPr="000532AB">
              <w:rPr>
                <w:rFonts w:eastAsia="Calibri"/>
                <w:b/>
              </w:rPr>
              <w:t xml:space="preserve">№ </w:t>
            </w:r>
            <w:proofErr w:type="gramStart"/>
            <w:r w:rsidRPr="000532AB">
              <w:rPr>
                <w:rFonts w:eastAsia="Calibri"/>
                <w:b/>
              </w:rPr>
              <w:t>п</w:t>
            </w:r>
            <w:proofErr w:type="gramEnd"/>
            <w:r w:rsidRPr="000532AB">
              <w:rPr>
                <w:rFonts w:eastAsia="Calibri"/>
                <w:b/>
              </w:rPr>
              <w:t>/п</w:t>
            </w:r>
          </w:p>
        </w:tc>
        <w:tc>
          <w:tcPr>
            <w:tcW w:w="1198" w:type="pct"/>
            <w:vMerge w:val="restart"/>
            <w:tcMar>
              <w:left w:w="28" w:type="dxa"/>
              <w:right w:w="28" w:type="dxa"/>
            </w:tcMar>
            <w:vAlign w:val="center"/>
          </w:tcPr>
          <w:p w:rsidR="000532AB" w:rsidRPr="000532AB" w:rsidRDefault="000532AB" w:rsidP="000532AB">
            <w:pPr>
              <w:jc w:val="center"/>
              <w:rPr>
                <w:rFonts w:eastAsia="Calibri"/>
                <w:b/>
              </w:rPr>
            </w:pPr>
            <w:r w:rsidRPr="000532AB">
              <w:rPr>
                <w:rFonts w:eastAsia="Calibri"/>
                <w:b/>
              </w:rPr>
              <w:t>Наименование котельной</w:t>
            </w:r>
          </w:p>
        </w:tc>
        <w:tc>
          <w:tcPr>
            <w:tcW w:w="3450" w:type="pct"/>
            <w:gridSpan w:val="2"/>
            <w:tcMar>
              <w:left w:w="28" w:type="dxa"/>
              <w:right w:w="28" w:type="dxa"/>
            </w:tcMar>
            <w:vAlign w:val="center"/>
          </w:tcPr>
          <w:p w:rsidR="000532AB" w:rsidRPr="000532AB" w:rsidRDefault="000532AB" w:rsidP="000532AB">
            <w:pPr>
              <w:jc w:val="center"/>
              <w:rPr>
                <w:rFonts w:eastAsia="Calibri"/>
                <w:b/>
              </w:rPr>
            </w:pPr>
            <w:r w:rsidRPr="000532AB">
              <w:rPr>
                <w:rFonts w:eastAsia="Calibri"/>
                <w:b/>
              </w:rPr>
              <w:t>Установленная тепловая мощность Гкал/</w:t>
            </w:r>
            <w:proofErr w:type="gramStart"/>
            <w:r w:rsidRPr="000532AB">
              <w:rPr>
                <w:rFonts w:eastAsia="Calibri"/>
                <w:b/>
              </w:rPr>
              <w:t>ч</w:t>
            </w:r>
            <w:proofErr w:type="gramEnd"/>
          </w:p>
        </w:tc>
      </w:tr>
      <w:tr w:rsidR="000532AB" w:rsidRPr="000532AB" w:rsidTr="00681C20">
        <w:trPr>
          <w:tblHeader/>
        </w:trPr>
        <w:tc>
          <w:tcPr>
            <w:tcW w:w="352" w:type="pct"/>
            <w:vMerge/>
            <w:tcMar>
              <w:left w:w="28" w:type="dxa"/>
              <w:right w:w="28" w:type="dxa"/>
            </w:tcMar>
            <w:vAlign w:val="center"/>
          </w:tcPr>
          <w:p w:rsidR="000532AB" w:rsidRPr="000532AB" w:rsidRDefault="000532AB" w:rsidP="000532AB">
            <w:pPr>
              <w:jc w:val="center"/>
              <w:rPr>
                <w:rFonts w:eastAsia="Calibri"/>
                <w:b/>
              </w:rPr>
            </w:pPr>
          </w:p>
        </w:tc>
        <w:tc>
          <w:tcPr>
            <w:tcW w:w="1198" w:type="pct"/>
            <w:vMerge/>
            <w:tcMar>
              <w:left w:w="28" w:type="dxa"/>
              <w:right w:w="28" w:type="dxa"/>
            </w:tcMar>
            <w:vAlign w:val="center"/>
          </w:tcPr>
          <w:p w:rsidR="000532AB" w:rsidRPr="000532AB" w:rsidRDefault="000532AB" w:rsidP="000532AB">
            <w:pPr>
              <w:jc w:val="center"/>
              <w:rPr>
                <w:rFonts w:eastAsia="Calibri"/>
                <w:b/>
              </w:rPr>
            </w:pPr>
          </w:p>
        </w:tc>
        <w:tc>
          <w:tcPr>
            <w:tcW w:w="1725" w:type="pct"/>
            <w:tcMar>
              <w:left w:w="28" w:type="dxa"/>
              <w:right w:w="28" w:type="dxa"/>
            </w:tcMar>
            <w:vAlign w:val="center"/>
          </w:tcPr>
          <w:p w:rsidR="000532AB" w:rsidRPr="000532AB" w:rsidRDefault="000532AB" w:rsidP="000532AB">
            <w:pPr>
              <w:jc w:val="center"/>
              <w:rPr>
                <w:rFonts w:eastAsia="Calibri"/>
                <w:b/>
              </w:rPr>
            </w:pPr>
            <w:proofErr w:type="gramStart"/>
            <w:r w:rsidRPr="000532AB">
              <w:rPr>
                <w:rFonts w:eastAsia="Calibri"/>
                <w:b/>
              </w:rPr>
              <w:t>Существующая</w:t>
            </w:r>
            <w:proofErr w:type="gramEnd"/>
            <w:r w:rsidRPr="000532AB">
              <w:rPr>
                <w:rFonts w:eastAsia="Calibri"/>
                <w:b/>
              </w:rPr>
              <w:t xml:space="preserve"> (2022 год)</w:t>
            </w:r>
          </w:p>
        </w:tc>
        <w:tc>
          <w:tcPr>
            <w:tcW w:w="1725" w:type="pct"/>
            <w:vAlign w:val="center"/>
          </w:tcPr>
          <w:p w:rsidR="000532AB" w:rsidRPr="000532AB" w:rsidRDefault="000532AB" w:rsidP="000532AB">
            <w:pPr>
              <w:jc w:val="center"/>
              <w:rPr>
                <w:rFonts w:eastAsia="Calibri"/>
                <w:b/>
              </w:rPr>
            </w:pPr>
            <w:r w:rsidRPr="000532AB">
              <w:rPr>
                <w:rFonts w:eastAsia="Calibri"/>
                <w:b/>
              </w:rPr>
              <w:t xml:space="preserve">Перспективная </w:t>
            </w:r>
          </w:p>
        </w:tc>
      </w:tr>
      <w:tr w:rsidR="000532AB" w:rsidRPr="000532AB" w:rsidTr="00681C20">
        <w:tc>
          <w:tcPr>
            <w:tcW w:w="352" w:type="pct"/>
            <w:tcMar>
              <w:left w:w="28" w:type="dxa"/>
              <w:right w:w="28" w:type="dxa"/>
            </w:tcMar>
            <w:vAlign w:val="center"/>
          </w:tcPr>
          <w:p w:rsidR="000532AB" w:rsidRPr="000532AB" w:rsidRDefault="000532AB" w:rsidP="000532AB">
            <w:pPr>
              <w:jc w:val="center"/>
              <w:rPr>
                <w:rFonts w:eastAsia="Calibri"/>
              </w:rPr>
            </w:pPr>
            <w:r w:rsidRPr="000532AB">
              <w:rPr>
                <w:rFonts w:eastAsia="Calibri"/>
              </w:rPr>
              <w:t>1</w:t>
            </w:r>
          </w:p>
        </w:tc>
        <w:tc>
          <w:tcPr>
            <w:tcW w:w="1198" w:type="pct"/>
            <w:tcMar>
              <w:left w:w="28" w:type="dxa"/>
              <w:right w:w="28" w:type="dxa"/>
            </w:tcMar>
            <w:vAlign w:val="center"/>
          </w:tcPr>
          <w:p w:rsidR="000532AB" w:rsidRPr="000532AB" w:rsidRDefault="000532AB" w:rsidP="000532AB">
            <w:pPr>
              <w:jc w:val="center"/>
              <w:rPr>
                <w:rFonts w:eastAsia="Calibri"/>
                <w:lang w:eastAsia="en-US"/>
              </w:rPr>
            </w:pPr>
            <w:r w:rsidRPr="000532AB">
              <w:rPr>
                <w:rFonts w:eastAsia="Calibri"/>
                <w:lang w:eastAsia="en-US"/>
              </w:rPr>
              <w:t>Котельная пст. Ягкедж, ул. Лесная, д. 10-А</w:t>
            </w:r>
          </w:p>
        </w:tc>
        <w:tc>
          <w:tcPr>
            <w:tcW w:w="1725" w:type="pct"/>
            <w:tcMar>
              <w:left w:w="28" w:type="dxa"/>
              <w:right w:w="28" w:type="dxa"/>
            </w:tcMar>
            <w:vAlign w:val="center"/>
          </w:tcPr>
          <w:p w:rsidR="000532AB" w:rsidRPr="000532AB" w:rsidRDefault="000532AB" w:rsidP="000532AB">
            <w:pPr>
              <w:jc w:val="center"/>
              <w:rPr>
                <w:rFonts w:eastAsia="Calibri"/>
              </w:rPr>
            </w:pPr>
            <w:r w:rsidRPr="000532AB">
              <w:rPr>
                <w:rFonts w:eastAsia="Calibri"/>
                <w:lang w:val="x-none" w:eastAsia="x-none"/>
              </w:rPr>
              <w:t>0,736</w:t>
            </w:r>
          </w:p>
        </w:tc>
        <w:tc>
          <w:tcPr>
            <w:tcW w:w="1725" w:type="pct"/>
            <w:vAlign w:val="center"/>
          </w:tcPr>
          <w:p w:rsidR="000532AB" w:rsidRPr="000532AB" w:rsidRDefault="000532AB" w:rsidP="000532AB">
            <w:pPr>
              <w:jc w:val="center"/>
              <w:rPr>
                <w:rFonts w:eastAsia="Calibri"/>
              </w:rPr>
            </w:pPr>
            <w:r w:rsidRPr="000532AB">
              <w:rPr>
                <w:rFonts w:eastAsia="Calibri"/>
                <w:lang w:val="x-none" w:eastAsia="x-none"/>
              </w:rPr>
              <w:t>0,736</w:t>
            </w:r>
          </w:p>
        </w:tc>
      </w:tr>
    </w:tbl>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53" w:name="_Toc132194819"/>
      <w:bookmarkStart w:id="54" w:name="sub_11110"/>
      <w:bookmarkEnd w:id="52"/>
      <w:r w:rsidRPr="000532AB">
        <w:rPr>
          <w:b/>
          <w:color w:val="000000"/>
          <w:sz w:val="24"/>
          <w:szCs w:val="24"/>
          <w:lang w:val="x-none" w:eastAsia="en-US"/>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3"/>
    </w:p>
    <w:bookmarkEnd w:id="54"/>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rsidR="000532AB" w:rsidRPr="000532AB" w:rsidRDefault="000532AB" w:rsidP="000532AB">
      <w:pPr>
        <w:keepNext/>
        <w:keepLines/>
        <w:pageBreakBefore/>
        <w:spacing w:before="120" w:after="120" w:line="276" w:lineRule="auto"/>
        <w:jc w:val="center"/>
        <w:outlineLvl w:val="0"/>
        <w:rPr>
          <w:b/>
          <w:sz w:val="24"/>
          <w:szCs w:val="32"/>
          <w:lang w:val="x-none" w:eastAsia="en-US"/>
        </w:rPr>
      </w:pPr>
      <w:bookmarkStart w:id="55" w:name="_Toc132194820"/>
      <w:bookmarkStart w:id="56" w:name="sub_20"/>
      <w:bookmarkEnd w:id="33"/>
      <w:r w:rsidRPr="000532AB">
        <w:rPr>
          <w:b/>
          <w:sz w:val="24"/>
          <w:szCs w:val="32"/>
          <w:lang w:val="x-none" w:eastAsia="en-US"/>
        </w:rPr>
        <w:lastRenderedPageBreak/>
        <w:t>РАЗДЕЛ 6 "</w:t>
      </w:r>
      <w:r w:rsidRPr="000532AB">
        <w:rPr>
          <w:b/>
          <w:color w:val="000000"/>
          <w:sz w:val="24"/>
          <w:szCs w:val="32"/>
          <w:lang w:val="x-none" w:eastAsia="en-US"/>
        </w:rPr>
        <w:t>ПРЕДЛОЖЕНИЯ ПО СТРОИТЕЛЬСТВУ, РЕКОНСТРУКЦИИ И (ИЛИ) МОДЕРНИЗАЦИИ ТЕПЛОВЫХ СЕТЕЙ</w:t>
      </w:r>
      <w:r w:rsidRPr="000532AB">
        <w:rPr>
          <w:b/>
          <w:sz w:val="24"/>
          <w:szCs w:val="32"/>
          <w:lang w:val="x-none" w:eastAsia="en-US"/>
        </w:rPr>
        <w:t>"</w:t>
      </w:r>
      <w:bookmarkEnd w:id="55"/>
    </w:p>
    <w:p w:rsidR="000532AB" w:rsidRPr="000532AB" w:rsidRDefault="000532AB" w:rsidP="000532AB">
      <w:pPr>
        <w:keepNext/>
        <w:keepLines/>
        <w:spacing w:before="120" w:after="120"/>
        <w:ind w:firstLine="340"/>
        <w:jc w:val="both"/>
        <w:outlineLvl w:val="2"/>
        <w:rPr>
          <w:b/>
          <w:sz w:val="24"/>
          <w:szCs w:val="24"/>
          <w:lang w:val="x-none" w:eastAsia="en-US"/>
        </w:rPr>
      </w:pPr>
      <w:bookmarkStart w:id="57" w:name="_Toc132194821"/>
      <w:bookmarkStart w:id="58" w:name="sub_1121"/>
      <w:r w:rsidRPr="000532AB">
        <w:rPr>
          <w:b/>
          <w:sz w:val="24"/>
          <w:szCs w:val="24"/>
          <w:lang w:val="x-none" w:eastAsia="en-US"/>
        </w:rPr>
        <w:t>а) </w:t>
      </w:r>
      <w:r w:rsidRPr="000532AB">
        <w:rPr>
          <w:b/>
          <w:color w:val="000000"/>
          <w:sz w:val="24"/>
          <w:szCs w:val="24"/>
          <w:lang w:val="x-none" w:eastAsia="en-US"/>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7"/>
    </w:p>
    <w:p w:rsidR="000532AB" w:rsidRPr="000532AB" w:rsidRDefault="000532AB" w:rsidP="000532AB">
      <w:pPr>
        <w:spacing w:line="276" w:lineRule="auto"/>
        <w:ind w:firstLine="567"/>
        <w:jc w:val="both"/>
        <w:rPr>
          <w:rFonts w:eastAsia="Calibri"/>
          <w:sz w:val="24"/>
          <w:szCs w:val="22"/>
          <w:lang w:eastAsia="en-US"/>
        </w:rPr>
      </w:pPr>
      <w:bookmarkStart w:id="59" w:name="sub_1122"/>
      <w:bookmarkEnd w:id="58"/>
      <w:r w:rsidRPr="000532AB">
        <w:rPr>
          <w:rFonts w:eastAsia="Calibri"/>
          <w:sz w:val="24"/>
          <w:szCs w:val="22"/>
          <w:lang w:eastAsia="en-US"/>
        </w:rPr>
        <w:t>Строительство, реконструкция и (или) модернизация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0532AB" w:rsidRPr="000532AB" w:rsidRDefault="000532AB" w:rsidP="000532AB">
      <w:pPr>
        <w:keepNext/>
        <w:keepLines/>
        <w:spacing w:before="120" w:after="120"/>
        <w:ind w:firstLine="340"/>
        <w:jc w:val="both"/>
        <w:outlineLvl w:val="2"/>
        <w:rPr>
          <w:b/>
          <w:sz w:val="24"/>
          <w:szCs w:val="24"/>
          <w:lang w:val="x-none" w:eastAsia="en-US"/>
        </w:rPr>
      </w:pPr>
      <w:bookmarkStart w:id="60" w:name="_Toc132194822"/>
      <w:r w:rsidRPr="000532AB">
        <w:rPr>
          <w:b/>
          <w:sz w:val="24"/>
          <w:szCs w:val="24"/>
          <w:lang w:val="x-none" w:eastAsia="en-US"/>
        </w:rPr>
        <w:t>б) </w:t>
      </w:r>
      <w:r w:rsidRPr="000532AB">
        <w:rPr>
          <w:b/>
          <w:color w:val="000000"/>
          <w:sz w:val="24"/>
          <w:szCs w:val="24"/>
          <w:lang w:val="x-none" w:eastAsia="en-US"/>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0"/>
    </w:p>
    <w:p w:rsidR="000532AB" w:rsidRPr="000532AB" w:rsidRDefault="000532AB" w:rsidP="000532AB">
      <w:pPr>
        <w:keepNext/>
        <w:keepLines/>
        <w:spacing w:before="120" w:after="120"/>
        <w:ind w:firstLine="340"/>
        <w:jc w:val="both"/>
        <w:outlineLvl w:val="2"/>
        <w:rPr>
          <w:sz w:val="24"/>
          <w:szCs w:val="24"/>
          <w:lang w:eastAsia="en-US"/>
        </w:rPr>
      </w:pPr>
      <w:bookmarkStart w:id="61" w:name="_Toc132194823"/>
      <w:bookmarkStart w:id="62" w:name="sub_1123"/>
      <w:bookmarkEnd w:id="59"/>
      <w:r w:rsidRPr="000532AB">
        <w:rPr>
          <w:rFonts w:cs="Arial"/>
          <w:color w:val="000000"/>
          <w:sz w:val="24"/>
          <w:szCs w:val="24"/>
          <w:lang w:val="x-none" w:eastAsia="en-US"/>
        </w:rPr>
        <w:t xml:space="preserve">Мероприятия по данному пункту на территории </w:t>
      </w:r>
      <w:r w:rsidRPr="000532AB">
        <w:rPr>
          <w:rFonts w:cs="Arial"/>
          <w:color w:val="000000"/>
          <w:sz w:val="24"/>
          <w:szCs w:val="24"/>
          <w:lang w:eastAsia="en-US"/>
        </w:rPr>
        <w:t>сельского поселения «Вольдино»</w:t>
      </w:r>
      <w:r w:rsidRPr="000532AB">
        <w:rPr>
          <w:rFonts w:cs="Arial"/>
          <w:color w:val="000000"/>
          <w:sz w:val="24"/>
          <w:szCs w:val="24"/>
          <w:lang w:val="x-none" w:eastAsia="en-US"/>
        </w:rPr>
        <w:t xml:space="preserve"> не предусматриваются</w:t>
      </w:r>
      <w:r w:rsidRPr="000532AB">
        <w:rPr>
          <w:sz w:val="24"/>
          <w:szCs w:val="24"/>
          <w:lang w:eastAsia="en-US"/>
        </w:rPr>
        <w:t>.</w:t>
      </w:r>
      <w:bookmarkEnd w:id="61"/>
    </w:p>
    <w:p w:rsidR="000532AB" w:rsidRPr="000532AB" w:rsidRDefault="000532AB" w:rsidP="000532AB">
      <w:pPr>
        <w:keepNext/>
        <w:keepLines/>
        <w:spacing w:before="120" w:after="120"/>
        <w:ind w:firstLine="340"/>
        <w:jc w:val="both"/>
        <w:outlineLvl w:val="2"/>
        <w:rPr>
          <w:b/>
          <w:sz w:val="24"/>
          <w:szCs w:val="24"/>
          <w:lang w:val="x-none" w:eastAsia="en-US"/>
        </w:rPr>
      </w:pPr>
      <w:bookmarkStart w:id="63" w:name="_Toc132194824"/>
      <w:r w:rsidRPr="000532AB">
        <w:rPr>
          <w:b/>
          <w:sz w:val="24"/>
          <w:szCs w:val="24"/>
          <w:lang w:val="x-none" w:eastAsia="en-US"/>
        </w:rPr>
        <w:t>в) </w:t>
      </w:r>
      <w:r w:rsidRPr="000532AB">
        <w:rPr>
          <w:b/>
          <w:color w:val="000000"/>
          <w:sz w:val="24"/>
          <w:szCs w:val="24"/>
          <w:lang w:val="x-none" w:eastAsia="en-US"/>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3"/>
    </w:p>
    <w:p w:rsidR="000532AB" w:rsidRPr="000532AB" w:rsidRDefault="000532AB" w:rsidP="000532AB">
      <w:pPr>
        <w:tabs>
          <w:tab w:val="left" w:pos="1635"/>
        </w:tabs>
        <w:spacing w:line="276" w:lineRule="auto"/>
        <w:ind w:firstLine="567"/>
        <w:jc w:val="both"/>
        <w:rPr>
          <w:rFonts w:eastAsia="Calibri"/>
          <w:sz w:val="24"/>
          <w:szCs w:val="22"/>
          <w:lang w:eastAsia="en-US"/>
        </w:rPr>
      </w:pPr>
      <w:bookmarkStart w:id="64" w:name="sub_1124"/>
      <w:bookmarkEnd w:id="62"/>
      <w:r w:rsidRPr="000532AB">
        <w:rPr>
          <w:rFonts w:eastAsia="Calibri"/>
          <w:sz w:val="24"/>
          <w:szCs w:val="22"/>
          <w:lang w:eastAsia="en-US"/>
        </w:rPr>
        <w:t>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65" w:name="_Toc132194825"/>
      <w:r w:rsidRPr="000532AB">
        <w:rPr>
          <w:b/>
          <w:color w:val="000000"/>
          <w:sz w:val="24"/>
          <w:szCs w:val="24"/>
          <w:lang w:val="x-none" w:eastAsia="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5"/>
    </w:p>
    <w:p w:rsidR="000532AB" w:rsidRPr="000532AB" w:rsidRDefault="000532AB" w:rsidP="000532AB">
      <w:pPr>
        <w:spacing w:line="276" w:lineRule="auto"/>
        <w:ind w:firstLine="567"/>
        <w:jc w:val="both"/>
        <w:rPr>
          <w:rFonts w:eastAsia="Calibri"/>
          <w:sz w:val="24"/>
          <w:szCs w:val="22"/>
          <w:lang w:eastAsia="en-US"/>
        </w:rPr>
      </w:pPr>
      <w:bookmarkStart w:id="66" w:name="sub_1125"/>
      <w:bookmarkEnd w:id="64"/>
      <w:r w:rsidRPr="000532AB">
        <w:rPr>
          <w:rFonts w:eastAsia="Calibri"/>
          <w:sz w:val="24"/>
          <w:szCs w:val="22"/>
          <w:lang w:eastAsia="en-US"/>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предусматриваются.</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67" w:name="_Toc132194826"/>
      <w:r w:rsidRPr="000532AB">
        <w:rPr>
          <w:b/>
          <w:color w:val="000000"/>
          <w:sz w:val="24"/>
          <w:szCs w:val="24"/>
          <w:lang w:val="x-none" w:eastAsia="en-US"/>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67"/>
    </w:p>
    <w:p w:rsidR="000532AB" w:rsidRPr="000532AB" w:rsidRDefault="000532AB" w:rsidP="000532AB">
      <w:pPr>
        <w:spacing w:line="276" w:lineRule="auto"/>
        <w:ind w:firstLine="567"/>
        <w:jc w:val="both"/>
        <w:rPr>
          <w:rFonts w:eastAsia="Calibri"/>
          <w:sz w:val="24"/>
          <w:szCs w:val="22"/>
          <w:lang w:eastAsia="en-US"/>
        </w:rPr>
      </w:pPr>
      <w:bookmarkStart w:id="68" w:name="sub_21"/>
      <w:bookmarkEnd w:id="56"/>
      <w:bookmarkEnd w:id="66"/>
      <w:r w:rsidRPr="000532AB">
        <w:rPr>
          <w:rFonts w:eastAsia="Calibri"/>
          <w:sz w:val="24"/>
          <w:szCs w:val="22"/>
          <w:lang w:eastAsia="en-US"/>
        </w:rPr>
        <w:t>Предложения по строительству, реконструкции и (или) модернизации тепловых сетей для обеспечения нормативной надежности и безопасности теплоснабжения отсутствуют.</w:t>
      </w:r>
    </w:p>
    <w:p w:rsidR="000532AB" w:rsidRPr="000532AB" w:rsidRDefault="000532AB" w:rsidP="000532AB">
      <w:pPr>
        <w:keepNext/>
        <w:keepLines/>
        <w:pageBreakBefore/>
        <w:spacing w:before="120" w:after="120" w:line="276" w:lineRule="auto"/>
        <w:jc w:val="center"/>
        <w:outlineLvl w:val="0"/>
        <w:rPr>
          <w:b/>
          <w:color w:val="000000"/>
          <w:sz w:val="24"/>
          <w:szCs w:val="32"/>
          <w:lang w:val="x-none" w:eastAsia="en-US"/>
        </w:rPr>
      </w:pPr>
      <w:bookmarkStart w:id="69" w:name="_Toc132194827"/>
      <w:r w:rsidRPr="000532AB">
        <w:rPr>
          <w:b/>
          <w:color w:val="000000"/>
          <w:sz w:val="24"/>
          <w:szCs w:val="32"/>
          <w:lang w:val="x-none" w:eastAsia="en-US"/>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69"/>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70" w:name="_Toc132194828"/>
      <w:bookmarkStart w:id="71" w:name="sub_65"/>
      <w:r w:rsidRPr="000532AB">
        <w:rPr>
          <w:b/>
          <w:color w:val="000000"/>
          <w:sz w:val="24"/>
          <w:szCs w:val="24"/>
          <w:lang w:val="x-none" w:eastAsia="en-US"/>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0"/>
    </w:p>
    <w:p w:rsidR="000532AB" w:rsidRPr="000532AB" w:rsidRDefault="000532AB" w:rsidP="000532AB">
      <w:pPr>
        <w:spacing w:line="276" w:lineRule="auto"/>
        <w:ind w:firstLine="567"/>
        <w:jc w:val="both"/>
        <w:rPr>
          <w:rFonts w:eastAsia="Calibri"/>
          <w:sz w:val="24"/>
          <w:szCs w:val="22"/>
          <w:lang w:eastAsia="en-US"/>
        </w:rPr>
      </w:pPr>
      <w:bookmarkStart w:id="72" w:name="sub_66"/>
      <w:bookmarkEnd w:id="71"/>
      <w:r w:rsidRPr="000532AB">
        <w:rPr>
          <w:rFonts w:eastAsia="Calibri"/>
          <w:sz w:val="24"/>
          <w:szCs w:val="22"/>
          <w:lang w:eastAsia="en-US"/>
        </w:rPr>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В настоящее время подключение систем горячего водоснабжения потребителей по отрытой схеме на территории сельского поселения «Вольдино» отсутствует.</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73" w:name="_Toc132194829"/>
      <w:r w:rsidRPr="000532AB">
        <w:rPr>
          <w:b/>
          <w:color w:val="000000"/>
          <w:sz w:val="24"/>
          <w:szCs w:val="24"/>
          <w:lang w:val="x-none" w:eastAsia="en-US"/>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3"/>
    </w:p>
    <w:p w:rsidR="000532AB" w:rsidRPr="000532AB" w:rsidRDefault="000532AB" w:rsidP="000532AB">
      <w:pPr>
        <w:spacing w:line="276" w:lineRule="auto"/>
        <w:ind w:firstLine="567"/>
        <w:jc w:val="both"/>
        <w:rPr>
          <w:rFonts w:eastAsia="Calibri"/>
          <w:sz w:val="24"/>
          <w:szCs w:val="22"/>
          <w:lang w:eastAsia="en-US"/>
        </w:rPr>
      </w:pPr>
      <w:bookmarkStart w:id="74" w:name="sub_22"/>
      <w:bookmarkEnd w:id="68"/>
      <w:bookmarkEnd w:id="72"/>
      <w:r w:rsidRPr="000532AB">
        <w:rPr>
          <w:rFonts w:eastAsia="Calibri"/>
          <w:sz w:val="24"/>
          <w:szCs w:val="22"/>
          <w:lang w:eastAsia="en-US"/>
        </w:rPr>
        <w:t>Открытые системы теплоснабжения в сельском поселении «Вольдино» отсутствуют.</w:t>
      </w:r>
    </w:p>
    <w:p w:rsidR="000532AB" w:rsidRPr="000532AB" w:rsidRDefault="000532AB" w:rsidP="000532AB">
      <w:pPr>
        <w:keepNext/>
        <w:keepLines/>
        <w:pageBreakBefore/>
        <w:spacing w:before="120" w:after="120" w:line="276" w:lineRule="auto"/>
        <w:jc w:val="center"/>
        <w:outlineLvl w:val="0"/>
        <w:rPr>
          <w:b/>
          <w:color w:val="000000"/>
          <w:sz w:val="24"/>
          <w:szCs w:val="32"/>
          <w:lang w:val="x-none" w:eastAsia="en-US"/>
        </w:rPr>
      </w:pPr>
      <w:bookmarkStart w:id="75" w:name="_Toc132194830"/>
      <w:r w:rsidRPr="000532AB">
        <w:rPr>
          <w:b/>
          <w:color w:val="000000"/>
          <w:sz w:val="24"/>
          <w:szCs w:val="32"/>
          <w:lang w:val="x-none" w:eastAsia="en-US"/>
        </w:rPr>
        <w:lastRenderedPageBreak/>
        <w:t>РАЗДЕЛ 8 "ПЕРСПЕКТИВНЫЕ ТОПЛИВНЫЕ БАЛАНСЫ"</w:t>
      </w:r>
      <w:bookmarkEnd w:id="75"/>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76" w:name="_Toc132194831"/>
      <w:bookmarkStart w:id="77" w:name="sub_1141"/>
      <w:r w:rsidRPr="000532AB">
        <w:rPr>
          <w:b/>
          <w:color w:val="000000"/>
          <w:sz w:val="24"/>
          <w:szCs w:val="24"/>
          <w:lang w:val="x-none" w:eastAsia="en-US"/>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6"/>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Перспективные топливные балансы для каждого источника тепловой энергии представлены в таблице 8.1.</w:t>
      </w:r>
    </w:p>
    <w:p w:rsidR="000532AB" w:rsidRPr="000532AB" w:rsidRDefault="000532AB" w:rsidP="000532AB">
      <w:pPr>
        <w:spacing w:line="276" w:lineRule="auto"/>
        <w:ind w:firstLine="567"/>
        <w:jc w:val="right"/>
        <w:rPr>
          <w:rFonts w:eastAsia="Calibri"/>
          <w:sz w:val="24"/>
          <w:szCs w:val="22"/>
          <w:lang w:eastAsia="en-US"/>
        </w:rPr>
      </w:pPr>
      <w:r w:rsidRPr="000532AB">
        <w:rPr>
          <w:rFonts w:eastAsia="Calibri"/>
          <w:sz w:val="24"/>
          <w:szCs w:val="22"/>
          <w:lang w:eastAsia="en-US"/>
        </w:rPr>
        <w:t>Таблица 8.1</w:t>
      </w:r>
    </w:p>
    <w:p w:rsidR="000532AB" w:rsidRPr="000532AB" w:rsidRDefault="000532AB" w:rsidP="000532AB">
      <w:pPr>
        <w:spacing w:line="276" w:lineRule="auto"/>
        <w:jc w:val="center"/>
        <w:rPr>
          <w:rFonts w:eastAsia="Calibri"/>
          <w:sz w:val="24"/>
          <w:szCs w:val="22"/>
          <w:lang w:eastAsia="en-US"/>
        </w:rPr>
      </w:pPr>
      <w:r w:rsidRPr="000532AB">
        <w:rPr>
          <w:rFonts w:eastAsia="Calibri"/>
          <w:sz w:val="24"/>
          <w:szCs w:val="22"/>
          <w:lang w:eastAsia="en-US"/>
        </w:rPr>
        <w:t>Перспективные топливные балансы</w:t>
      </w: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00" w:firstRow="0" w:lastRow="0" w:firstColumn="0" w:lastColumn="0" w:noHBand="0" w:noVBand="0"/>
      </w:tblPr>
      <w:tblGrid>
        <w:gridCol w:w="331"/>
        <w:gridCol w:w="3485"/>
        <w:gridCol w:w="834"/>
        <w:gridCol w:w="834"/>
        <w:gridCol w:w="834"/>
        <w:gridCol w:w="834"/>
        <w:gridCol w:w="834"/>
        <w:gridCol w:w="834"/>
        <w:gridCol w:w="837"/>
      </w:tblGrid>
      <w:tr w:rsidR="000532AB" w:rsidRPr="000532AB" w:rsidTr="00681C20">
        <w:trPr>
          <w:trHeight w:val="461"/>
          <w:tblHeader/>
        </w:trPr>
        <w:tc>
          <w:tcPr>
            <w:tcW w:w="331" w:type="dxa"/>
            <w:shd w:val="clear" w:color="auto" w:fill="auto"/>
            <w:tcMar>
              <w:left w:w="11" w:type="dxa"/>
              <w:right w:w="11" w:type="dxa"/>
            </w:tcMar>
            <w:vAlign w:val="center"/>
          </w:tcPr>
          <w:bookmarkEnd w:id="77"/>
          <w:p w:rsidR="000532AB" w:rsidRPr="000532AB" w:rsidRDefault="000532AB" w:rsidP="000532AB">
            <w:pPr>
              <w:widowControl w:val="0"/>
              <w:autoSpaceDE w:val="0"/>
              <w:autoSpaceDN w:val="0"/>
              <w:adjustRightInd w:val="0"/>
              <w:jc w:val="center"/>
              <w:rPr>
                <w:b/>
              </w:rPr>
            </w:pPr>
            <w:r w:rsidRPr="000532AB">
              <w:rPr>
                <w:b/>
              </w:rPr>
              <w:t xml:space="preserve">№ </w:t>
            </w:r>
            <w:proofErr w:type="gramStart"/>
            <w:r w:rsidRPr="000532AB">
              <w:rPr>
                <w:b/>
              </w:rPr>
              <w:t>п</w:t>
            </w:r>
            <w:proofErr w:type="gramEnd"/>
            <w:r w:rsidRPr="000532AB">
              <w:rPr>
                <w:b/>
              </w:rPr>
              <w:t>/п</w:t>
            </w:r>
          </w:p>
        </w:tc>
        <w:tc>
          <w:tcPr>
            <w:tcW w:w="3485" w:type="dxa"/>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Показатель</w:t>
            </w:r>
          </w:p>
        </w:tc>
        <w:tc>
          <w:tcPr>
            <w:tcW w:w="834" w:type="dxa"/>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2023</w:t>
            </w:r>
          </w:p>
        </w:tc>
        <w:tc>
          <w:tcPr>
            <w:tcW w:w="834" w:type="dxa"/>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2024</w:t>
            </w:r>
          </w:p>
        </w:tc>
        <w:tc>
          <w:tcPr>
            <w:tcW w:w="834" w:type="dxa"/>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2025</w:t>
            </w:r>
          </w:p>
        </w:tc>
        <w:tc>
          <w:tcPr>
            <w:tcW w:w="834" w:type="dxa"/>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2026</w:t>
            </w:r>
          </w:p>
        </w:tc>
        <w:tc>
          <w:tcPr>
            <w:tcW w:w="834" w:type="dxa"/>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2027</w:t>
            </w:r>
          </w:p>
        </w:tc>
        <w:tc>
          <w:tcPr>
            <w:tcW w:w="834" w:type="dxa"/>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2028</w:t>
            </w:r>
          </w:p>
        </w:tc>
        <w:tc>
          <w:tcPr>
            <w:tcW w:w="834" w:type="dxa"/>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2029</w:t>
            </w:r>
          </w:p>
        </w:tc>
      </w:tr>
      <w:tr w:rsidR="000532AB" w:rsidRPr="000532AB" w:rsidTr="00681C20">
        <w:trPr>
          <w:trHeight w:val="230"/>
        </w:trPr>
        <w:tc>
          <w:tcPr>
            <w:tcW w:w="9657" w:type="dxa"/>
            <w:gridSpan w:val="9"/>
            <w:shd w:val="clear" w:color="auto" w:fill="auto"/>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Котельная пст. Ягкедж, ул. Лесная, д. 10-А</w:t>
            </w:r>
          </w:p>
        </w:tc>
      </w:tr>
      <w:tr w:rsidR="000532AB" w:rsidRPr="000532AB" w:rsidTr="00681C20">
        <w:trPr>
          <w:trHeight w:val="230"/>
        </w:trPr>
        <w:tc>
          <w:tcPr>
            <w:tcW w:w="331" w:type="dxa"/>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1</w:t>
            </w:r>
          </w:p>
        </w:tc>
        <w:tc>
          <w:tcPr>
            <w:tcW w:w="3485" w:type="dxa"/>
            <w:shd w:val="clear" w:color="auto" w:fill="auto"/>
            <w:tcMar>
              <w:left w:w="11" w:type="dxa"/>
              <w:right w:w="11" w:type="dxa"/>
            </w:tcMar>
            <w:vAlign w:val="center"/>
          </w:tcPr>
          <w:p w:rsidR="000532AB" w:rsidRPr="000532AB" w:rsidRDefault="000532AB" w:rsidP="000532AB">
            <w:pPr>
              <w:autoSpaceDE w:val="0"/>
              <w:autoSpaceDN w:val="0"/>
              <w:adjustRightInd w:val="0"/>
              <w:rPr>
                <w:rFonts w:eastAsia="Calibri"/>
                <w:lang w:eastAsia="en-US"/>
              </w:rPr>
            </w:pPr>
            <w:r w:rsidRPr="000532AB">
              <w:rPr>
                <w:rFonts w:eastAsia="Calibri"/>
                <w:lang w:eastAsia="en-US"/>
              </w:rPr>
              <w:t>Вид топлива</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дрова</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дрова</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дрова</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дрова</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дрова</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дрова</w:t>
            </w:r>
          </w:p>
        </w:tc>
        <w:tc>
          <w:tcPr>
            <w:tcW w:w="834"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дрова</w:t>
            </w:r>
          </w:p>
        </w:tc>
      </w:tr>
      <w:tr w:rsidR="000532AB" w:rsidRPr="000532AB" w:rsidTr="00681C20">
        <w:trPr>
          <w:trHeight w:val="230"/>
        </w:trPr>
        <w:tc>
          <w:tcPr>
            <w:tcW w:w="331" w:type="dxa"/>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2</w:t>
            </w:r>
          </w:p>
        </w:tc>
        <w:tc>
          <w:tcPr>
            <w:tcW w:w="3485" w:type="dxa"/>
            <w:shd w:val="clear" w:color="auto" w:fill="auto"/>
            <w:tcMar>
              <w:left w:w="11" w:type="dxa"/>
              <w:right w:w="11" w:type="dxa"/>
            </w:tcMar>
            <w:vAlign w:val="center"/>
          </w:tcPr>
          <w:p w:rsidR="000532AB" w:rsidRPr="000532AB" w:rsidRDefault="000532AB" w:rsidP="000532AB">
            <w:pPr>
              <w:autoSpaceDE w:val="0"/>
              <w:autoSpaceDN w:val="0"/>
              <w:adjustRightInd w:val="0"/>
              <w:rPr>
                <w:rFonts w:eastAsia="Calibri"/>
                <w:lang w:eastAsia="en-US"/>
              </w:rPr>
            </w:pPr>
            <w:r w:rsidRPr="000532AB">
              <w:rPr>
                <w:rFonts w:eastAsia="Calibri"/>
                <w:lang w:eastAsia="en-US"/>
              </w:rPr>
              <w:t>Выработка тепловой энергии, Гкал</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939,86</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939,86</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939,86</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939,86</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939,86</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939,86</w:t>
            </w:r>
          </w:p>
        </w:tc>
        <w:tc>
          <w:tcPr>
            <w:tcW w:w="834" w:type="dxa"/>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939,86</w:t>
            </w:r>
          </w:p>
        </w:tc>
      </w:tr>
      <w:tr w:rsidR="000532AB" w:rsidRPr="000532AB" w:rsidTr="00681C20">
        <w:trPr>
          <w:trHeight w:val="461"/>
        </w:trPr>
        <w:tc>
          <w:tcPr>
            <w:tcW w:w="331" w:type="dxa"/>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3</w:t>
            </w:r>
          </w:p>
        </w:tc>
        <w:tc>
          <w:tcPr>
            <w:tcW w:w="3485" w:type="dxa"/>
            <w:shd w:val="clear" w:color="auto" w:fill="auto"/>
            <w:tcMar>
              <w:left w:w="11" w:type="dxa"/>
              <w:right w:w="11" w:type="dxa"/>
            </w:tcMar>
            <w:vAlign w:val="center"/>
          </w:tcPr>
          <w:p w:rsidR="000532AB" w:rsidRPr="000532AB" w:rsidRDefault="000532AB" w:rsidP="000532AB">
            <w:pPr>
              <w:autoSpaceDE w:val="0"/>
              <w:autoSpaceDN w:val="0"/>
              <w:adjustRightInd w:val="0"/>
              <w:rPr>
                <w:rFonts w:eastAsia="Calibri"/>
                <w:lang w:eastAsia="en-US"/>
              </w:rPr>
            </w:pPr>
            <w:r w:rsidRPr="000532AB">
              <w:rPr>
                <w:rFonts w:eastAsia="Calibri"/>
                <w:lang w:eastAsia="en-US"/>
              </w:rPr>
              <w:t xml:space="preserve">Удельный расход условного топлива, </w:t>
            </w:r>
            <w:proofErr w:type="gramStart"/>
            <w:r w:rsidRPr="000532AB">
              <w:rPr>
                <w:rFonts w:eastAsia="Calibri"/>
                <w:lang w:eastAsia="en-US"/>
              </w:rPr>
              <w:t>кг</w:t>
            </w:r>
            <w:proofErr w:type="gramEnd"/>
            <w:r w:rsidRPr="000532AB">
              <w:rPr>
                <w:rFonts w:eastAsia="Calibri"/>
                <w:lang w:eastAsia="en-US"/>
              </w:rPr>
              <w:t xml:space="preserve"> условного</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271</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271</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271</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271</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271</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271</w:t>
            </w:r>
          </w:p>
        </w:tc>
        <w:tc>
          <w:tcPr>
            <w:tcW w:w="834"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271</w:t>
            </w:r>
          </w:p>
        </w:tc>
      </w:tr>
      <w:tr w:rsidR="000532AB" w:rsidRPr="000532AB" w:rsidTr="00681C20">
        <w:trPr>
          <w:trHeight w:val="461"/>
        </w:trPr>
        <w:tc>
          <w:tcPr>
            <w:tcW w:w="331" w:type="dxa"/>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4</w:t>
            </w:r>
          </w:p>
        </w:tc>
        <w:tc>
          <w:tcPr>
            <w:tcW w:w="3485" w:type="dxa"/>
            <w:shd w:val="clear" w:color="auto" w:fill="auto"/>
            <w:tcMar>
              <w:left w:w="11" w:type="dxa"/>
              <w:right w:w="11" w:type="dxa"/>
            </w:tcMar>
            <w:vAlign w:val="center"/>
          </w:tcPr>
          <w:p w:rsidR="000532AB" w:rsidRPr="000532AB" w:rsidRDefault="000532AB" w:rsidP="000532AB">
            <w:pPr>
              <w:autoSpaceDE w:val="0"/>
              <w:autoSpaceDN w:val="0"/>
              <w:adjustRightInd w:val="0"/>
              <w:rPr>
                <w:rFonts w:eastAsia="Calibri"/>
                <w:lang w:eastAsia="en-US"/>
              </w:rPr>
            </w:pPr>
            <w:r w:rsidRPr="000532AB">
              <w:rPr>
                <w:rFonts w:eastAsia="Calibri"/>
                <w:lang w:eastAsia="en-US"/>
              </w:rPr>
              <w:t>Расход условного топлива, тонн условного топлива</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0,00037</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0,00037</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0,00037</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0,00037</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0,00037</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0,00037</w:t>
            </w:r>
          </w:p>
        </w:tc>
        <w:tc>
          <w:tcPr>
            <w:tcW w:w="834" w:type="dxa"/>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0,00037</w:t>
            </w:r>
          </w:p>
        </w:tc>
      </w:tr>
      <w:tr w:rsidR="000532AB" w:rsidRPr="000532AB" w:rsidTr="00681C20">
        <w:trPr>
          <w:trHeight w:val="230"/>
        </w:trPr>
        <w:tc>
          <w:tcPr>
            <w:tcW w:w="331" w:type="dxa"/>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5</w:t>
            </w:r>
          </w:p>
        </w:tc>
        <w:tc>
          <w:tcPr>
            <w:tcW w:w="3485" w:type="dxa"/>
            <w:shd w:val="clear" w:color="auto" w:fill="auto"/>
            <w:tcMar>
              <w:left w:w="11" w:type="dxa"/>
              <w:right w:w="11" w:type="dxa"/>
            </w:tcMar>
            <w:vAlign w:val="center"/>
          </w:tcPr>
          <w:p w:rsidR="000532AB" w:rsidRPr="000532AB" w:rsidRDefault="000532AB" w:rsidP="000532AB">
            <w:pPr>
              <w:autoSpaceDE w:val="0"/>
              <w:autoSpaceDN w:val="0"/>
              <w:adjustRightInd w:val="0"/>
              <w:rPr>
                <w:rFonts w:eastAsia="Calibri"/>
                <w:lang w:eastAsia="en-US"/>
              </w:rPr>
            </w:pPr>
            <w:r w:rsidRPr="000532AB">
              <w:rPr>
                <w:rFonts w:eastAsia="Calibri"/>
                <w:lang w:eastAsia="en-US"/>
              </w:rPr>
              <w:t>Расход натурального топлива, тыс. м</w:t>
            </w:r>
            <w:r w:rsidRPr="000532AB">
              <w:rPr>
                <w:rFonts w:eastAsia="Calibri"/>
                <w:vertAlign w:val="superscript"/>
                <w:lang w:eastAsia="en-US"/>
              </w:rPr>
              <w:t>3</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1,422</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1,422</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1,422</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1,422</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1,422</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1,422</w:t>
            </w:r>
          </w:p>
        </w:tc>
        <w:tc>
          <w:tcPr>
            <w:tcW w:w="834" w:type="dxa"/>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1,422</w:t>
            </w:r>
          </w:p>
        </w:tc>
      </w:tr>
      <w:tr w:rsidR="000532AB" w:rsidRPr="000532AB" w:rsidTr="00681C20">
        <w:trPr>
          <w:trHeight w:val="473"/>
        </w:trPr>
        <w:tc>
          <w:tcPr>
            <w:tcW w:w="331" w:type="dxa"/>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6</w:t>
            </w:r>
          </w:p>
        </w:tc>
        <w:tc>
          <w:tcPr>
            <w:tcW w:w="3485" w:type="dxa"/>
            <w:shd w:val="clear" w:color="auto" w:fill="auto"/>
            <w:tcMar>
              <w:left w:w="11" w:type="dxa"/>
              <w:right w:w="11" w:type="dxa"/>
            </w:tcMar>
            <w:vAlign w:val="center"/>
          </w:tcPr>
          <w:p w:rsidR="000532AB" w:rsidRPr="000532AB" w:rsidRDefault="000532AB" w:rsidP="000532AB">
            <w:pPr>
              <w:autoSpaceDE w:val="0"/>
              <w:autoSpaceDN w:val="0"/>
              <w:adjustRightInd w:val="0"/>
              <w:rPr>
                <w:rFonts w:eastAsia="Calibri"/>
                <w:lang w:eastAsia="en-US"/>
              </w:rPr>
            </w:pPr>
            <w:r w:rsidRPr="000532AB">
              <w:rPr>
                <w:rFonts w:eastAsia="Calibri"/>
                <w:lang w:eastAsia="en-US"/>
              </w:rPr>
              <w:t>Максимальный часовой расход натурального топлива, м</w:t>
            </w:r>
            <w:r w:rsidRPr="000532AB">
              <w:rPr>
                <w:rFonts w:eastAsia="Calibri"/>
                <w:vertAlign w:val="superscript"/>
                <w:lang w:eastAsia="en-US"/>
              </w:rPr>
              <w:t>3</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н/д</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н/д</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н/д</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н/д</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н/д</w:t>
            </w:r>
          </w:p>
        </w:tc>
        <w:tc>
          <w:tcPr>
            <w:tcW w:w="834"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н/д</w:t>
            </w:r>
          </w:p>
        </w:tc>
        <w:tc>
          <w:tcPr>
            <w:tcW w:w="834"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н/д</w:t>
            </w:r>
          </w:p>
        </w:tc>
      </w:tr>
    </w:tbl>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78" w:name="_Toc132194832"/>
      <w:bookmarkStart w:id="79" w:name="sub_1142"/>
      <w:r w:rsidRPr="000532AB">
        <w:rPr>
          <w:b/>
          <w:color w:val="000000"/>
          <w:sz w:val="24"/>
          <w:szCs w:val="24"/>
          <w:lang w:val="x-none" w:eastAsia="en-US"/>
        </w:rP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78"/>
    </w:p>
    <w:bookmarkEnd w:id="79"/>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Сведения о видах топлива, потребляемого источниками тепловой энергии, приведены в таблице 8.2. </w:t>
      </w:r>
    </w:p>
    <w:p w:rsidR="000532AB" w:rsidRPr="000532AB" w:rsidRDefault="000532AB" w:rsidP="000532AB">
      <w:pPr>
        <w:keepNext/>
        <w:spacing w:line="276" w:lineRule="auto"/>
        <w:ind w:firstLine="567"/>
        <w:jc w:val="right"/>
        <w:rPr>
          <w:rFonts w:eastAsia="Calibri"/>
          <w:sz w:val="24"/>
          <w:szCs w:val="22"/>
          <w:lang w:eastAsia="en-US"/>
        </w:rPr>
      </w:pPr>
      <w:r w:rsidRPr="000532AB">
        <w:rPr>
          <w:rFonts w:eastAsia="Calibri"/>
          <w:sz w:val="24"/>
          <w:szCs w:val="22"/>
          <w:lang w:eastAsia="en-US"/>
        </w:rPr>
        <w:t>Таблица 8.2</w:t>
      </w:r>
    </w:p>
    <w:p w:rsidR="000532AB" w:rsidRPr="000532AB" w:rsidRDefault="000532AB" w:rsidP="000532AB">
      <w:pPr>
        <w:keepNext/>
        <w:spacing w:line="276" w:lineRule="auto"/>
        <w:jc w:val="center"/>
        <w:rPr>
          <w:rFonts w:eastAsia="Calibri"/>
          <w:sz w:val="24"/>
          <w:szCs w:val="22"/>
          <w:lang w:eastAsia="en-US"/>
        </w:rPr>
      </w:pPr>
      <w:r w:rsidRPr="000532AB">
        <w:rPr>
          <w:rFonts w:eastAsia="Calibri"/>
          <w:sz w:val="24"/>
          <w:szCs w:val="22"/>
          <w:lang w:eastAsia="en-US"/>
        </w:rPr>
        <w:t>Виды топлива, используемые котельными сельское поселение «Вольдино»</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1064"/>
        <w:gridCol w:w="1342"/>
        <w:gridCol w:w="1824"/>
        <w:gridCol w:w="1232"/>
      </w:tblGrid>
      <w:tr w:rsidR="000532AB" w:rsidRPr="000532AB" w:rsidTr="00681C20">
        <w:trPr>
          <w:trHeight w:val="70"/>
        </w:trPr>
        <w:tc>
          <w:tcPr>
            <w:tcW w:w="2166" w:type="pct"/>
            <w:vMerge w:val="restart"/>
            <w:vAlign w:val="center"/>
          </w:tcPr>
          <w:p w:rsidR="000532AB" w:rsidRPr="000532AB" w:rsidRDefault="000532AB" w:rsidP="000532AB">
            <w:pPr>
              <w:jc w:val="center"/>
              <w:rPr>
                <w:rFonts w:eastAsia="Calibri"/>
                <w:b/>
                <w:lang w:val="x-none" w:eastAsia="x-none"/>
              </w:rPr>
            </w:pPr>
            <w:r w:rsidRPr="000532AB">
              <w:rPr>
                <w:rFonts w:eastAsia="Calibri"/>
                <w:b/>
                <w:lang w:val="x-none" w:eastAsia="x-none"/>
              </w:rPr>
              <w:t>Наименование котельной</w:t>
            </w:r>
          </w:p>
        </w:tc>
        <w:tc>
          <w:tcPr>
            <w:tcW w:w="1248" w:type="pct"/>
            <w:gridSpan w:val="2"/>
            <w:vAlign w:val="center"/>
          </w:tcPr>
          <w:p w:rsidR="000532AB" w:rsidRPr="000532AB" w:rsidRDefault="000532AB" w:rsidP="000532AB">
            <w:pPr>
              <w:jc w:val="center"/>
              <w:rPr>
                <w:rFonts w:eastAsia="Calibri"/>
                <w:b/>
                <w:lang w:val="x-none" w:eastAsia="x-none"/>
              </w:rPr>
            </w:pPr>
            <w:r w:rsidRPr="000532AB">
              <w:rPr>
                <w:rFonts w:eastAsia="Calibri"/>
                <w:b/>
                <w:lang w:val="x-none" w:eastAsia="x-none"/>
              </w:rPr>
              <w:t>Вид топлива</w:t>
            </w:r>
          </w:p>
        </w:tc>
        <w:tc>
          <w:tcPr>
            <w:tcW w:w="946" w:type="pct"/>
            <w:vMerge w:val="restart"/>
            <w:vAlign w:val="center"/>
          </w:tcPr>
          <w:p w:rsidR="000532AB" w:rsidRPr="000532AB" w:rsidRDefault="000532AB" w:rsidP="000532AB">
            <w:pPr>
              <w:jc w:val="center"/>
              <w:rPr>
                <w:rFonts w:eastAsia="Calibri"/>
                <w:b/>
                <w:lang w:val="x-none" w:eastAsia="x-none"/>
              </w:rPr>
            </w:pPr>
            <w:r w:rsidRPr="000532AB">
              <w:rPr>
                <w:rFonts w:eastAsia="Calibri"/>
                <w:b/>
                <w:lang w:val="x-none" w:eastAsia="x-none"/>
              </w:rPr>
              <w:t>Возобновляемый источник энергии</w:t>
            </w:r>
          </w:p>
        </w:tc>
        <w:tc>
          <w:tcPr>
            <w:tcW w:w="639" w:type="pct"/>
            <w:vMerge w:val="restart"/>
            <w:vAlign w:val="center"/>
          </w:tcPr>
          <w:p w:rsidR="000532AB" w:rsidRPr="000532AB" w:rsidRDefault="000532AB" w:rsidP="000532AB">
            <w:pPr>
              <w:jc w:val="center"/>
              <w:rPr>
                <w:rFonts w:eastAsia="Calibri"/>
                <w:b/>
                <w:lang w:val="x-none" w:eastAsia="x-none"/>
              </w:rPr>
            </w:pPr>
            <w:r w:rsidRPr="000532AB">
              <w:rPr>
                <w:rFonts w:eastAsia="Calibri"/>
                <w:b/>
                <w:lang w:val="x-none" w:eastAsia="x-none"/>
              </w:rPr>
              <w:t>Местный вид топлива</w:t>
            </w:r>
          </w:p>
        </w:tc>
      </w:tr>
      <w:tr w:rsidR="000532AB" w:rsidRPr="000532AB" w:rsidTr="00681C20">
        <w:trPr>
          <w:trHeight w:val="70"/>
        </w:trPr>
        <w:tc>
          <w:tcPr>
            <w:tcW w:w="2166" w:type="pct"/>
            <w:vMerge/>
            <w:vAlign w:val="center"/>
          </w:tcPr>
          <w:p w:rsidR="000532AB" w:rsidRPr="000532AB" w:rsidRDefault="000532AB" w:rsidP="000532AB">
            <w:pPr>
              <w:jc w:val="center"/>
              <w:rPr>
                <w:rFonts w:eastAsia="Calibri"/>
                <w:b/>
                <w:lang w:val="x-none" w:eastAsia="x-none"/>
              </w:rPr>
            </w:pPr>
          </w:p>
        </w:tc>
        <w:tc>
          <w:tcPr>
            <w:tcW w:w="552" w:type="pct"/>
            <w:vAlign w:val="center"/>
          </w:tcPr>
          <w:p w:rsidR="000532AB" w:rsidRPr="000532AB" w:rsidRDefault="000532AB" w:rsidP="000532AB">
            <w:pPr>
              <w:jc w:val="center"/>
              <w:rPr>
                <w:rFonts w:eastAsia="Calibri"/>
                <w:b/>
                <w:lang w:val="x-none" w:eastAsia="x-none"/>
              </w:rPr>
            </w:pPr>
            <w:r w:rsidRPr="000532AB">
              <w:rPr>
                <w:rFonts w:eastAsia="Calibri"/>
                <w:b/>
                <w:lang w:val="x-none" w:eastAsia="x-none"/>
              </w:rPr>
              <w:t>основное</w:t>
            </w:r>
          </w:p>
        </w:tc>
        <w:tc>
          <w:tcPr>
            <w:tcW w:w="696" w:type="pct"/>
            <w:vAlign w:val="center"/>
          </w:tcPr>
          <w:p w:rsidR="000532AB" w:rsidRPr="000532AB" w:rsidRDefault="000532AB" w:rsidP="000532AB">
            <w:pPr>
              <w:jc w:val="center"/>
              <w:rPr>
                <w:rFonts w:eastAsia="Calibri"/>
                <w:b/>
                <w:lang w:val="x-none" w:eastAsia="x-none"/>
              </w:rPr>
            </w:pPr>
            <w:r w:rsidRPr="000532AB">
              <w:rPr>
                <w:rFonts w:eastAsia="Calibri"/>
                <w:b/>
                <w:lang w:val="x-none" w:eastAsia="x-none"/>
              </w:rPr>
              <w:t>резервное (аварийное)</w:t>
            </w:r>
          </w:p>
        </w:tc>
        <w:tc>
          <w:tcPr>
            <w:tcW w:w="946" w:type="pct"/>
            <w:vMerge/>
            <w:vAlign w:val="center"/>
          </w:tcPr>
          <w:p w:rsidR="000532AB" w:rsidRPr="000532AB" w:rsidRDefault="000532AB" w:rsidP="000532AB">
            <w:pPr>
              <w:jc w:val="center"/>
              <w:rPr>
                <w:rFonts w:eastAsia="Calibri"/>
                <w:b/>
                <w:lang w:val="x-none" w:eastAsia="x-none"/>
              </w:rPr>
            </w:pPr>
          </w:p>
        </w:tc>
        <w:tc>
          <w:tcPr>
            <w:tcW w:w="639" w:type="pct"/>
            <w:vMerge/>
            <w:vAlign w:val="center"/>
          </w:tcPr>
          <w:p w:rsidR="000532AB" w:rsidRPr="000532AB" w:rsidRDefault="000532AB" w:rsidP="000532AB">
            <w:pPr>
              <w:jc w:val="center"/>
              <w:rPr>
                <w:rFonts w:eastAsia="Calibri"/>
                <w:b/>
                <w:lang w:val="x-none" w:eastAsia="x-none"/>
              </w:rPr>
            </w:pPr>
          </w:p>
        </w:tc>
      </w:tr>
      <w:tr w:rsidR="000532AB" w:rsidRPr="000532AB" w:rsidTr="00681C20">
        <w:tc>
          <w:tcPr>
            <w:tcW w:w="2166" w:type="pct"/>
            <w:vAlign w:val="center"/>
          </w:tcPr>
          <w:p w:rsidR="000532AB" w:rsidRPr="000532AB" w:rsidRDefault="000532AB" w:rsidP="000532AB">
            <w:pPr>
              <w:rPr>
                <w:rFonts w:eastAsia="Calibri"/>
                <w:lang w:eastAsia="en-US"/>
              </w:rPr>
            </w:pPr>
            <w:r w:rsidRPr="000532AB">
              <w:rPr>
                <w:rFonts w:eastAsia="Calibri"/>
                <w:lang w:eastAsia="en-US"/>
              </w:rPr>
              <w:t>Котельная пст. Ягкедж, ул. Лесная, д. 10-А</w:t>
            </w:r>
          </w:p>
        </w:tc>
        <w:tc>
          <w:tcPr>
            <w:tcW w:w="552" w:type="pct"/>
            <w:vAlign w:val="center"/>
          </w:tcPr>
          <w:p w:rsidR="000532AB" w:rsidRPr="000532AB" w:rsidRDefault="000532AB" w:rsidP="000532AB">
            <w:pPr>
              <w:jc w:val="center"/>
              <w:rPr>
                <w:rFonts w:eastAsia="Calibri"/>
                <w:lang w:eastAsia="en-US"/>
              </w:rPr>
            </w:pPr>
            <w:r w:rsidRPr="000532AB">
              <w:rPr>
                <w:rFonts w:eastAsia="Calibri"/>
                <w:lang w:eastAsia="en-US"/>
              </w:rPr>
              <w:t>дрова</w:t>
            </w:r>
          </w:p>
        </w:tc>
        <w:tc>
          <w:tcPr>
            <w:tcW w:w="696" w:type="pct"/>
            <w:vAlign w:val="center"/>
          </w:tcPr>
          <w:p w:rsidR="000532AB" w:rsidRPr="000532AB" w:rsidRDefault="000532AB" w:rsidP="000532AB">
            <w:pPr>
              <w:jc w:val="center"/>
              <w:rPr>
                <w:rFonts w:eastAsia="Calibri"/>
                <w:lang w:val="x-none" w:eastAsia="x-none"/>
              </w:rPr>
            </w:pPr>
            <w:r w:rsidRPr="000532AB">
              <w:rPr>
                <w:rFonts w:eastAsia="Calibri"/>
                <w:lang w:val="x-none" w:eastAsia="x-none"/>
              </w:rPr>
              <w:t>-</w:t>
            </w:r>
          </w:p>
        </w:tc>
        <w:tc>
          <w:tcPr>
            <w:tcW w:w="946" w:type="pct"/>
            <w:vAlign w:val="center"/>
          </w:tcPr>
          <w:p w:rsidR="000532AB" w:rsidRPr="000532AB" w:rsidRDefault="000532AB" w:rsidP="000532AB">
            <w:pPr>
              <w:jc w:val="center"/>
              <w:rPr>
                <w:rFonts w:eastAsia="Calibri"/>
                <w:lang w:val="x-none" w:eastAsia="x-none"/>
              </w:rPr>
            </w:pPr>
            <w:r w:rsidRPr="000532AB">
              <w:rPr>
                <w:rFonts w:eastAsia="Calibri"/>
                <w:lang w:val="x-none" w:eastAsia="x-none"/>
              </w:rPr>
              <w:t>нет</w:t>
            </w:r>
          </w:p>
        </w:tc>
        <w:tc>
          <w:tcPr>
            <w:tcW w:w="639" w:type="pct"/>
            <w:vAlign w:val="center"/>
          </w:tcPr>
          <w:p w:rsidR="000532AB" w:rsidRPr="000532AB" w:rsidRDefault="000532AB" w:rsidP="000532AB">
            <w:pPr>
              <w:jc w:val="center"/>
              <w:rPr>
                <w:rFonts w:eastAsia="Calibri"/>
                <w:lang w:eastAsia="en-US"/>
              </w:rPr>
            </w:pPr>
            <w:r w:rsidRPr="000532AB">
              <w:rPr>
                <w:rFonts w:eastAsia="Calibri"/>
                <w:lang w:eastAsia="en-US"/>
              </w:rPr>
              <w:t>дрова</w:t>
            </w:r>
          </w:p>
        </w:tc>
      </w:tr>
    </w:tbl>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80" w:name="_Toc132194833"/>
      <w:r w:rsidRPr="000532AB">
        <w:rPr>
          <w:b/>
          <w:color w:val="000000"/>
          <w:sz w:val="24"/>
          <w:szCs w:val="24"/>
          <w:lang w:val="x-none" w:eastAsia="en-US"/>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0"/>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На 2022 год преобладающим видом топлива являются дрова.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Основные характеристики топлива, поставляемого на источник тепла, приведены в таблице 8.3.</w:t>
      </w:r>
    </w:p>
    <w:p w:rsidR="000532AB" w:rsidRPr="000532AB" w:rsidRDefault="000532AB" w:rsidP="000532AB">
      <w:pPr>
        <w:keepNext/>
        <w:spacing w:line="276" w:lineRule="auto"/>
        <w:ind w:firstLine="567"/>
        <w:jc w:val="right"/>
        <w:rPr>
          <w:rFonts w:eastAsia="Calibri"/>
          <w:sz w:val="24"/>
          <w:szCs w:val="22"/>
          <w:lang w:eastAsia="en-US"/>
        </w:rPr>
      </w:pPr>
      <w:r w:rsidRPr="000532AB">
        <w:rPr>
          <w:rFonts w:eastAsia="Calibri"/>
          <w:sz w:val="24"/>
          <w:szCs w:val="22"/>
          <w:lang w:eastAsia="en-US"/>
        </w:rPr>
        <w:t>Таблица 8.3</w:t>
      </w:r>
    </w:p>
    <w:p w:rsidR="000532AB" w:rsidRPr="000532AB" w:rsidRDefault="000532AB" w:rsidP="000532AB">
      <w:pPr>
        <w:keepNext/>
        <w:spacing w:line="276" w:lineRule="auto"/>
        <w:jc w:val="center"/>
        <w:rPr>
          <w:rFonts w:eastAsia="Calibri"/>
          <w:sz w:val="24"/>
          <w:szCs w:val="22"/>
          <w:lang w:eastAsia="en-US"/>
        </w:rPr>
      </w:pPr>
      <w:r w:rsidRPr="000532AB">
        <w:rPr>
          <w:rFonts w:eastAsia="Calibri"/>
          <w:sz w:val="24"/>
          <w:szCs w:val="22"/>
          <w:lang w:eastAsia="en-US"/>
        </w:rPr>
        <w:t>Основные характеристики топлива</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613"/>
        <w:gridCol w:w="1356"/>
        <w:gridCol w:w="3402"/>
        <w:gridCol w:w="1762"/>
      </w:tblGrid>
      <w:tr w:rsidR="000532AB" w:rsidRPr="000532AB" w:rsidTr="00681C20">
        <w:tc>
          <w:tcPr>
            <w:tcW w:w="534" w:type="dxa"/>
            <w:shd w:val="clear" w:color="auto" w:fill="auto"/>
            <w:tcMar>
              <w:left w:w="28" w:type="dxa"/>
              <w:right w:w="28" w:type="dxa"/>
            </w:tcMar>
            <w:vAlign w:val="center"/>
          </w:tcPr>
          <w:p w:rsidR="000532AB" w:rsidRPr="000532AB" w:rsidRDefault="000532AB" w:rsidP="000532AB">
            <w:pPr>
              <w:keepNext/>
              <w:jc w:val="center"/>
              <w:rPr>
                <w:rFonts w:eastAsia="Calibri"/>
                <w:b/>
                <w:lang w:eastAsia="en-US"/>
              </w:rPr>
            </w:pPr>
            <w:r w:rsidRPr="000532AB">
              <w:rPr>
                <w:rFonts w:eastAsia="Calibri"/>
                <w:b/>
                <w:lang w:eastAsia="en-US"/>
              </w:rPr>
              <w:t xml:space="preserve">№ </w:t>
            </w:r>
            <w:proofErr w:type="gramStart"/>
            <w:r w:rsidRPr="000532AB">
              <w:rPr>
                <w:rFonts w:eastAsia="Calibri"/>
                <w:b/>
                <w:lang w:eastAsia="en-US"/>
              </w:rPr>
              <w:t>п</w:t>
            </w:r>
            <w:proofErr w:type="gramEnd"/>
            <w:r w:rsidRPr="000532AB">
              <w:rPr>
                <w:rFonts w:eastAsia="Calibri"/>
                <w:b/>
                <w:lang w:eastAsia="en-US"/>
              </w:rPr>
              <w:t>/п</w:t>
            </w:r>
          </w:p>
        </w:tc>
        <w:tc>
          <w:tcPr>
            <w:tcW w:w="2613" w:type="dxa"/>
            <w:shd w:val="clear" w:color="auto" w:fill="auto"/>
            <w:tcMar>
              <w:left w:w="28" w:type="dxa"/>
              <w:right w:w="28" w:type="dxa"/>
            </w:tcMar>
            <w:vAlign w:val="center"/>
          </w:tcPr>
          <w:p w:rsidR="000532AB" w:rsidRPr="000532AB" w:rsidRDefault="000532AB" w:rsidP="000532AB">
            <w:pPr>
              <w:keepNext/>
              <w:jc w:val="center"/>
              <w:rPr>
                <w:rFonts w:eastAsia="Calibri"/>
                <w:lang w:eastAsia="en-US"/>
              </w:rPr>
            </w:pPr>
            <w:r w:rsidRPr="000532AB">
              <w:rPr>
                <w:rFonts w:eastAsia="Calibri"/>
                <w:b/>
                <w:lang w:eastAsia="en-US"/>
              </w:rPr>
              <w:t>Наименование котельной</w:t>
            </w:r>
          </w:p>
        </w:tc>
        <w:tc>
          <w:tcPr>
            <w:tcW w:w="1356" w:type="dxa"/>
            <w:shd w:val="clear" w:color="auto" w:fill="auto"/>
            <w:tcMar>
              <w:left w:w="28" w:type="dxa"/>
              <w:right w:w="28" w:type="dxa"/>
            </w:tcMar>
            <w:vAlign w:val="center"/>
          </w:tcPr>
          <w:p w:rsidR="000532AB" w:rsidRPr="000532AB" w:rsidRDefault="000532AB" w:rsidP="000532AB">
            <w:pPr>
              <w:keepNext/>
              <w:jc w:val="center"/>
              <w:rPr>
                <w:rFonts w:eastAsia="Calibri"/>
                <w:b/>
                <w:lang w:eastAsia="en-US"/>
              </w:rPr>
            </w:pPr>
            <w:r w:rsidRPr="000532AB">
              <w:rPr>
                <w:rFonts w:eastAsia="Calibri"/>
                <w:b/>
                <w:lang w:eastAsia="en-US"/>
              </w:rPr>
              <w:t>Вид топлива</w:t>
            </w:r>
          </w:p>
        </w:tc>
        <w:tc>
          <w:tcPr>
            <w:tcW w:w="3402" w:type="dxa"/>
            <w:shd w:val="clear" w:color="auto" w:fill="auto"/>
            <w:tcMar>
              <w:left w:w="28" w:type="dxa"/>
              <w:right w:w="28" w:type="dxa"/>
            </w:tcMar>
            <w:vAlign w:val="center"/>
          </w:tcPr>
          <w:p w:rsidR="000532AB" w:rsidRPr="000532AB" w:rsidRDefault="000532AB" w:rsidP="000532AB">
            <w:pPr>
              <w:keepNext/>
              <w:jc w:val="center"/>
              <w:rPr>
                <w:rFonts w:eastAsia="Calibri"/>
                <w:b/>
                <w:lang w:eastAsia="en-US"/>
              </w:rPr>
            </w:pPr>
            <w:r w:rsidRPr="000532AB">
              <w:rPr>
                <w:rFonts w:eastAsia="Calibri"/>
                <w:b/>
                <w:lang w:eastAsia="en-US"/>
              </w:rPr>
              <w:t>Показатель</w:t>
            </w:r>
          </w:p>
        </w:tc>
        <w:tc>
          <w:tcPr>
            <w:tcW w:w="1762" w:type="dxa"/>
            <w:shd w:val="clear" w:color="auto" w:fill="auto"/>
            <w:tcMar>
              <w:left w:w="28" w:type="dxa"/>
              <w:right w:w="28" w:type="dxa"/>
            </w:tcMar>
            <w:vAlign w:val="center"/>
          </w:tcPr>
          <w:p w:rsidR="000532AB" w:rsidRPr="000532AB" w:rsidRDefault="000532AB" w:rsidP="000532AB">
            <w:pPr>
              <w:keepNext/>
              <w:jc w:val="center"/>
              <w:rPr>
                <w:rFonts w:eastAsia="Calibri"/>
                <w:b/>
                <w:lang w:eastAsia="en-US"/>
              </w:rPr>
            </w:pPr>
            <w:r w:rsidRPr="000532AB">
              <w:rPr>
                <w:rFonts w:eastAsia="Calibri"/>
                <w:b/>
                <w:lang w:eastAsia="en-US"/>
              </w:rPr>
              <w:t>Значение</w:t>
            </w:r>
          </w:p>
        </w:tc>
      </w:tr>
      <w:tr w:rsidR="000532AB" w:rsidRPr="000532AB" w:rsidTr="00681C20">
        <w:tc>
          <w:tcPr>
            <w:tcW w:w="534" w:type="dxa"/>
            <w:vMerge w:val="restart"/>
            <w:shd w:val="clear" w:color="auto" w:fill="auto"/>
            <w:tcMar>
              <w:left w:w="28" w:type="dxa"/>
              <w:right w:w="28" w:type="dxa"/>
            </w:tcMar>
            <w:vAlign w:val="center"/>
          </w:tcPr>
          <w:p w:rsidR="000532AB" w:rsidRPr="000532AB" w:rsidRDefault="000532AB" w:rsidP="000532AB">
            <w:pPr>
              <w:jc w:val="center"/>
              <w:rPr>
                <w:rFonts w:eastAsia="Calibri"/>
                <w:lang w:eastAsia="en-US"/>
              </w:rPr>
            </w:pPr>
            <w:r w:rsidRPr="000532AB">
              <w:rPr>
                <w:rFonts w:eastAsia="Calibri"/>
                <w:lang w:eastAsia="en-US"/>
              </w:rPr>
              <w:t>1</w:t>
            </w:r>
          </w:p>
        </w:tc>
        <w:tc>
          <w:tcPr>
            <w:tcW w:w="2613" w:type="dxa"/>
            <w:vMerge w:val="restart"/>
            <w:shd w:val="clear" w:color="auto" w:fill="auto"/>
            <w:tcMar>
              <w:left w:w="28" w:type="dxa"/>
              <w:right w:w="28" w:type="dxa"/>
            </w:tcMar>
            <w:vAlign w:val="center"/>
          </w:tcPr>
          <w:p w:rsidR="000532AB" w:rsidRPr="000532AB" w:rsidRDefault="000532AB" w:rsidP="000532AB">
            <w:pPr>
              <w:rPr>
                <w:rFonts w:eastAsia="Calibri"/>
                <w:lang w:eastAsia="en-US"/>
              </w:rPr>
            </w:pPr>
            <w:r w:rsidRPr="000532AB">
              <w:rPr>
                <w:rFonts w:eastAsia="Calibri"/>
                <w:lang w:eastAsia="en-US"/>
              </w:rPr>
              <w:t>Котельная пст. Ягкедж, ул. Лесная, д. 10-А</w:t>
            </w:r>
          </w:p>
        </w:tc>
        <w:tc>
          <w:tcPr>
            <w:tcW w:w="1356" w:type="dxa"/>
            <w:vMerge w:val="restart"/>
            <w:shd w:val="clear" w:color="auto" w:fill="auto"/>
            <w:tcMar>
              <w:left w:w="28" w:type="dxa"/>
              <w:right w:w="28" w:type="dxa"/>
            </w:tcMar>
            <w:vAlign w:val="center"/>
          </w:tcPr>
          <w:p w:rsidR="000532AB" w:rsidRPr="000532AB" w:rsidRDefault="000532AB" w:rsidP="000532AB">
            <w:pPr>
              <w:jc w:val="center"/>
              <w:rPr>
                <w:rFonts w:eastAsia="Calibri"/>
                <w:lang w:eastAsia="en-US"/>
              </w:rPr>
            </w:pPr>
            <w:r w:rsidRPr="000532AB">
              <w:rPr>
                <w:rFonts w:eastAsia="Calibri"/>
                <w:lang w:eastAsia="en-US"/>
              </w:rPr>
              <w:t>дрова</w:t>
            </w:r>
          </w:p>
        </w:tc>
        <w:tc>
          <w:tcPr>
            <w:tcW w:w="3402" w:type="dxa"/>
            <w:shd w:val="clear" w:color="auto" w:fill="auto"/>
            <w:tcMar>
              <w:left w:w="28" w:type="dxa"/>
              <w:right w:w="28" w:type="dxa"/>
            </w:tcMar>
            <w:vAlign w:val="center"/>
          </w:tcPr>
          <w:p w:rsidR="000532AB" w:rsidRPr="000532AB" w:rsidRDefault="000532AB" w:rsidP="000532AB">
            <w:pPr>
              <w:jc w:val="center"/>
              <w:rPr>
                <w:rFonts w:eastAsia="Calibri"/>
                <w:lang w:eastAsia="en-US"/>
              </w:rPr>
            </w:pPr>
            <w:r w:rsidRPr="000532AB">
              <w:rPr>
                <w:rFonts w:eastAsia="Calibri"/>
                <w:lang w:eastAsia="en-US"/>
              </w:rPr>
              <w:t>Низшая теплота сгорания топлива</w:t>
            </w:r>
          </w:p>
        </w:tc>
        <w:tc>
          <w:tcPr>
            <w:tcW w:w="1762" w:type="dxa"/>
            <w:shd w:val="clear" w:color="auto" w:fill="auto"/>
            <w:tcMar>
              <w:left w:w="28" w:type="dxa"/>
              <w:right w:w="28" w:type="dxa"/>
            </w:tcMar>
            <w:vAlign w:val="center"/>
          </w:tcPr>
          <w:p w:rsidR="000532AB" w:rsidRPr="000532AB" w:rsidRDefault="000532AB" w:rsidP="000532AB">
            <w:pPr>
              <w:jc w:val="center"/>
              <w:rPr>
                <w:rFonts w:eastAsia="Calibri"/>
                <w:lang w:eastAsia="en-US"/>
              </w:rPr>
            </w:pPr>
            <w:r w:rsidRPr="000532AB">
              <w:rPr>
                <w:rFonts w:eastAsia="Calibri"/>
                <w:lang w:eastAsia="en-US"/>
              </w:rPr>
              <w:t>н/д</w:t>
            </w:r>
          </w:p>
        </w:tc>
      </w:tr>
      <w:tr w:rsidR="000532AB" w:rsidRPr="000532AB" w:rsidTr="00681C20">
        <w:tc>
          <w:tcPr>
            <w:tcW w:w="534" w:type="dxa"/>
            <w:vMerge/>
            <w:shd w:val="clear" w:color="auto" w:fill="auto"/>
            <w:tcMar>
              <w:left w:w="28" w:type="dxa"/>
              <w:right w:w="28" w:type="dxa"/>
            </w:tcMar>
            <w:vAlign w:val="center"/>
          </w:tcPr>
          <w:p w:rsidR="000532AB" w:rsidRPr="000532AB" w:rsidRDefault="000532AB" w:rsidP="000532AB">
            <w:pPr>
              <w:jc w:val="center"/>
              <w:rPr>
                <w:rFonts w:eastAsia="Calibri"/>
                <w:lang w:eastAsia="en-US"/>
              </w:rPr>
            </w:pPr>
          </w:p>
        </w:tc>
        <w:tc>
          <w:tcPr>
            <w:tcW w:w="2613" w:type="dxa"/>
            <w:vMerge/>
            <w:shd w:val="clear" w:color="auto" w:fill="auto"/>
            <w:tcMar>
              <w:left w:w="28" w:type="dxa"/>
              <w:right w:w="28" w:type="dxa"/>
            </w:tcMar>
            <w:vAlign w:val="center"/>
          </w:tcPr>
          <w:p w:rsidR="000532AB" w:rsidRPr="000532AB" w:rsidRDefault="000532AB" w:rsidP="000532AB">
            <w:pPr>
              <w:jc w:val="center"/>
            </w:pPr>
          </w:p>
        </w:tc>
        <w:tc>
          <w:tcPr>
            <w:tcW w:w="1356" w:type="dxa"/>
            <w:vMerge/>
            <w:shd w:val="clear" w:color="auto" w:fill="auto"/>
            <w:tcMar>
              <w:left w:w="28" w:type="dxa"/>
              <w:right w:w="28" w:type="dxa"/>
            </w:tcMar>
            <w:vAlign w:val="center"/>
          </w:tcPr>
          <w:p w:rsidR="000532AB" w:rsidRPr="000532AB" w:rsidRDefault="000532AB" w:rsidP="000532AB">
            <w:pPr>
              <w:jc w:val="center"/>
              <w:rPr>
                <w:rFonts w:eastAsia="Calibri"/>
                <w:lang w:eastAsia="en-US"/>
              </w:rPr>
            </w:pPr>
          </w:p>
        </w:tc>
        <w:tc>
          <w:tcPr>
            <w:tcW w:w="3402" w:type="dxa"/>
            <w:shd w:val="clear" w:color="auto" w:fill="auto"/>
            <w:tcMar>
              <w:left w:w="28" w:type="dxa"/>
              <w:right w:w="28" w:type="dxa"/>
            </w:tcMar>
            <w:vAlign w:val="center"/>
          </w:tcPr>
          <w:p w:rsidR="000532AB" w:rsidRPr="000532AB" w:rsidRDefault="000532AB" w:rsidP="000532AB">
            <w:pPr>
              <w:jc w:val="center"/>
              <w:rPr>
                <w:rFonts w:eastAsia="Calibri"/>
                <w:lang w:eastAsia="en-US"/>
              </w:rPr>
            </w:pPr>
            <w:r w:rsidRPr="000532AB">
              <w:rPr>
                <w:rFonts w:eastAsia="Calibri"/>
                <w:lang w:eastAsia="en-US"/>
              </w:rPr>
              <w:t>Плотность топлива</w:t>
            </w:r>
          </w:p>
        </w:tc>
        <w:tc>
          <w:tcPr>
            <w:tcW w:w="1762" w:type="dxa"/>
            <w:shd w:val="clear" w:color="auto" w:fill="auto"/>
            <w:tcMar>
              <w:left w:w="28" w:type="dxa"/>
              <w:right w:w="28" w:type="dxa"/>
            </w:tcMar>
            <w:vAlign w:val="center"/>
          </w:tcPr>
          <w:p w:rsidR="000532AB" w:rsidRPr="000532AB" w:rsidRDefault="000532AB" w:rsidP="000532AB">
            <w:pPr>
              <w:jc w:val="center"/>
              <w:rPr>
                <w:rFonts w:eastAsia="Calibri"/>
                <w:lang w:eastAsia="en-US"/>
              </w:rPr>
            </w:pPr>
            <w:r w:rsidRPr="000532AB">
              <w:rPr>
                <w:rFonts w:eastAsia="Calibri"/>
                <w:lang w:eastAsia="en-US"/>
              </w:rPr>
              <w:t>н/д</w:t>
            </w:r>
          </w:p>
        </w:tc>
      </w:tr>
    </w:tbl>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81" w:name="_Toc132194834"/>
      <w:r w:rsidRPr="000532AB">
        <w:rPr>
          <w:b/>
          <w:color w:val="000000"/>
          <w:sz w:val="24"/>
          <w:szCs w:val="24"/>
          <w:lang w:val="x-none" w:eastAsia="en-US"/>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1"/>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Преобладающий в сельском поселении «Вольдино» вид топлива – дрова.</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82" w:name="_Toc132194835"/>
      <w:r w:rsidRPr="000532AB">
        <w:rPr>
          <w:b/>
          <w:color w:val="000000"/>
          <w:sz w:val="24"/>
          <w:szCs w:val="24"/>
          <w:lang w:val="x-none" w:eastAsia="en-US"/>
        </w:rPr>
        <w:t>д) приоритетное направление развития топливного баланса поселения, городского округа</w:t>
      </w:r>
      <w:bookmarkEnd w:id="82"/>
    </w:p>
    <w:p w:rsidR="000532AB" w:rsidRPr="000532AB" w:rsidRDefault="000532AB" w:rsidP="000532AB">
      <w:pPr>
        <w:spacing w:line="276" w:lineRule="auto"/>
        <w:ind w:firstLine="567"/>
        <w:jc w:val="both"/>
        <w:rPr>
          <w:rFonts w:eastAsia="Calibri"/>
          <w:sz w:val="24"/>
          <w:szCs w:val="22"/>
          <w:lang w:eastAsia="en-US"/>
        </w:rPr>
      </w:pPr>
      <w:bookmarkStart w:id="83" w:name="_Toc49896613"/>
      <w:bookmarkStart w:id="84" w:name="sub_23"/>
      <w:bookmarkEnd w:id="74"/>
      <w:r w:rsidRPr="000532AB">
        <w:rPr>
          <w:rFonts w:eastAsia="Calibri"/>
          <w:sz w:val="24"/>
          <w:szCs w:val="22"/>
          <w:lang w:eastAsia="en-US"/>
        </w:rPr>
        <w:t>Изменение основного вида топлива на котельных не предусматривается.</w:t>
      </w:r>
    </w:p>
    <w:p w:rsidR="000532AB" w:rsidRPr="000532AB" w:rsidRDefault="000532AB" w:rsidP="000532AB">
      <w:pPr>
        <w:keepNext/>
        <w:keepLines/>
        <w:pageBreakBefore/>
        <w:spacing w:before="120" w:after="120" w:line="276" w:lineRule="auto"/>
        <w:jc w:val="center"/>
        <w:outlineLvl w:val="0"/>
        <w:rPr>
          <w:b/>
          <w:color w:val="000000"/>
          <w:sz w:val="24"/>
          <w:szCs w:val="32"/>
          <w:lang w:val="x-none" w:eastAsia="en-US"/>
        </w:rPr>
      </w:pPr>
      <w:bookmarkStart w:id="85" w:name="_Toc132194836"/>
      <w:r w:rsidRPr="000532AB">
        <w:rPr>
          <w:b/>
          <w:color w:val="000000"/>
          <w:sz w:val="24"/>
          <w:szCs w:val="32"/>
          <w:lang w:val="x-none" w:eastAsia="en-US"/>
        </w:rPr>
        <w:lastRenderedPageBreak/>
        <w:t>РАЗДЕЛ 9 «ОБЕСПЕЧЕНИЕ ЭКОЛОГИЧЕСКОЙ БЕЗОПАСНОСТИ ТЕПЛОСНАБЖЕНИЯ ПОСЕЛЕНИЯ, ГОРОДСКОГО ОКРУГА, ГОРОДА ФЕДЕРАЛЬНОГО ЗНАЧЕНИЯ»</w:t>
      </w:r>
      <w:bookmarkEnd w:id="83"/>
      <w:bookmarkEnd w:id="85"/>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86" w:name="_Toc49896614"/>
      <w:bookmarkStart w:id="87" w:name="_Toc132194837"/>
      <w:r w:rsidRPr="000532AB">
        <w:rPr>
          <w:b/>
          <w:color w:val="000000"/>
          <w:sz w:val="24"/>
          <w:szCs w:val="24"/>
          <w:lang w:val="x-none" w:eastAsia="en-US"/>
        </w:rPr>
        <w:t>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bookmarkEnd w:id="86"/>
      <w:bookmarkEnd w:id="87"/>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Текущие и перспективные значения объемов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не представляется оценить, ввиду отсутствия текущих данных. </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88" w:name="_Toc49896615"/>
      <w:bookmarkStart w:id="89" w:name="_Toc132194838"/>
      <w:r w:rsidRPr="000532AB">
        <w:rPr>
          <w:b/>
          <w:color w:val="000000"/>
          <w:sz w:val="24"/>
          <w:szCs w:val="24"/>
          <w:lang w:val="x-none" w:eastAsia="en-US"/>
        </w:rPr>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bookmarkEnd w:id="88"/>
      <w:bookmarkEnd w:id="89"/>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Текущие и перспективные значения средних за год концентраций вредных (загрязняющих) веще</w:t>
      </w:r>
      <w:proofErr w:type="gramStart"/>
      <w:r w:rsidRPr="000532AB">
        <w:rPr>
          <w:rFonts w:eastAsia="Calibri"/>
          <w:sz w:val="24"/>
          <w:szCs w:val="22"/>
          <w:lang w:eastAsia="en-US"/>
        </w:rPr>
        <w:t>ств в пр</w:t>
      </w:r>
      <w:proofErr w:type="gramEnd"/>
      <w:r w:rsidRPr="000532AB">
        <w:rPr>
          <w:rFonts w:eastAsia="Calibri"/>
          <w:sz w:val="24"/>
          <w:szCs w:val="22"/>
          <w:lang w:eastAsia="en-US"/>
        </w:rPr>
        <w:t xml:space="preserve">иземном слое атмосферного воздуха от объектов теплоснабжения не представляется оценить, ввиду отсутствия текущих данных. </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90" w:name="_Toc49896616"/>
      <w:bookmarkStart w:id="91" w:name="_Toc132194839"/>
      <w:r w:rsidRPr="000532AB">
        <w:rPr>
          <w:b/>
          <w:color w:val="000000"/>
          <w:sz w:val="24"/>
          <w:szCs w:val="24"/>
          <w:lang w:val="x-none" w:eastAsia="en-US"/>
        </w:rPr>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bookmarkEnd w:id="90"/>
      <w:bookmarkEnd w:id="91"/>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Текущие и перспективные значения максимальных разовых концентраций вредных (загрязняющих) веще</w:t>
      </w:r>
      <w:proofErr w:type="gramStart"/>
      <w:r w:rsidRPr="000532AB">
        <w:rPr>
          <w:rFonts w:eastAsia="Calibri"/>
          <w:sz w:val="24"/>
          <w:szCs w:val="22"/>
          <w:lang w:eastAsia="en-US"/>
        </w:rPr>
        <w:t>ств в пр</w:t>
      </w:r>
      <w:proofErr w:type="gramEnd"/>
      <w:r w:rsidRPr="000532AB">
        <w:rPr>
          <w:rFonts w:eastAsia="Calibri"/>
          <w:sz w:val="24"/>
          <w:szCs w:val="22"/>
          <w:lang w:eastAsia="en-US"/>
        </w:rPr>
        <w:t xml:space="preserve">иземном слое атмосферного воздуха от объектов теплоснабжения не представляется оценить, ввиду отсутствия текущих данных. </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92" w:name="_Toc49896617"/>
      <w:bookmarkStart w:id="93" w:name="_Toc132194840"/>
      <w:r w:rsidRPr="000532AB">
        <w:rPr>
          <w:b/>
          <w:color w:val="000000"/>
          <w:sz w:val="24"/>
          <w:szCs w:val="24"/>
          <w:lang w:val="x-none" w:eastAsia="en-US"/>
        </w:rPr>
        <w:t>г)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bookmarkEnd w:id="92"/>
      <w:bookmarkEnd w:id="93"/>
    </w:p>
    <w:p w:rsidR="000532AB" w:rsidRPr="000532AB" w:rsidRDefault="000532AB" w:rsidP="000532AB">
      <w:pPr>
        <w:spacing w:line="276" w:lineRule="auto"/>
        <w:ind w:firstLine="567"/>
        <w:jc w:val="both"/>
        <w:rPr>
          <w:rFonts w:eastAsia="Calibri"/>
          <w:sz w:val="24"/>
          <w:szCs w:val="22"/>
          <w:lang w:eastAsia="en-US"/>
        </w:rPr>
      </w:pPr>
      <w:bookmarkStart w:id="94" w:name="_Toc49896618"/>
      <w:r w:rsidRPr="000532AB">
        <w:rPr>
          <w:rFonts w:eastAsia="Calibri"/>
          <w:sz w:val="24"/>
          <w:szCs w:val="22"/>
          <w:lang w:eastAsia="en-US"/>
        </w:rPr>
        <w:t>На территории сельского поселения «Вольдино» отсутствуют источники комбинированной выработки электрической и тепловой энергии. Строительство таких источников не предусматривается.</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95" w:name="_Toc132194841"/>
      <w:r w:rsidRPr="000532AB">
        <w:rPr>
          <w:b/>
          <w:color w:val="000000"/>
          <w:sz w:val="24"/>
          <w:szCs w:val="24"/>
          <w:lang w:val="x-none" w:eastAsia="en-US"/>
        </w:rPr>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94"/>
      <w:bookmarkEnd w:id="95"/>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 отсутствуют.</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96" w:name="_Toc49896619"/>
      <w:bookmarkStart w:id="97" w:name="_Toc132194842"/>
      <w:r w:rsidRPr="000532AB">
        <w:rPr>
          <w:b/>
          <w:color w:val="000000"/>
          <w:sz w:val="24"/>
          <w:szCs w:val="24"/>
          <w:lang w:val="x-none" w:eastAsia="en-US"/>
        </w:rPr>
        <w:lastRenderedPageBreak/>
        <w:t>е)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96"/>
      <w:bookmarkEnd w:id="97"/>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Мероприятия по данному пункту не предусматриваются.</w:t>
      </w:r>
    </w:p>
    <w:p w:rsidR="000532AB" w:rsidRPr="000532AB" w:rsidRDefault="000532AB" w:rsidP="000532AB">
      <w:pPr>
        <w:keepNext/>
        <w:keepLines/>
        <w:pageBreakBefore/>
        <w:spacing w:before="120" w:after="120" w:line="276" w:lineRule="auto"/>
        <w:jc w:val="center"/>
        <w:outlineLvl w:val="0"/>
        <w:rPr>
          <w:b/>
          <w:color w:val="000000"/>
          <w:sz w:val="24"/>
          <w:szCs w:val="32"/>
          <w:lang w:val="x-none" w:eastAsia="en-US"/>
        </w:rPr>
      </w:pPr>
      <w:bookmarkStart w:id="98" w:name="_Toc132194843"/>
      <w:r w:rsidRPr="000532AB">
        <w:rPr>
          <w:b/>
          <w:color w:val="000000"/>
          <w:sz w:val="24"/>
          <w:szCs w:val="32"/>
          <w:lang w:val="x-none" w:eastAsia="en-US"/>
        </w:rPr>
        <w:lastRenderedPageBreak/>
        <w:t>РАЗДЕЛ 10 "ИНВЕСТИЦИИ В СТРОИТЕЛЬСТВО, РЕКОНСТРУКЦИЮ, ТЕХНИЧЕСКОЕ ПЕРЕВООРУЖЕНИЕ И (ИЛИ) МОДЕРНИЗАЦИЮ"</w:t>
      </w:r>
      <w:bookmarkEnd w:id="98"/>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99" w:name="_Toc132194844"/>
      <w:bookmarkStart w:id="100" w:name="sub_1151"/>
      <w:r w:rsidRPr="000532AB">
        <w:rPr>
          <w:b/>
          <w:color w:val="000000"/>
          <w:sz w:val="24"/>
          <w:szCs w:val="24"/>
          <w:lang w:val="x-none" w:eastAsia="en-US"/>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99"/>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представлены в таблице 10.1.</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01" w:name="_Toc132194845"/>
      <w:r w:rsidRPr="000532AB">
        <w:rPr>
          <w:b/>
          <w:color w:val="000000"/>
          <w:sz w:val="24"/>
          <w:szCs w:val="24"/>
          <w:lang w:val="x-none" w:eastAsia="en-US"/>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01"/>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представлены в таблице 10.1.</w:t>
      </w:r>
    </w:p>
    <w:p w:rsidR="000532AB" w:rsidRPr="000532AB" w:rsidRDefault="000532AB" w:rsidP="000532AB">
      <w:pPr>
        <w:spacing w:line="276" w:lineRule="auto"/>
        <w:ind w:firstLine="567"/>
        <w:jc w:val="right"/>
        <w:rPr>
          <w:rFonts w:eastAsia="Calibri"/>
          <w:sz w:val="24"/>
          <w:szCs w:val="22"/>
          <w:lang w:eastAsia="en-US"/>
        </w:rPr>
        <w:sectPr w:rsidR="000532AB" w:rsidRPr="000532AB" w:rsidSect="00681C20">
          <w:footerReference w:type="default" r:id="rId16"/>
          <w:pgSz w:w="11906" w:h="16838"/>
          <w:pgMar w:top="851" w:right="851" w:bottom="851" w:left="1418" w:header="709" w:footer="6" w:gutter="0"/>
          <w:cols w:space="708"/>
          <w:docGrid w:linePitch="360"/>
        </w:sectPr>
      </w:pPr>
    </w:p>
    <w:p w:rsidR="000532AB" w:rsidRPr="000532AB" w:rsidRDefault="000532AB" w:rsidP="000532AB">
      <w:pPr>
        <w:spacing w:line="276" w:lineRule="auto"/>
        <w:ind w:firstLine="567"/>
        <w:jc w:val="right"/>
        <w:rPr>
          <w:rFonts w:eastAsia="Calibri"/>
          <w:sz w:val="24"/>
          <w:szCs w:val="22"/>
          <w:lang w:eastAsia="en-US"/>
        </w:rPr>
      </w:pPr>
      <w:r w:rsidRPr="000532AB">
        <w:rPr>
          <w:rFonts w:eastAsia="Calibri"/>
          <w:sz w:val="24"/>
          <w:szCs w:val="22"/>
          <w:lang w:eastAsia="en-US"/>
        </w:rPr>
        <w:lastRenderedPageBreak/>
        <w:t>Таблица 10.1</w:t>
      </w:r>
    </w:p>
    <w:p w:rsidR="000532AB" w:rsidRPr="000532AB" w:rsidRDefault="000532AB" w:rsidP="000532AB">
      <w:pPr>
        <w:spacing w:line="276" w:lineRule="auto"/>
        <w:jc w:val="center"/>
        <w:rPr>
          <w:rFonts w:eastAsia="Calibri"/>
          <w:sz w:val="24"/>
          <w:szCs w:val="22"/>
          <w:lang w:eastAsia="en-US"/>
        </w:rPr>
      </w:pPr>
      <w:r w:rsidRPr="000532AB">
        <w:rPr>
          <w:rFonts w:eastAsia="Calibri"/>
          <w:sz w:val="24"/>
          <w:szCs w:val="22"/>
          <w:lang w:eastAsia="en-US"/>
        </w:rPr>
        <w:t>Предложения по величине необходимых инвестиций на строительство, реконструкцию, техническое перевооружение и (или) модернизацию источников тепловой энергии и тепловых сетей</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5"/>
        <w:gridCol w:w="6618"/>
        <w:gridCol w:w="2664"/>
        <w:gridCol w:w="2664"/>
        <w:gridCol w:w="2661"/>
      </w:tblGrid>
      <w:tr w:rsidR="000532AB" w:rsidRPr="000532AB" w:rsidTr="00681C20">
        <w:trPr>
          <w:tblHeader/>
        </w:trPr>
        <w:tc>
          <w:tcPr>
            <w:tcW w:w="170" w:type="pct"/>
            <w:tcMar>
              <w:top w:w="0" w:type="dxa"/>
              <w:bottom w:w="0" w:type="dxa"/>
            </w:tcMar>
            <w:vAlign w:val="center"/>
          </w:tcPr>
          <w:p w:rsidR="000532AB" w:rsidRPr="000532AB" w:rsidRDefault="000532AB" w:rsidP="000532AB">
            <w:pPr>
              <w:jc w:val="center"/>
              <w:rPr>
                <w:rFonts w:eastAsia="Calibri"/>
                <w:b/>
                <w:sz w:val="24"/>
                <w:szCs w:val="24"/>
                <w:lang w:eastAsia="en-US"/>
              </w:rPr>
            </w:pPr>
            <w:r w:rsidRPr="000532AB">
              <w:rPr>
                <w:rFonts w:eastAsia="Calibri"/>
                <w:b/>
                <w:sz w:val="24"/>
                <w:szCs w:val="24"/>
                <w:lang w:eastAsia="en-US"/>
              </w:rPr>
              <w:t xml:space="preserve">№ </w:t>
            </w:r>
            <w:proofErr w:type="gramStart"/>
            <w:r w:rsidRPr="000532AB">
              <w:rPr>
                <w:rFonts w:eastAsia="Calibri"/>
                <w:b/>
                <w:sz w:val="24"/>
                <w:szCs w:val="24"/>
                <w:lang w:eastAsia="en-US"/>
              </w:rPr>
              <w:t>п</w:t>
            </w:r>
            <w:proofErr w:type="gramEnd"/>
            <w:r w:rsidRPr="000532AB">
              <w:rPr>
                <w:rFonts w:eastAsia="Calibri"/>
                <w:b/>
                <w:sz w:val="24"/>
                <w:szCs w:val="24"/>
                <w:lang w:eastAsia="en-US"/>
              </w:rPr>
              <w:t>/п</w:t>
            </w:r>
          </w:p>
        </w:tc>
        <w:tc>
          <w:tcPr>
            <w:tcW w:w="2188" w:type="pct"/>
            <w:tcMar>
              <w:top w:w="0" w:type="dxa"/>
              <w:bottom w:w="0" w:type="dxa"/>
            </w:tcMar>
            <w:vAlign w:val="center"/>
          </w:tcPr>
          <w:p w:rsidR="000532AB" w:rsidRPr="000532AB" w:rsidRDefault="000532AB" w:rsidP="000532AB">
            <w:pPr>
              <w:jc w:val="center"/>
              <w:rPr>
                <w:rFonts w:eastAsia="Calibri"/>
                <w:b/>
                <w:sz w:val="24"/>
                <w:szCs w:val="24"/>
                <w:lang w:eastAsia="en-US"/>
              </w:rPr>
            </w:pPr>
            <w:r w:rsidRPr="000532AB">
              <w:rPr>
                <w:rFonts w:eastAsia="Calibri"/>
                <w:b/>
                <w:sz w:val="24"/>
                <w:szCs w:val="24"/>
                <w:lang w:eastAsia="en-US"/>
              </w:rPr>
              <w:t>Наименование мероприятия</w:t>
            </w:r>
          </w:p>
        </w:tc>
        <w:tc>
          <w:tcPr>
            <w:tcW w:w="881" w:type="pct"/>
            <w:tcMar>
              <w:top w:w="0" w:type="dxa"/>
              <w:bottom w:w="0" w:type="dxa"/>
            </w:tcMar>
            <w:vAlign w:val="center"/>
          </w:tcPr>
          <w:p w:rsidR="000532AB" w:rsidRPr="000532AB" w:rsidRDefault="000532AB" w:rsidP="000532AB">
            <w:pPr>
              <w:jc w:val="center"/>
              <w:rPr>
                <w:rFonts w:eastAsia="Calibri"/>
                <w:b/>
                <w:sz w:val="24"/>
                <w:szCs w:val="24"/>
                <w:lang w:eastAsia="en-US"/>
              </w:rPr>
            </w:pPr>
            <w:r w:rsidRPr="000532AB">
              <w:rPr>
                <w:rFonts w:eastAsia="Calibri"/>
                <w:b/>
                <w:sz w:val="24"/>
                <w:szCs w:val="24"/>
                <w:lang w:eastAsia="en-US"/>
              </w:rPr>
              <w:t>Срок реализации</w:t>
            </w:r>
          </w:p>
        </w:tc>
        <w:tc>
          <w:tcPr>
            <w:tcW w:w="881" w:type="pct"/>
            <w:tcMar>
              <w:top w:w="0" w:type="dxa"/>
              <w:bottom w:w="0" w:type="dxa"/>
            </w:tcMar>
            <w:vAlign w:val="center"/>
          </w:tcPr>
          <w:p w:rsidR="000532AB" w:rsidRPr="000532AB" w:rsidRDefault="000532AB" w:rsidP="000532AB">
            <w:pPr>
              <w:jc w:val="center"/>
              <w:rPr>
                <w:rFonts w:eastAsia="Calibri"/>
                <w:b/>
                <w:sz w:val="24"/>
                <w:szCs w:val="24"/>
                <w:lang w:eastAsia="en-US"/>
              </w:rPr>
            </w:pPr>
            <w:r w:rsidRPr="000532AB">
              <w:rPr>
                <w:rFonts w:eastAsia="Calibri"/>
                <w:b/>
                <w:sz w:val="24"/>
                <w:szCs w:val="24"/>
                <w:lang w:eastAsia="en-US"/>
              </w:rPr>
              <w:t>Затраты, тыс. руб.</w:t>
            </w:r>
          </w:p>
        </w:tc>
        <w:tc>
          <w:tcPr>
            <w:tcW w:w="880" w:type="pct"/>
            <w:tcMar>
              <w:top w:w="0" w:type="dxa"/>
              <w:bottom w:w="0" w:type="dxa"/>
            </w:tcMar>
            <w:vAlign w:val="center"/>
          </w:tcPr>
          <w:p w:rsidR="000532AB" w:rsidRPr="000532AB" w:rsidRDefault="000532AB" w:rsidP="000532AB">
            <w:pPr>
              <w:jc w:val="center"/>
              <w:rPr>
                <w:rFonts w:eastAsia="Calibri"/>
                <w:b/>
                <w:sz w:val="24"/>
                <w:szCs w:val="24"/>
                <w:lang w:eastAsia="en-US"/>
              </w:rPr>
            </w:pPr>
            <w:r w:rsidRPr="000532AB">
              <w:rPr>
                <w:rFonts w:eastAsia="Calibri"/>
                <w:b/>
                <w:sz w:val="24"/>
                <w:szCs w:val="24"/>
                <w:lang w:eastAsia="en-US"/>
              </w:rPr>
              <w:t>Источник финансирования</w:t>
            </w:r>
          </w:p>
        </w:tc>
      </w:tr>
      <w:tr w:rsidR="000532AB" w:rsidRPr="000532AB" w:rsidTr="00681C20">
        <w:tc>
          <w:tcPr>
            <w:tcW w:w="170" w:type="pct"/>
            <w:shd w:val="clear" w:color="auto" w:fill="auto"/>
            <w:tcMar>
              <w:top w:w="0" w:type="dxa"/>
              <w:bottom w:w="0" w:type="dxa"/>
            </w:tcMar>
            <w:vAlign w:val="center"/>
          </w:tcPr>
          <w:p w:rsidR="000532AB" w:rsidRPr="000532AB" w:rsidRDefault="000532AB" w:rsidP="000532AB">
            <w:pPr>
              <w:jc w:val="center"/>
              <w:rPr>
                <w:rFonts w:eastAsia="Calibri"/>
                <w:sz w:val="24"/>
                <w:szCs w:val="24"/>
                <w:lang w:eastAsia="en-US"/>
              </w:rPr>
            </w:pPr>
            <w:r w:rsidRPr="000532AB">
              <w:rPr>
                <w:rFonts w:eastAsia="Calibri"/>
                <w:sz w:val="24"/>
                <w:szCs w:val="24"/>
                <w:lang w:eastAsia="en-US"/>
              </w:rPr>
              <w:t>1</w:t>
            </w:r>
          </w:p>
        </w:tc>
        <w:tc>
          <w:tcPr>
            <w:tcW w:w="2188" w:type="pct"/>
            <w:shd w:val="clear" w:color="auto" w:fill="auto"/>
            <w:tcMar>
              <w:top w:w="0" w:type="dxa"/>
              <w:bottom w:w="0" w:type="dxa"/>
            </w:tcMar>
            <w:vAlign w:val="center"/>
          </w:tcPr>
          <w:p w:rsidR="000532AB" w:rsidRPr="000532AB" w:rsidRDefault="000532AB" w:rsidP="000532AB">
            <w:pPr>
              <w:jc w:val="both"/>
              <w:rPr>
                <w:rFonts w:eastAsia="Calibri"/>
                <w:sz w:val="24"/>
                <w:szCs w:val="24"/>
                <w:lang w:val="x-none" w:eastAsia="x-none"/>
              </w:rPr>
            </w:pPr>
            <w:r w:rsidRPr="000532AB">
              <w:rPr>
                <w:rFonts w:eastAsia="Calibri"/>
                <w:sz w:val="24"/>
                <w:szCs w:val="24"/>
                <w:lang w:val="x-none" w:eastAsia="x-none"/>
              </w:rPr>
              <w:t xml:space="preserve">Строительство </w:t>
            </w:r>
            <w:proofErr w:type="spellStart"/>
            <w:r w:rsidRPr="000532AB">
              <w:rPr>
                <w:rFonts w:eastAsia="Calibri"/>
                <w:sz w:val="24"/>
                <w:szCs w:val="24"/>
                <w:lang w:val="x-none" w:eastAsia="x-none"/>
              </w:rPr>
              <w:t>блочно</w:t>
            </w:r>
            <w:proofErr w:type="spellEnd"/>
            <w:r w:rsidRPr="000532AB">
              <w:rPr>
                <w:rFonts w:eastAsia="Calibri"/>
                <w:sz w:val="24"/>
                <w:szCs w:val="24"/>
                <w:lang w:val="x-none" w:eastAsia="x-none"/>
              </w:rPr>
              <w:t xml:space="preserve">-модульной котельной в </w:t>
            </w:r>
            <w:proofErr w:type="spellStart"/>
            <w:r w:rsidRPr="000532AB">
              <w:rPr>
                <w:rFonts w:eastAsia="Calibri"/>
                <w:sz w:val="24"/>
                <w:szCs w:val="24"/>
                <w:lang w:val="x-none" w:eastAsia="x-none"/>
              </w:rPr>
              <w:t>п</w:t>
            </w:r>
            <w:r w:rsidR="00A1257B">
              <w:rPr>
                <w:rFonts w:eastAsia="Calibri"/>
                <w:sz w:val="24"/>
                <w:szCs w:val="24"/>
                <w:lang w:eastAsia="x-none"/>
              </w:rPr>
              <w:t>ст</w:t>
            </w:r>
            <w:proofErr w:type="spellEnd"/>
            <w:r w:rsidRPr="000532AB">
              <w:rPr>
                <w:rFonts w:eastAsia="Calibri"/>
                <w:sz w:val="24"/>
                <w:szCs w:val="24"/>
                <w:lang w:val="x-none" w:eastAsia="x-none"/>
              </w:rPr>
              <w:t>.Ягкедж,  с последующей ликвидацией существующей котельной, мощность 1,08 Гкал/ч</w:t>
            </w:r>
          </w:p>
        </w:tc>
        <w:tc>
          <w:tcPr>
            <w:tcW w:w="881" w:type="pct"/>
            <w:shd w:val="clear" w:color="auto" w:fill="auto"/>
            <w:tcMar>
              <w:top w:w="0" w:type="dxa"/>
              <w:bottom w:w="0" w:type="dxa"/>
            </w:tcMar>
            <w:vAlign w:val="center"/>
          </w:tcPr>
          <w:p w:rsidR="000532AB" w:rsidRPr="000532AB" w:rsidRDefault="000532AB" w:rsidP="000532AB">
            <w:pPr>
              <w:jc w:val="center"/>
              <w:rPr>
                <w:rFonts w:eastAsia="Calibri"/>
                <w:sz w:val="24"/>
                <w:szCs w:val="24"/>
                <w:lang w:val="x-none" w:eastAsia="x-none"/>
              </w:rPr>
            </w:pPr>
            <w:r w:rsidRPr="000532AB">
              <w:rPr>
                <w:rFonts w:eastAsia="Calibri"/>
                <w:sz w:val="24"/>
                <w:szCs w:val="24"/>
                <w:lang w:val="x-none" w:eastAsia="x-none"/>
              </w:rPr>
              <w:t>2025-2026 гг.</w:t>
            </w:r>
          </w:p>
        </w:tc>
        <w:tc>
          <w:tcPr>
            <w:tcW w:w="881" w:type="pct"/>
            <w:shd w:val="clear" w:color="auto" w:fill="auto"/>
            <w:tcMar>
              <w:top w:w="0" w:type="dxa"/>
              <w:bottom w:w="0" w:type="dxa"/>
            </w:tcMar>
            <w:vAlign w:val="center"/>
          </w:tcPr>
          <w:p w:rsidR="000532AB" w:rsidRPr="000532AB" w:rsidRDefault="000532AB" w:rsidP="000532AB">
            <w:pPr>
              <w:jc w:val="center"/>
              <w:rPr>
                <w:rFonts w:eastAsia="Calibri"/>
                <w:sz w:val="24"/>
                <w:szCs w:val="24"/>
                <w:lang w:eastAsia="x-none"/>
              </w:rPr>
            </w:pPr>
            <w:r w:rsidRPr="000532AB">
              <w:rPr>
                <w:rFonts w:eastAsia="Calibri"/>
                <w:sz w:val="24"/>
                <w:szCs w:val="24"/>
                <w:lang w:eastAsia="x-none"/>
              </w:rPr>
              <w:t>н/д</w:t>
            </w:r>
          </w:p>
        </w:tc>
        <w:tc>
          <w:tcPr>
            <w:tcW w:w="880" w:type="pct"/>
            <w:shd w:val="clear" w:color="auto" w:fill="auto"/>
            <w:tcMar>
              <w:top w:w="0" w:type="dxa"/>
              <w:bottom w:w="0" w:type="dxa"/>
            </w:tcMar>
            <w:vAlign w:val="center"/>
          </w:tcPr>
          <w:p w:rsidR="000532AB" w:rsidRPr="000532AB" w:rsidRDefault="000532AB" w:rsidP="000532AB">
            <w:pPr>
              <w:jc w:val="center"/>
              <w:rPr>
                <w:rFonts w:eastAsia="Calibri"/>
                <w:sz w:val="24"/>
                <w:szCs w:val="24"/>
                <w:lang w:eastAsia="x-none"/>
              </w:rPr>
            </w:pPr>
            <w:r w:rsidRPr="000532AB">
              <w:rPr>
                <w:rFonts w:eastAsia="Calibri"/>
                <w:sz w:val="24"/>
                <w:szCs w:val="24"/>
                <w:lang w:eastAsia="x-none"/>
              </w:rPr>
              <w:t>Собственные средства</w:t>
            </w:r>
          </w:p>
        </w:tc>
      </w:tr>
    </w:tbl>
    <w:p w:rsidR="000532AB" w:rsidRPr="000532AB" w:rsidRDefault="000532AB" w:rsidP="000532AB">
      <w:pPr>
        <w:spacing w:line="276" w:lineRule="auto"/>
        <w:jc w:val="center"/>
        <w:rPr>
          <w:rFonts w:eastAsia="Calibri"/>
          <w:sz w:val="24"/>
          <w:szCs w:val="22"/>
          <w:lang w:eastAsia="en-US"/>
        </w:rPr>
      </w:pPr>
    </w:p>
    <w:p w:rsidR="000532AB" w:rsidRPr="000532AB" w:rsidRDefault="000532AB" w:rsidP="000532AB">
      <w:pPr>
        <w:spacing w:line="276" w:lineRule="auto"/>
        <w:jc w:val="center"/>
        <w:rPr>
          <w:rFonts w:eastAsia="Calibri"/>
          <w:sz w:val="24"/>
          <w:szCs w:val="22"/>
          <w:lang w:eastAsia="en-US"/>
        </w:rPr>
      </w:pPr>
    </w:p>
    <w:p w:rsidR="000532AB" w:rsidRPr="000532AB" w:rsidRDefault="000532AB" w:rsidP="000532AB">
      <w:pPr>
        <w:spacing w:line="276" w:lineRule="auto"/>
        <w:jc w:val="center"/>
        <w:rPr>
          <w:rFonts w:eastAsia="Calibri"/>
          <w:sz w:val="24"/>
          <w:szCs w:val="22"/>
          <w:lang w:eastAsia="en-US"/>
        </w:rPr>
      </w:pPr>
    </w:p>
    <w:p w:rsidR="000532AB" w:rsidRPr="000532AB" w:rsidRDefault="000532AB" w:rsidP="000532AB">
      <w:pPr>
        <w:spacing w:line="276" w:lineRule="auto"/>
        <w:jc w:val="center"/>
        <w:rPr>
          <w:rFonts w:eastAsia="Calibri"/>
          <w:sz w:val="24"/>
          <w:szCs w:val="22"/>
          <w:lang w:eastAsia="en-US"/>
        </w:rPr>
      </w:pPr>
    </w:p>
    <w:p w:rsidR="000532AB" w:rsidRPr="000532AB" w:rsidRDefault="000532AB" w:rsidP="000532AB">
      <w:pPr>
        <w:spacing w:line="276" w:lineRule="auto"/>
        <w:jc w:val="center"/>
        <w:rPr>
          <w:rFonts w:eastAsia="Calibri"/>
          <w:sz w:val="24"/>
          <w:szCs w:val="22"/>
          <w:lang w:eastAsia="en-US"/>
        </w:rPr>
      </w:pPr>
    </w:p>
    <w:p w:rsidR="000532AB" w:rsidRPr="000532AB" w:rsidRDefault="000532AB" w:rsidP="000532AB">
      <w:pPr>
        <w:keepNext/>
        <w:keepLines/>
        <w:spacing w:before="120" w:after="120"/>
        <w:ind w:firstLine="340"/>
        <w:jc w:val="both"/>
        <w:outlineLvl w:val="2"/>
        <w:rPr>
          <w:b/>
          <w:color w:val="000000"/>
          <w:sz w:val="24"/>
          <w:szCs w:val="24"/>
          <w:lang w:val="x-none" w:eastAsia="en-US"/>
        </w:rPr>
        <w:sectPr w:rsidR="000532AB" w:rsidRPr="000532AB" w:rsidSect="00681C20">
          <w:pgSz w:w="16838" w:h="11906" w:orient="landscape"/>
          <w:pgMar w:top="1418" w:right="851" w:bottom="851" w:left="851" w:header="709" w:footer="6" w:gutter="0"/>
          <w:cols w:space="708"/>
          <w:docGrid w:linePitch="360"/>
        </w:sectPr>
      </w:pPr>
      <w:bookmarkStart w:id="102" w:name="sub_1153"/>
      <w:bookmarkEnd w:id="100"/>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03" w:name="_Toc132194846"/>
      <w:r w:rsidRPr="000532AB">
        <w:rPr>
          <w:b/>
          <w:color w:val="000000"/>
          <w:sz w:val="24"/>
          <w:szCs w:val="24"/>
          <w:lang w:val="x-none" w:eastAsia="en-US"/>
        </w:rPr>
        <w:lastRenderedPageBreak/>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03"/>
    </w:p>
    <w:p w:rsidR="000532AB" w:rsidRPr="000532AB" w:rsidRDefault="000532AB" w:rsidP="000532AB">
      <w:pPr>
        <w:spacing w:line="276" w:lineRule="auto"/>
        <w:ind w:firstLine="567"/>
        <w:jc w:val="both"/>
        <w:rPr>
          <w:rFonts w:eastAsia="Calibri"/>
          <w:sz w:val="24"/>
          <w:szCs w:val="22"/>
          <w:lang w:eastAsia="en-US"/>
        </w:rPr>
      </w:pPr>
      <w:bookmarkStart w:id="104" w:name="sub_1154"/>
      <w:bookmarkEnd w:id="102"/>
      <w:r w:rsidRPr="000532AB">
        <w:rPr>
          <w:rFonts w:eastAsia="Calibri"/>
          <w:sz w:val="24"/>
          <w:szCs w:val="22"/>
          <w:lang w:eastAsia="en-US"/>
        </w:rPr>
        <w:t>Строительство, реконструкция, техническое перевооружение и (или) модернизация тепловых сетей в связи с изменениями температурного графика и гидравлического режима работы системы теплоснабжения в рамках Схемы теплоснабжения не предусматривается.</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05" w:name="_Toc132194847"/>
      <w:r w:rsidRPr="000532AB">
        <w:rPr>
          <w:b/>
          <w:color w:val="000000"/>
          <w:sz w:val="24"/>
          <w:szCs w:val="24"/>
          <w:lang w:val="x-none" w:eastAsia="en-US"/>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05"/>
    </w:p>
    <w:p w:rsidR="000532AB" w:rsidRPr="000532AB" w:rsidRDefault="000532AB" w:rsidP="000532AB">
      <w:pPr>
        <w:spacing w:line="276" w:lineRule="auto"/>
        <w:ind w:firstLine="567"/>
        <w:jc w:val="both"/>
        <w:rPr>
          <w:rFonts w:eastAsia="Calibri"/>
          <w:sz w:val="24"/>
          <w:szCs w:val="22"/>
          <w:lang w:eastAsia="en-US"/>
        </w:rPr>
      </w:pPr>
      <w:bookmarkStart w:id="106" w:name="sub_1155"/>
      <w:bookmarkEnd w:id="104"/>
      <w:r w:rsidRPr="000532AB">
        <w:rPr>
          <w:rFonts w:eastAsia="Calibri"/>
          <w:sz w:val="24"/>
          <w:szCs w:val="22"/>
          <w:lang w:eastAsia="en-US"/>
        </w:rPr>
        <w:t>Выполнить расчет потребности в инвестициях не представляется возможным, ввиду отсутствия данных по тепловой нагрузке на горячее водоснабжение потребителей.</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07" w:name="_Toc132194848"/>
      <w:r w:rsidRPr="000532AB">
        <w:rPr>
          <w:b/>
          <w:color w:val="000000"/>
          <w:sz w:val="24"/>
          <w:szCs w:val="24"/>
          <w:lang w:val="x-none" w:eastAsia="en-US"/>
        </w:rPr>
        <w:t>д) оценка эффективности инвестиций по отдельным предложениям</w:t>
      </w:r>
      <w:bookmarkEnd w:id="107"/>
    </w:p>
    <w:bookmarkEnd w:id="106"/>
    <w:p w:rsidR="000532AB" w:rsidRPr="000532AB" w:rsidRDefault="000532AB" w:rsidP="000532AB">
      <w:pPr>
        <w:spacing w:line="276" w:lineRule="auto"/>
        <w:ind w:firstLine="567"/>
        <w:jc w:val="both"/>
        <w:rPr>
          <w:rFonts w:eastAsia="Calibri"/>
          <w:sz w:val="24"/>
          <w:szCs w:val="22"/>
        </w:rPr>
      </w:pPr>
      <w:r w:rsidRPr="000532AB">
        <w:rPr>
          <w:rFonts w:eastAsia="Calibri"/>
          <w:sz w:val="24"/>
          <w:szCs w:val="22"/>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rsidR="000532AB" w:rsidRPr="000532AB" w:rsidRDefault="000532AB" w:rsidP="000532AB">
      <w:pPr>
        <w:spacing w:line="276" w:lineRule="auto"/>
        <w:ind w:firstLine="567"/>
        <w:jc w:val="both"/>
        <w:rPr>
          <w:rFonts w:eastAsia="Calibri"/>
          <w:sz w:val="24"/>
          <w:szCs w:val="22"/>
        </w:rPr>
      </w:pPr>
      <w:r w:rsidRPr="000532AB">
        <w:rPr>
          <w:rFonts w:eastAsia="Calibri"/>
          <w:sz w:val="24"/>
          <w:szCs w:val="22"/>
        </w:rPr>
        <w:t>В качестве критериев оценки эффективности инвестиций использованы:</w:t>
      </w:r>
    </w:p>
    <w:p w:rsidR="000532AB" w:rsidRPr="000532AB" w:rsidRDefault="000532AB" w:rsidP="00A7026F">
      <w:pPr>
        <w:numPr>
          <w:ilvl w:val="0"/>
          <w:numId w:val="4"/>
        </w:numPr>
        <w:spacing w:line="276" w:lineRule="auto"/>
        <w:ind w:left="993"/>
        <w:contextualSpacing/>
        <w:jc w:val="both"/>
        <w:rPr>
          <w:rFonts w:eastAsia="Calibri"/>
          <w:sz w:val="24"/>
          <w:szCs w:val="22"/>
          <w:lang w:val="x-none" w:eastAsia="en-US"/>
        </w:rPr>
      </w:pPr>
      <w:r w:rsidRPr="000532AB">
        <w:rPr>
          <w:rFonts w:eastAsia="Calibri"/>
          <w:sz w:val="24"/>
          <w:szCs w:val="22"/>
          <w:lang w:val="x-none" w:eastAsia="en-US"/>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0532AB" w:rsidRPr="000532AB" w:rsidRDefault="000532AB" w:rsidP="00A7026F">
      <w:pPr>
        <w:numPr>
          <w:ilvl w:val="0"/>
          <w:numId w:val="4"/>
        </w:numPr>
        <w:spacing w:line="276" w:lineRule="auto"/>
        <w:ind w:left="993"/>
        <w:contextualSpacing/>
        <w:jc w:val="both"/>
        <w:rPr>
          <w:rFonts w:eastAsia="Calibri"/>
          <w:sz w:val="24"/>
          <w:szCs w:val="22"/>
          <w:lang w:val="x-none" w:eastAsia="en-US"/>
        </w:rPr>
      </w:pPr>
      <w:r w:rsidRPr="000532AB">
        <w:rPr>
          <w:rFonts w:eastAsia="Calibri"/>
          <w:sz w:val="24"/>
          <w:szCs w:val="22"/>
          <w:lang w:val="x-none" w:eastAsia="en-US"/>
        </w:rPr>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0532AB" w:rsidRPr="000532AB" w:rsidRDefault="000532AB" w:rsidP="00A7026F">
      <w:pPr>
        <w:numPr>
          <w:ilvl w:val="0"/>
          <w:numId w:val="4"/>
        </w:numPr>
        <w:spacing w:line="276" w:lineRule="auto"/>
        <w:ind w:left="993"/>
        <w:contextualSpacing/>
        <w:jc w:val="both"/>
        <w:rPr>
          <w:rFonts w:eastAsia="Calibri"/>
          <w:sz w:val="24"/>
          <w:szCs w:val="22"/>
          <w:lang w:val="x-none" w:eastAsia="en-US"/>
        </w:rPr>
      </w:pPr>
      <w:r w:rsidRPr="000532AB">
        <w:rPr>
          <w:rFonts w:eastAsia="Calibri"/>
          <w:sz w:val="24"/>
          <w:szCs w:val="22"/>
          <w:lang w:val="x-none" w:eastAsia="en-US"/>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0532AB" w:rsidRPr="000532AB" w:rsidRDefault="000532AB" w:rsidP="00A7026F">
      <w:pPr>
        <w:numPr>
          <w:ilvl w:val="0"/>
          <w:numId w:val="4"/>
        </w:numPr>
        <w:spacing w:line="276" w:lineRule="auto"/>
        <w:ind w:left="993"/>
        <w:contextualSpacing/>
        <w:jc w:val="both"/>
        <w:rPr>
          <w:rFonts w:eastAsia="Calibri"/>
          <w:sz w:val="24"/>
          <w:szCs w:val="22"/>
          <w:lang w:val="x-none" w:eastAsia="en-US"/>
        </w:rPr>
      </w:pPr>
      <w:r w:rsidRPr="000532AB">
        <w:rPr>
          <w:rFonts w:eastAsia="Calibri"/>
          <w:sz w:val="24"/>
          <w:szCs w:val="22"/>
          <w:lang w:val="x-none" w:eastAsia="en-US"/>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0532AB" w:rsidRPr="000532AB" w:rsidRDefault="000532AB" w:rsidP="000532AB">
      <w:pPr>
        <w:spacing w:line="276" w:lineRule="auto"/>
        <w:ind w:firstLine="567"/>
        <w:jc w:val="both"/>
        <w:rPr>
          <w:rFonts w:eastAsia="Calibri"/>
          <w:sz w:val="24"/>
          <w:szCs w:val="22"/>
        </w:rPr>
      </w:pPr>
      <w:r w:rsidRPr="000532AB">
        <w:rPr>
          <w:rFonts w:eastAsia="Calibri"/>
          <w:sz w:val="24"/>
          <w:szCs w:val="22"/>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0532AB" w:rsidRPr="000532AB" w:rsidRDefault="000532AB" w:rsidP="000532AB">
      <w:pPr>
        <w:spacing w:line="276" w:lineRule="auto"/>
        <w:ind w:firstLine="567"/>
        <w:jc w:val="both"/>
        <w:rPr>
          <w:rFonts w:eastAsia="Calibri"/>
          <w:sz w:val="24"/>
          <w:szCs w:val="22"/>
        </w:rPr>
      </w:pPr>
      <w:r w:rsidRPr="000532AB">
        <w:rPr>
          <w:rFonts w:eastAsia="Calibri"/>
          <w:sz w:val="24"/>
          <w:szCs w:val="22"/>
        </w:rPr>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0532AB" w:rsidRPr="000532AB" w:rsidRDefault="000532AB" w:rsidP="000532AB">
      <w:pPr>
        <w:spacing w:line="276" w:lineRule="auto"/>
        <w:ind w:firstLine="567"/>
        <w:jc w:val="both"/>
        <w:rPr>
          <w:rFonts w:eastAsia="Calibri"/>
          <w:sz w:val="24"/>
          <w:szCs w:val="22"/>
        </w:rPr>
      </w:pPr>
      <w:r w:rsidRPr="000532AB">
        <w:rPr>
          <w:rFonts w:eastAsia="Calibri"/>
          <w:sz w:val="24"/>
          <w:szCs w:val="22"/>
        </w:rPr>
        <w:t xml:space="preserve">В качестве коэффициента дисконтирования принята ставка рефинансирования Центрального банка России, установленная на дату </w:t>
      </w:r>
      <w:proofErr w:type="gramStart"/>
      <w:r w:rsidRPr="000532AB">
        <w:rPr>
          <w:rFonts w:eastAsia="Calibri"/>
          <w:sz w:val="24"/>
          <w:szCs w:val="22"/>
        </w:rPr>
        <w:t>проведения расчета показателей экономической эффективности инвестиций</w:t>
      </w:r>
      <w:proofErr w:type="gramEnd"/>
      <w:r w:rsidRPr="000532AB">
        <w:rPr>
          <w:rFonts w:eastAsia="Calibri"/>
          <w:sz w:val="24"/>
          <w:szCs w:val="22"/>
        </w:rPr>
        <w:t>.</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08" w:name="_Toc132194849"/>
      <w:r w:rsidRPr="000532AB">
        <w:rPr>
          <w:b/>
          <w:color w:val="000000"/>
          <w:sz w:val="24"/>
          <w:szCs w:val="24"/>
          <w:lang w:val="x-none" w:eastAsia="en-US"/>
        </w:rPr>
        <w:lastRenderedPageBreak/>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08"/>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отсутствует.</w:t>
      </w:r>
    </w:p>
    <w:p w:rsidR="000532AB" w:rsidRPr="000532AB" w:rsidRDefault="000532AB" w:rsidP="000532AB">
      <w:pPr>
        <w:keepNext/>
        <w:keepLines/>
        <w:pageBreakBefore/>
        <w:spacing w:before="120" w:after="120" w:line="276" w:lineRule="auto"/>
        <w:jc w:val="center"/>
        <w:outlineLvl w:val="0"/>
        <w:rPr>
          <w:b/>
          <w:color w:val="000000"/>
          <w:sz w:val="24"/>
          <w:szCs w:val="32"/>
          <w:lang w:val="x-none" w:eastAsia="en-US"/>
        </w:rPr>
      </w:pPr>
      <w:bookmarkStart w:id="109" w:name="_Toc132194850"/>
      <w:bookmarkStart w:id="110" w:name="sub_24"/>
      <w:bookmarkEnd w:id="84"/>
      <w:r w:rsidRPr="000532AB">
        <w:rPr>
          <w:b/>
          <w:color w:val="000000"/>
          <w:sz w:val="24"/>
          <w:szCs w:val="32"/>
          <w:lang w:val="x-none" w:eastAsia="en-US"/>
        </w:rPr>
        <w:lastRenderedPageBreak/>
        <w:t>РАЗДЕЛ 11 "РЕШЕНИЕ О ПРИСВОЕНИИ СТАТУСА ЕДИНОЙ ТЕПЛОСНАБЖАЮЩЕЙ ОРГАНИЗАЦИИ (ОРГАНИЗАЦИЯМ)"</w:t>
      </w:r>
      <w:bookmarkEnd w:id="109"/>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В соответствии со статьей 2 п. 28 Федерального закона от 27 июля 2010 года №190-ФЗ «О теплоснабжении»:</w:t>
      </w:r>
    </w:p>
    <w:p w:rsidR="000532AB" w:rsidRPr="000532AB" w:rsidRDefault="000532AB" w:rsidP="000532AB">
      <w:pPr>
        <w:spacing w:line="276" w:lineRule="auto"/>
        <w:ind w:firstLine="567"/>
        <w:jc w:val="both"/>
        <w:rPr>
          <w:rFonts w:eastAsia="Calibri"/>
          <w:sz w:val="24"/>
          <w:szCs w:val="22"/>
          <w:lang w:eastAsia="en-US"/>
        </w:rPr>
      </w:pPr>
      <w:proofErr w:type="gramStart"/>
      <w:r w:rsidRPr="000532AB">
        <w:rPr>
          <w:rFonts w:eastAsia="Calibri"/>
          <w:sz w:val="24"/>
          <w:szCs w:val="22"/>
          <w:lang w:eastAsia="en-US"/>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roofErr w:type="gramEnd"/>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11" w:name="_Toc132194851"/>
      <w:bookmarkStart w:id="112" w:name="sub_1171"/>
      <w:r w:rsidRPr="000532AB">
        <w:rPr>
          <w:b/>
          <w:color w:val="000000"/>
          <w:sz w:val="24"/>
          <w:szCs w:val="24"/>
          <w:lang w:val="x-none" w:eastAsia="en-US"/>
        </w:rPr>
        <w:t>а) решение о присвоении статуса единой теплоснабжающей организации (организациям)</w:t>
      </w:r>
      <w:bookmarkEnd w:id="111"/>
    </w:p>
    <w:p w:rsidR="000532AB" w:rsidRPr="000532AB" w:rsidRDefault="000532AB" w:rsidP="000532AB">
      <w:pPr>
        <w:spacing w:line="276" w:lineRule="auto"/>
        <w:ind w:firstLine="567"/>
        <w:jc w:val="both"/>
        <w:rPr>
          <w:rFonts w:eastAsia="Calibri"/>
          <w:sz w:val="24"/>
          <w:szCs w:val="22"/>
          <w:lang w:eastAsia="en-US"/>
        </w:rPr>
      </w:pPr>
      <w:bookmarkStart w:id="113" w:name="sub_1172"/>
      <w:bookmarkEnd w:id="112"/>
      <w:r w:rsidRPr="000532AB">
        <w:rPr>
          <w:rFonts w:eastAsia="Calibri"/>
          <w:sz w:val="24"/>
          <w:szCs w:val="22"/>
          <w:lang w:eastAsia="en-US"/>
        </w:rPr>
        <w:t xml:space="preserve">Понятие «Единая теплоснабжающая организация» введено Федеральным законом от 27.07.2012 г. № 190 «О теплоснабжении». </w:t>
      </w:r>
    </w:p>
    <w:p w:rsidR="000532AB" w:rsidRPr="000532AB" w:rsidRDefault="000532AB" w:rsidP="000532AB">
      <w:pPr>
        <w:spacing w:line="276" w:lineRule="auto"/>
        <w:ind w:firstLine="567"/>
        <w:jc w:val="both"/>
        <w:rPr>
          <w:rFonts w:eastAsia="Calibri"/>
          <w:sz w:val="24"/>
          <w:szCs w:val="22"/>
          <w:lang w:eastAsia="en-US"/>
        </w:rPr>
      </w:pPr>
      <w:proofErr w:type="gramStart"/>
      <w:r w:rsidRPr="000532AB">
        <w:rPr>
          <w:rFonts w:eastAsia="Calibri"/>
          <w:sz w:val="24"/>
          <w:szCs w:val="22"/>
          <w:lang w:eastAsia="en-US"/>
        </w:rPr>
        <w:t>В соответствии с пунктом 23 постановления Правительства РФ от 03.04.2018 г.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roofErr w:type="gramEnd"/>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Реестр утвержденных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11.1.</w:t>
      </w:r>
    </w:p>
    <w:p w:rsidR="000532AB" w:rsidRPr="000532AB" w:rsidRDefault="000532AB" w:rsidP="000532AB">
      <w:pPr>
        <w:spacing w:line="276" w:lineRule="auto"/>
        <w:ind w:firstLine="567"/>
        <w:jc w:val="right"/>
        <w:rPr>
          <w:rFonts w:eastAsia="Calibri"/>
          <w:sz w:val="24"/>
          <w:szCs w:val="22"/>
          <w:lang w:eastAsia="en-US"/>
        </w:rPr>
      </w:pPr>
      <w:r w:rsidRPr="000532AB">
        <w:rPr>
          <w:rFonts w:eastAsia="Calibri"/>
          <w:sz w:val="24"/>
          <w:szCs w:val="22"/>
          <w:lang w:eastAsia="en-US"/>
        </w:rPr>
        <w:t>Таблица 11.1</w:t>
      </w:r>
    </w:p>
    <w:p w:rsidR="000532AB" w:rsidRPr="000532AB" w:rsidRDefault="000532AB" w:rsidP="000532AB">
      <w:pPr>
        <w:spacing w:line="276" w:lineRule="auto"/>
        <w:jc w:val="center"/>
        <w:rPr>
          <w:rFonts w:eastAsia="Calibri"/>
          <w:sz w:val="24"/>
          <w:szCs w:val="22"/>
          <w:lang w:eastAsia="en-US"/>
        </w:rPr>
      </w:pPr>
      <w:r w:rsidRPr="000532AB">
        <w:rPr>
          <w:rFonts w:eastAsia="Calibri"/>
          <w:sz w:val="24"/>
          <w:szCs w:val="22"/>
          <w:lang w:eastAsia="en-US"/>
        </w:rPr>
        <w:t>Реестр единых теплоснабжающих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969"/>
        <w:gridCol w:w="1559"/>
        <w:gridCol w:w="3411"/>
      </w:tblGrid>
      <w:tr w:rsidR="000532AB" w:rsidRPr="000532AB" w:rsidTr="00681C20">
        <w:tc>
          <w:tcPr>
            <w:tcW w:w="720" w:type="dxa"/>
            <w:shd w:val="clear" w:color="auto" w:fill="auto"/>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 ЕТО</w:t>
            </w:r>
          </w:p>
        </w:tc>
        <w:tc>
          <w:tcPr>
            <w:tcW w:w="3969" w:type="dxa"/>
            <w:shd w:val="clear" w:color="auto" w:fill="auto"/>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Наименование ЕТО</w:t>
            </w:r>
          </w:p>
        </w:tc>
        <w:tc>
          <w:tcPr>
            <w:tcW w:w="1559" w:type="dxa"/>
            <w:shd w:val="clear" w:color="auto" w:fill="auto"/>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Код зоны деятельности</w:t>
            </w:r>
          </w:p>
        </w:tc>
        <w:tc>
          <w:tcPr>
            <w:tcW w:w="3411" w:type="dxa"/>
            <w:shd w:val="clear" w:color="auto" w:fill="auto"/>
            <w:tcMar>
              <w:left w:w="11" w:type="dxa"/>
              <w:right w:w="11" w:type="dxa"/>
            </w:tcMar>
            <w:vAlign w:val="center"/>
          </w:tcPr>
          <w:p w:rsidR="000532AB" w:rsidRPr="000532AB" w:rsidRDefault="000532AB" w:rsidP="000532AB">
            <w:pPr>
              <w:jc w:val="center"/>
              <w:rPr>
                <w:rFonts w:eastAsia="Calibri"/>
                <w:b/>
                <w:lang w:eastAsia="en-US"/>
              </w:rPr>
            </w:pPr>
            <w:r w:rsidRPr="000532AB">
              <w:rPr>
                <w:rFonts w:eastAsia="Calibri"/>
                <w:b/>
                <w:lang w:eastAsia="en-US"/>
              </w:rPr>
              <w:t>Источник тепловой энергии в зоне деятельности</w:t>
            </w:r>
          </w:p>
        </w:tc>
      </w:tr>
      <w:tr w:rsidR="000532AB" w:rsidRPr="000532AB" w:rsidTr="00681C20">
        <w:trPr>
          <w:trHeight w:val="710"/>
        </w:trPr>
        <w:tc>
          <w:tcPr>
            <w:tcW w:w="720"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1</w:t>
            </w:r>
          </w:p>
        </w:tc>
        <w:tc>
          <w:tcPr>
            <w:tcW w:w="3969"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8F189C">
              <w:t xml:space="preserve">АО «Коми </w:t>
            </w:r>
            <w:r>
              <w:t>коммунальные технологии»</w:t>
            </w:r>
          </w:p>
        </w:tc>
        <w:tc>
          <w:tcPr>
            <w:tcW w:w="1559"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01</w:t>
            </w:r>
          </w:p>
        </w:tc>
        <w:tc>
          <w:tcPr>
            <w:tcW w:w="3411" w:type="dxa"/>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Котельная пст. Ягкедж, ул. Лесная, д. 10-А</w:t>
            </w:r>
          </w:p>
        </w:tc>
      </w:tr>
    </w:tbl>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14" w:name="_Toc132194852"/>
      <w:r w:rsidRPr="000532AB">
        <w:rPr>
          <w:b/>
          <w:color w:val="000000"/>
          <w:sz w:val="24"/>
          <w:szCs w:val="24"/>
          <w:lang w:val="x-none" w:eastAsia="en-US"/>
        </w:rPr>
        <w:t>б) реестр зон деятельности единой теплоснабжающей организации (организаций)</w:t>
      </w:r>
      <w:bookmarkEnd w:id="114"/>
    </w:p>
    <w:p w:rsidR="000532AB" w:rsidRPr="000532AB" w:rsidRDefault="000532AB" w:rsidP="000532AB">
      <w:pPr>
        <w:spacing w:line="276" w:lineRule="auto"/>
        <w:ind w:firstLine="567"/>
        <w:jc w:val="both"/>
        <w:rPr>
          <w:rFonts w:eastAsia="Calibri"/>
          <w:sz w:val="24"/>
          <w:szCs w:val="22"/>
          <w:lang w:eastAsia="en-US"/>
        </w:rPr>
      </w:pPr>
      <w:bookmarkStart w:id="115" w:name="sub_1173"/>
      <w:bookmarkEnd w:id="113"/>
      <w:r w:rsidRPr="000532AB">
        <w:rPr>
          <w:rFonts w:eastAsia="Calibri"/>
          <w:sz w:val="24"/>
          <w:szCs w:val="22"/>
          <w:lang w:eastAsia="en-US"/>
        </w:rPr>
        <w:t>Зона действия ЕТО – в зоне деятельности схем теплоснабжения СП «Вольдино»</w:t>
      </w:r>
    </w:p>
    <w:p w:rsidR="000532AB" w:rsidRPr="000532AB" w:rsidRDefault="000532AB" w:rsidP="000532AB">
      <w:pPr>
        <w:keepNext/>
        <w:keepLines/>
        <w:spacing w:before="120" w:after="120"/>
        <w:ind w:firstLine="340"/>
        <w:jc w:val="both"/>
        <w:outlineLvl w:val="2"/>
        <w:rPr>
          <w:b/>
          <w:sz w:val="24"/>
          <w:szCs w:val="24"/>
          <w:lang w:val="x-none" w:eastAsia="en-US"/>
        </w:rPr>
      </w:pPr>
      <w:bookmarkStart w:id="116" w:name="_Toc132194853"/>
      <w:r w:rsidRPr="000532AB">
        <w:rPr>
          <w:b/>
          <w:sz w:val="24"/>
          <w:szCs w:val="24"/>
          <w:lang w:val="x-none" w:eastAsia="en-US"/>
        </w:rPr>
        <w:t xml:space="preserve">в) </w:t>
      </w:r>
      <w:r w:rsidRPr="000532AB">
        <w:rPr>
          <w:b/>
          <w:color w:val="000000"/>
          <w:sz w:val="24"/>
          <w:szCs w:val="24"/>
          <w:lang w:val="x-none" w:eastAsia="en-US"/>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16"/>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Согласно п.7 постановления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lastRenderedPageBreak/>
        <w:sym w:font="Symbol" w:char="F02D"/>
      </w:r>
      <w:r w:rsidRPr="000532AB">
        <w:rPr>
          <w:rFonts w:eastAsia="Calibri"/>
          <w:sz w:val="24"/>
          <w:szCs w:val="22"/>
          <w:lang w:eastAsia="en-US"/>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sym w:font="Symbol" w:char="F02D"/>
      </w:r>
      <w:r w:rsidRPr="000532AB">
        <w:rPr>
          <w:rFonts w:eastAsia="Calibri"/>
          <w:sz w:val="24"/>
          <w:szCs w:val="22"/>
          <w:lang w:eastAsia="en-US"/>
        </w:rPr>
        <w:t xml:space="preserve"> размер собственного капитала;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sym w:font="Symbol" w:char="F02D"/>
      </w:r>
      <w:r w:rsidRPr="000532AB">
        <w:rPr>
          <w:rFonts w:eastAsia="Calibri"/>
          <w:sz w:val="24"/>
          <w:szCs w:val="22"/>
          <w:lang w:eastAsia="en-US"/>
        </w:rPr>
        <w:t xml:space="preserve"> способность в лучшей мере обеспечить надежность теплоснабжения в соответствующей системе теплоснабжения.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2 года работы.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w:t>
      </w:r>
    </w:p>
    <w:p w:rsidR="000532AB" w:rsidRPr="000532AB" w:rsidRDefault="000532AB" w:rsidP="000532AB">
      <w:pPr>
        <w:spacing w:line="276" w:lineRule="auto"/>
        <w:ind w:firstLine="567"/>
        <w:jc w:val="both"/>
        <w:rPr>
          <w:rFonts w:eastAsia="Calibri"/>
          <w:sz w:val="24"/>
          <w:szCs w:val="22"/>
          <w:shd w:val="clear" w:color="auto" w:fill="FF0000"/>
          <w:lang w:eastAsia="en-US"/>
        </w:rPr>
      </w:pPr>
      <w:r w:rsidRPr="000532AB">
        <w:rPr>
          <w:rFonts w:eastAsia="Calibri"/>
          <w:sz w:val="24"/>
          <w:szCs w:val="22"/>
          <w:lang w:eastAsia="en-US"/>
        </w:rPr>
        <w:t>Сравнительный анализ критериев определения единых теплоснабжающих организаций в системах теплоснабжения на территории сельское поселение «Вольдино» приведен в таблице 11.2.</w:t>
      </w:r>
    </w:p>
    <w:p w:rsidR="000532AB" w:rsidRPr="000532AB" w:rsidRDefault="000532AB" w:rsidP="000532AB">
      <w:pPr>
        <w:spacing w:line="276" w:lineRule="auto"/>
        <w:ind w:firstLine="567"/>
        <w:jc w:val="both"/>
        <w:rPr>
          <w:rFonts w:eastAsia="Calibri"/>
          <w:sz w:val="24"/>
          <w:szCs w:val="22"/>
          <w:shd w:val="clear" w:color="auto" w:fill="FF0000"/>
          <w:lang w:eastAsia="en-US"/>
        </w:rPr>
        <w:sectPr w:rsidR="000532AB" w:rsidRPr="000532AB" w:rsidSect="00681C20">
          <w:pgSz w:w="11906" w:h="16838"/>
          <w:pgMar w:top="851" w:right="851" w:bottom="851" w:left="1418" w:header="709" w:footer="6" w:gutter="0"/>
          <w:cols w:space="708"/>
          <w:docGrid w:linePitch="360"/>
        </w:sectPr>
      </w:pPr>
    </w:p>
    <w:p w:rsidR="000532AB" w:rsidRPr="000532AB" w:rsidRDefault="000532AB" w:rsidP="000532AB">
      <w:pPr>
        <w:spacing w:line="276" w:lineRule="auto"/>
        <w:ind w:firstLine="567"/>
        <w:jc w:val="right"/>
        <w:rPr>
          <w:rFonts w:eastAsia="Calibri"/>
          <w:sz w:val="24"/>
          <w:szCs w:val="22"/>
          <w:lang w:eastAsia="en-US"/>
        </w:rPr>
      </w:pPr>
      <w:r w:rsidRPr="000532AB">
        <w:rPr>
          <w:rFonts w:eastAsia="Calibri"/>
          <w:sz w:val="24"/>
          <w:szCs w:val="22"/>
          <w:lang w:eastAsia="en-US"/>
        </w:rPr>
        <w:lastRenderedPageBreak/>
        <w:t>Таблица 11.2</w:t>
      </w:r>
    </w:p>
    <w:p w:rsidR="000532AB" w:rsidRPr="000532AB" w:rsidRDefault="000532AB" w:rsidP="000532AB">
      <w:pPr>
        <w:spacing w:line="276" w:lineRule="auto"/>
        <w:jc w:val="center"/>
        <w:rPr>
          <w:rFonts w:eastAsia="Calibri"/>
          <w:sz w:val="24"/>
          <w:szCs w:val="22"/>
          <w:lang w:eastAsia="en-US"/>
        </w:rPr>
      </w:pPr>
      <w:r w:rsidRPr="000532AB">
        <w:rPr>
          <w:rFonts w:eastAsia="Calibri"/>
          <w:sz w:val="24"/>
          <w:szCs w:val="22"/>
          <w:lang w:eastAsia="en-US"/>
        </w:rPr>
        <w:t>Сравнительный анализ критериев определения ЕТО в системах теплоснабжения на территории сельского поселения «Вольдино»  на 2022 год</w:t>
      </w:r>
    </w:p>
    <w:tbl>
      <w:tblPr>
        <w:tblW w:w="15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1605"/>
        <w:gridCol w:w="1056"/>
        <w:gridCol w:w="1531"/>
        <w:gridCol w:w="1401"/>
        <w:gridCol w:w="1541"/>
        <w:gridCol w:w="945"/>
        <w:gridCol w:w="969"/>
        <w:gridCol w:w="992"/>
        <w:gridCol w:w="970"/>
        <w:gridCol w:w="1157"/>
        <w:gridCol w:w="2008"/>
      </w:tblGrid>
      <w:tr w:rsidR="000532AB" w:rsidRPr="000532AB" w:rsidTr="00681C20">
        <w:trPr>
          <w:tblHeader/>
        </w:trPr>
        <w:tc>
          <w:tcPr>
            <w:tcW w:w="896" w:type="dxa"/>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 системы теплоснабжения</w:t>
            </w:r>
          </w:p>
        </w:tc>
        <w:tc>
          <w:tcPr>
            <w:tcW w:w="1605" w:type="dxa"/>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Наименования источников тепловой энергии в системе теплоснабжения</w:t>
            </w:r>
          </w:p>
        </w:tc>
        <w:tc>
          <w:tcPr>
            <w:tcW w:w="1056" w:type="dxa"/>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Располагаемая тепловая мощность источника, Гкал/</w:t>
            </w:r>
            <w:proofErr w:type="gramStart"/>
            <w:r w:rsidRPr="000532AB">
              <w:rPr>
                <w:b/>
              </w:rPr>
              <w:t>ч</w:t>
            </w:r>
            <w:proofErr w:type="gramEnd"/>
          </w:p>
        </w:tc>
        <w:tc>
          <w:tcPr>
            <w:tcW w:w="1531" w:type="dxa"/>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Теплоснабжающие (</w:t>
            </w:r>
            <w:proofErr w:type="spellStart"/>
            <w:r w:rsidRPr="000532AB">
              <w:rPr>
                <w:b/>
              </w:rPr>
              <w:t>теплосетевые</w:t>
            </w:r>
            <w:proofErr w:type="spellEnd"/>
            <w:r w:rsidRPr="000532AB">
              <w:rPr>
                <w:b/>
              </w:rPr>
              <w:t>) организации в границах системы теплоснабжения</w:t>
            </w:r>
          </w:p>
        </w:tc>
        <w:tc>
          <w:tcPr>
            <w:tcW w:w="1401" w:type="dxa"/>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Размер собственного капитала теплоснабжающей (</w:t>
            </w:r>
            <w:proofErr w:type="spellStart"/>
            <w:r w:rsidRPr="000532AB">
              <w:rPr>
                <w:b/>
              </w:rPr>
              <w:t>теплосетевой</w:t>
            </w:r>
            <w:proofErr w:type="spellEnd"/>
            <w:r w:rsidRPr="000532AB">
              <w:rPr>
                <w:b/>
              </w:rPr>
              <w:t>) организации, тыс. руб.</w:t>
            </w:r>
          </w:p>
        </w:tc>
        <w:tc>
          <w:tcPr>
            <w:tcW w:w="1541" w:type="dxa"/>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 xml:space="preserve">Объекты систем теплоснабжения в обслуживании </w:t>
            </w:r>
            <w:proofErr w:type="spellStart"/>
            <w:proofErr w:type="gramStart"/>
            <w:r w:rsidRPr="000532AB">
              <w:rPr>
                <w:b/>
              </w:rPr>
              <w:t>теплоснабжаю</w:t>
            </w:r>
            <w:proofErr w:type="spellEnd"/>
            <w:r w:rsidRPr="000532AB">
              <w:rPr>
                <w:b/>
              </w:rPr>
              <w:t>-щей</w:t>
            </w:r>
            <w:proofErr w:type="gramEnd"/>
            <w:r w:rsidRPr="000532AB">
              <w:rPr>
                <w:b/>
              </w:rPr>
              <w:t xml:space="preserve"> (</w:t>
            </w:r>
            <w:proofErr w:type="spellStart"/>
            <w:r w:rsidRPr="000532AB">
              <w:rPr>
                <w:b/>
              </w:rPr>
              <w:t>теплосетевой</w:t>
            </w:r>
            <w:proofErr w:type="spellEnd"/>
            <w:r w:rsidRPr="000532AB">
              <w:rPr>
                <w:b/>
              </w:rPr>
              <w:t>) организации</w:t>
            </w:r>
          </w:p>
        </w:tc>
        <w:tc>
          <w:tcPr>
            <w:tcW w:w="945" w:type="dxa"/>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 xml:space="preserve">Вид </w:t>
            </w:r>
            <w:proofErr w:type="spellStart"/>
            <w:proofErr w:type="gramStart"/>
            <w:r w:rsidRPr="000532AB">
              <w:rPr>
                <w:b/>
              </w:rPr>
              <w:t>имущест</w:t>
            </w:r>
            <w:proofErr w:type="spellEnd"/>
            <w:r w:rsidRPr="000532AB">
              <w:rPr>
                <w:b/>
              </w:rPr>
              <w:t>-венного</w:t>
            </w:r>
            <w:proofErr w:type="gramEnd"/>
            <w:r w:rsidRPr="000532AB">
              <w:rPr>
                <w:b/>
              </w:rPr>
              <w:t xml:space="preserve"> права</w:t>
            </w:r>
          </w:p>
        </w:tc>
        <w:tc>
          <w:tcPr>
            <w:tcW w:w="969" w:type="dxa"/>
            <w:tcMar>
              <w:left w:w="11" w:type="dxa"/>
              <w:right w:w="11" w:type="dxa"/>
            </w:tcMar>
            <w:vAlign w:val="center"/>
          </w:tcPr>
          <w:p w:rsidR="000532AB" w:rsidRPr="000532AB" w:rsidRDefault="000532AB" w:rsidP="000532AB">
            <w:pPr>
              <w:widowControl w:val="0"/>
              <w:autoSpaceDE w:val="0"/>
              <w:autoSpaceDN w:val="0"/>
              <w:adjustRightInd w:val="0"/>
              <w:jc w:val="center"/>
              <w:rPr>
                <w:b/>
                <w:vertAlign w:val="superscript"/>
              </w:rPr>
            </w:pPr>
            <w:r w:rsidRPr="000532AB">
              <w:rPr>
                <w:b/>
              </w:rPr>
              <w:t>Емкость тепловых сетей, м</w:t>
            </w:r>
            <w:r w:rsidRPr="000532AB">
              <w:rPr>
                <w:b/>
                <w:vertAlign w:val="superscript"/>
              </w:rPr>
              <w:t>3</w:t>
            </w:r>
          </w:p>
        </w:tc>
        <w:tc>
          <w:tcPr>
            <w:tcW w:w="992" w:type="dxa"/>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 xml:space="preserve">Информация о подаче заявки на </w:t>
            </w:r>
            <w:proofErr w:type="spellStart"/>
            <w:proofErr w:type="gramStart"/>
            <w:r w:rsidRPr="000532AB">
              <w:rPr>
                <w:b/>
              </w:rPr>
              <w:t>присвое-ние</w:t>
            </w:r>
            <w:proofErr w:type="spellEnd"/>
            <w:proofErr w:type="gramEnd"/>
            <w:r w:rsidRPr="000532AB">
              <w:rPr>
                <w:b/>
              </w:rPr>
              <w:t xml:space="preserve"> статуса ЕТО</w:t>
            </w:r>
          </w:p>
        </w:tc>
        <w:tc>
          <w:tcPr>
            <w:tcW w:w="970" w:type="dxa"/>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 xml:space="preserve">№ зоны </w:t>
            </w:r>
            <w:proofErr w:type="gramStart"/>
            <w:r w:rsidRPr="000532AB">
              <w:rPr>
                <w:b/>
              </w:rPr>
              <w:t>деятель-</w:t>
            </w:r>
            <w:proofErr w:type="spellStart"/>
            <w:r w:rsidRPr="000532AB">
              <w:rPr>
                <w:b/>
              </w:rPr>
              <w:t>ности</w:t>
            </w:r>
            <w:proofErr w:type="spellEnd"/>
            <w:proofErr w:type="gramEnd"/>
          </w:p>
        </w:tc>
        <w:tc>
          <w:tcPr>
            <w:tcW w:w="1157" w:type="dxa"/>
            <w:tcMar>
              <w:left w:w="11" w:type="dxa"/>
              <w:right w:w="11" w:type="dxa"/>
            </w:tcMar>
            <w:vAlign w:val="center"/>
          </w:tcPr>
          <w:p w:rsidR="000532AB" w:rsidRPr="000532AB" w:rsidRDefault="000532AB" w:rsidP="000532AB">
            <w:pPr>
              <w:widowControl w:val="0"/>
              <w:autoSpaceDE w:val="0"/>
              <w:autoSpaceDN w:val="0"/>
              <w:adjustRightInd w:val="0"/>
              <w:jc w:val="center"/>
              <w:rPr>
                <w:b/>
              </w:rPr>
            </w:pPr>
            <w:proofErr w:type="gramStart"/>
            <w:r w:rsidRPr="000532AB">
              <w:rPr>
                <w:b/>
              </w:rPr>
              <w:t>Утвержден-</w:t>
            </w:r>
            <w:proofErr w:type="spellStart"/>
            <w:r w:rsidRPr="000532AB">
              <w:rPr>
                <w:b/>
              </w:rPr>
              <w:t>ная</w:t>
            </w:r>
            <w:proofErr w:type="spellEnd"/>
            <w:proofErr w:type="gramEnd"/>
            <w:r w:rsidRPr="000532AB">
              <w:rPr>
                <w:b/>
              </w:rPr>
              <w:t xml:space="preserve"> ЕТО</w:t>
            </w:r>
          </w:p>
        </w:tc>
        <w:tc>
          <w:tcPr>
            <w:tcW w:w="2008" w:type="dxa"/>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Основание для присвоения статуса ЕТО</w:t>
            </w:r>
          </w:p>
        </w:tc>
      </w:tr>
      <w:tr w:rsidR="000532AB" w:rsidRPr="000532AB" w:rsidTr="00681C20">
        <w:tc>
          <w:tcPr>
            <w:tcW w:w="896"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1</w:t>
            </w:r>
          </w:p>
        </w:tc>
        <w:tc>
          <w:tcPr>
            <w:tcW w:w="1605"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Котельная пст. Ягкедж, ул. Лесная, д. 10-А</w:t>
            </w:r>
          </w:p>
        </w:tc>
        <w:tc>
          <w:tcPr>
            <w:tcW w:w="1056" w:type="dxa"/>
            <w:tcMar>
              <w:left w:w="11" w:type="dxa"/>
              <w:right w:w="11" w:type="dxa"/>
            </w:tcMar>
            <w:vAlign w:val="center"/>
          </w:tcPr>
          <w:p w:rsidR="000532AB" w:rsidRPr="000532AB" w:rsidRDefault="000532AB" w:rsidP="000532AB">
            <w:pPr>
              <w:jc w:val="center"/>
              <w:rPr>
                <w:rFonts w:eastAsia="Calibri"/>
                <w:highlight w:val="yellow"/>
                <w:lang w:eastAsia="en-US"/>
              </w:rPr>
            </w:pPr>
            <w:r w:rsidRPr="000532AB">
              <w:rPr>
                <w:rFonts w:eastAsia="Calibri"/>
                <w:lang w:val="x-none" w:eastAsia="x-none"/>
              </w:rPr>
              <w:t>0,736</w:t>
            </w:r>
          </w:p>
        </w:tc>
        <w:tc>
          <w:tcPr>
            <w:tcW w:w="1531" w:type="dxa"/>
            <w:tcMar>
              <w:left w:w="11" w:type="dxa"/>
              <w:right w:w="11" w:type="dxa"/>
            </w:tcMar>
            <w:vAlign w:val="center"/>
          </w:tcPr>
          <w:p w:rsidR="000532AB" w:rsidRPr="000532AB" w:rsidRDefault="000532AB" w:rsidP="000532AB">
            <w:pPr>
              <w:jc w:val="center"/>
              <w:rPr>
                <w:rFonts w:eastAsia="Calibri"/>
                <w:highlight w:val="yellow"/>
                <w:lang w:eastAsia="en-US"/>
              </w:rPr>
            </w:pPr>
            <w:r w:rsidRPr="000532AB">
              <w:rPr>
                <w:rFonts w:eastAsia="Calibri"/>
                <w:lang w:eastAsia="en-US"/>
              </w:rPr>
              <w:t>АО «Коми коммунальные технологии»</w:t>
            </w:r>
          </w:p>
        </w:tc>
        <w:tc>
          <w:tcPr>
            <w:tcW w:w="1401" w:type="dxa"/>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н/д</w:t>
            </w:r>
          </w:p>
        </w:tc>
        <w:tc>
          <w:tcPr>
            <w:tcW w:w="1541" w:type="dxa"/>
            <w:tcMar>
              <w:left w:w="11" w:type="dxa"/>
              <w:right w:w="11" w:type="dxa"/>
            </w:tcMar>
            <w:vAlign w:val="center"/>
          </w:tcPr>
          <w:p w:rsidR="000532AB" w:rsidRPr="000532AB" w:rsidRDefault="000532AB" w:rsidP="000532AB">
            <w:pPr>
              <w:jc w:val="center"/>
              <w:rPr>
                <w:rFonts w:eastAsia="Calibri"/>
                <w:highlight w:val="yellow"/>
                <w:lang w:eastAsia="en-US"/>
              </w:rPr>
            </w:pPr>
            <w:r w:rsidRPr="000532AB">
              <w:rPr>
                <w:rFonts w:eastAsia="Calibri"/>
                <w:lang w:eastAsia="en-US"/>
              </w:rPr>
              <w:t>Оборудование котельных, сети теплоснабжения</w:t>
            </w:r>
          </w:p>
        </w:tc>
        <w:tc>
          <w:tcPr>
            <w:tcW w:w="945" w:type="dxa"/>
            <w:tcMar>
              <w:left w:w="11" w:type="dxa"/>
              <w:right w:w="11" w:type="dxa"/>
            </w:tcMar>
            <w:vAlign w:val="center"/>
          </w:tcPr>
          <w:p w:rsidR="000532AB" w:rsidRPr="000532AB" w:rsidRDefault="000532AB" w:rsidP="000532AB">
            <w:pPr>
              <w:jc w:val="center"/>
              <w:rPr>
                <w:rFonts w:eastAsia="Calibri"/>
                <w:szCs w:val="22"/>
                <w:lang w:eastAsia="en-US"/>
              </w:rPr>
            </w:pPr>
            <w:r w:rsidRPr="000532AB">
              <w:rPr>
                <w:rFonts w:eastAsia="Calibri"/>
                <w:lang w:val="x-none" w:eastAsia="x-none"/>
              </w:rPr>
              <w:t>Владеет на праве собственности</w:t>
            </w:r>
            <w:r w:rsidRPr="000532AB">
              <w:rPr>
                <w:rFonts w:eastAsia="Calibri"/>
                <w:szCs w:val="22"/>
                <w:lang w:eastAsia="en-US"/>
              </w:rPr>
              <w:t xml:space="preserve"> </w:t>
            </w:r>
          </w:p>
        </w:tc>
        <w:tc>
          <w:tcPr>
            <w:tcW w:w="969" w:type="dxa"/>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н/д</w:t>
            </w:r>
          </w:p>
        </w:tc>
        <w:tc>
          <w:tcPr>
            <w:tcW w:w="992"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w:t>
            </w:r>
          </w:p>
        </w:tc>
        <w:tc>
          <w:tcPr>
            <w:tcW w:w="970" w:type="dxa"/>
            <w:tcMar>
              <w:left w:w="11" w:type="dxa"/>
              <w:right w:w="11" w:type="dxa"/>
            </w:tcMar>
            <w:vAlign w:val="center"/>
          </w:tcPr>
          <w:p w:rsidR="000532AB" w:rsidRPr="000532AB" w:rsidRDefault="000532AB" w:rsidP="000532AB">
            <w:pPr>
              <w:jc w:val="center"/>
              <w:rPr>
                <w:rFonts w:eastAsia="Calibri"/>
                <w:szCs w:val="22"/>
                <w:highlight w:val="yellow"/>
                <w:lang w:eastAsia="en-US"/>
              </w:rPr>
            </w:pPr>
            <w:r w:rsidRPr="000532AB">
              <w:rPr>
                <w:rFonts w:eastAsia="Calibri"/>
                <w:szCs w:val="22"/>
                <w:lang w:eastAsia="en-US"/>
              </w:rPr>
              <w:t>01</w:t>
            </w:r>
          </w:p>
        </w:tc>
        <w:tc>
          <w:tcPr>
            <w:tcW w:w="1157" w:type="dxa"/>
            <w:tcMar>
              <w:left w:w="11" w:type="dxa"/>
              <w:right w:w="11" w:type="dxa"/>
            </w:tcMar>
            <w:vAlign w:val="center"/>
          </w:tcPr>
          <w:p w:rsidR="000532AB" w:rsidRPr="000532AB" w:rsidRDefault="000532AB" w:rsidP="000532AB">
            <w:pPr>
              <w:jc w:val="center"/>
              <w:rPr>
                <w:rFonts w:eastAsia="Calibri"/>
                <w:highlight w:val="yellow"/>
                <w:lang w:eastAsia="en-US"/>
              </w:rPr>
            </w:pPr>
            <w:r w:rsidRPr="000532AB">
              <w:rPr>
                <w:rFonts w:eastAsia="Calibri"/>
                <w:lang w:eastAsia="en-US"/>
              </w:rPr>
              <w:t>АО «Коми коммунальные технологии»</w:t>
            </w:r>
          </w:p>
        </w:tc>
        <w:tc>
          <w:tcPr>
            <w:tcW w:w="2008"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ФЗ от 06.11.2003 № 131-ФЗ «Об общих принципах организации местного самоуправления в Российской Федерации», п.6 ст. 6 Федерального закона от 27.07.2010 №190-ФЗ «О теплоснабжении»</w:t>
            </w:r>
          </w:p>
          <w:p w:rsidR="000532AB" w:rsidRPr="000532AB" w:rsidRDefault="000532AB" w:rsidP="000532AB">
            <w:pPr>
              <w:jc w:val="center"/>
              <w:rPr>
                <w:rFonts w:eastAsia="Calibri"/>
                <w:highlight w:val="yellow"/>
                <w:lang w:eastAsia="en-US"/>
              </w:rPr>
            </w:pPr>
            <w:r w:rsidRPr="000532AB">
              <w:rPr>
                <w:rFonts w:eastAsia="Calibri"/>
                <w:lang w:eastAsia="en-US"/>
              </w:rPr>
              <w:t xml:space="preserve">Постановление №64 Республика Коми </w:t>
            </w:r>
            <w:proofErr w:type="spellStart"/>
            <w:r w:rsidRPr="000532AB">
              <w:rPr>
                <w:rFonts w:eastAsia="Calibri"/>
                <w:lang w:eastAsia="en-US"/>
              </w:rPr>
              <w:t>Усть-куломский</w:t>
            </w:r>
            <w:proofErr w:type="spellEnd"/>
            <w:r w:rsidRPr="000532AB">
              <w:rPr>
                <w:rFonts w:eastAsia="Calibri"/>
                <w:lang w:eastAsia="en-US"/>
              </w:rPr>
              <w:t xml:space="preserve"> район с. Вольдино от 23.12.2014 г «Об определении единой теплоснабжающей организацией на территории муниципального образования сельского поселения «Вольдино».</w:t>
            </w:r>
          </w:p>
        </w:tc>
      </w:tr>
    </w:tbl>
    <w:p w:rsidR="000532AB" w:rsidRPr="000532AB" w:rsidRDefault="000532AB" w:rsidP="000532AB">
      <w:pPr>
        <w:spacing w:line="276" w:lineRule="auto"/>
        <w:ind w:firstLine="567"/>
        <w:jc w:val="both"/>
        <w:rPr>
          <w:rFonts w:eastAsia="Calibri"/>
          <w:sz w:val="24"/>
          <w:szCs w:val="22"/>
          <w:shd w:val="clear" w:color="auto" w:fill="FF0000"/>
          <w:lang w:eastAsia="en-US"/>
        </w:rPr>
      </w:pPr>
    </w:p>
    <w:p w:rsidR="000532AB" w:rsidRPr="000532AB" w:rsidRDefault="000532AB" w:rsidP="000532AB">
      <w:pPr>
        <w:keepNext/>
        <w:keepLines/>
        <w:spacing w:before="120" w:after="120"/>
        <w:ind w:firstLine="340"/>
        <w:jc w:val="both"/>
        <w:outlineLvl w:val="2"/>
        <w:rPr>
          <w:b/>
          <w:color w:val="000000"/>
          <w:sz w:val="24"/>
          <w:szCs w:val="24"/>
          <w:lang w:val="x-none" w:eastAsia="en-US"/>
        </w:rPr>
        <w:sectPr w:rsidR="000532AB" w:rsidRPr="000532AB" w:rsidSect="00681C20">
          <w:pgSz w:w="16838" w:h="11906" w:orient="landscape" w:code="9"/>
          <w:pgMar w:top="1418" w:right="851" w:bottom="851" w:left="851" w:header="709" w:footer="6" w:gutter="0"/>
          <w:cols w:space="708"/>
          <w:docGrid w:linePitch="360"/>
        </w:sectPr>
      </w:pPr>
      <w:bookmarkStart w:id="117" w:name="sub_1174"/>
      <w:bookmarkEnd w:id="115"/>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18" w:name="_Toc132194854"/>
      <w:r w:rsidRPr="000532AB">
        <w:rPr>
          <w:b/>
          <w:color w:val="000000"/>
          <w:sz w:val="24"/>
          <w:szCs w:val="24"/>
          <w:lang w:val="x-none" w:eastAsia="en-US"/>
        </w:rPr>
        <w:lastRenderedPageBreak/>
        <w:t>г) информацию о поданных теплоснабжающими организациями заявках на присвоение статуса единой теплоснабжающей организации</w:t>
      </w:r>
      <w:bookmarkEnd w:id="118"/>
    </w:p>
    <w:p w:rsidR="000532AB" w:rsidRPr="000532AB" w:rsidRDefault="000532AB" w:rsidP="000532AB">
      <w:pPr>
        <w:spacing w:line="276" w:lineRule="auto"/>
        <w:ind w:firstLine="567"/>
        <w:jc w:val="both"/>
        <w:rPr>
          <w:rFonts w:eastAsia="Calibri"/>
          <w:sz w:val="24"/>
          <w:szCs w:val="22"/>
          <w:lang w:eastAsia="en-US"/>
        </w:rPr>
      </w:pPr>
      <w:bookmarkStart w:id="119" w:name="sub_1175"/>
      <w:bookmarkEnd w:id="117"/>
      <w:r w:rsidRPr="000532AB">
        <w:rPr>
          <w:rFonts w:eastAsia="Calibri"/>
          <w:sz w:val="24"/>
          <w:szCs w:val="22"/>
          <w:lang w:eastAsia="en-US"/>
        </w:rPr>
        <w:t>Информация о поданных заявках отсутствует.</w:t>
      </w:r>
    </w:p>
    <w:p w:rsidR="000532AB" w:rsidRPr="000532AB" w:rsidRDefault="000532AB" w:rsidP="000532AB">
      <w:pPr>
        <w:keepNext/>
        <w:keepLines/>
        <w:spacing w:before="120" w:after="120"/>
        <w:ind w:firstLine="340"/>
        <w:jc w:val="both"/>
        <w:outlineLvl w:val="2"/>
        <w:rPr>
          <w:b/>
          <w:sz w:val="24"/>
          <w:szCs w:val="24"/>
          <w:lang w:val="x-none" w:eastAsia="en-US"/>
        </w:rPr>
      </w:pPr>
      <w:bookmarkStart w:id="120" w:name="_Toc132194855"/>
      <w:r w:rsidRPr="000532AB">
        <w:rPr>
          <w:b/>
          <w:sz w:val="24"/>
          <w:szCs w:val="24"/>
          <w:lang w:val="x-none" w:eastAsia="en-US"/>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Pr="000532AB">
        <w:rPr>
          <w:b/>
          <w:sz w:val="24"/>
          <w:szCs w:val="24"/>
          <w:shd w:val="clear" w:color="auto" w:fill="FFFFFF"/>
          <w:lang w:val="x-none" w:eastAsia="en-US"/>
        </w:rPr>
        <w:t>поселения, городского округа, города федерального значения</w:t>
      </w:r>
      <w:bookmarkEnd w:id="120"/>
    </w:p>
    <w:p w:rsidR="000532AB" w:rsidRPr="000532AB" w:rsidRDefault="000532AB" w:rsidP="000532AB">
      <w:pPr>
        <w:spacing w:line="276" w:lineRule="auto"/>
        <w:ind w:firstLine="567"/>
        <w:jc w:val="both"/>
        <w:rPr>
          <w:rFonts w:eastAsia="Calibri"/>
          <w:sz w:val="24"/>
          <w:szCs w:val="22"/>
          <w:lang w:eastAsia="en-US"/>
        </w:rPr>
      </w:pPr>
      <w:bookmarkStart w:id="121" w:name="sub_1411"/>
      <w:bookmarkEnd w:id="110"/>
      <w:bookmarkEnd w:id="119"/>
      <w:r w:rsidRPr="000532AB">
        <w:rPr>
          <w:rFonts w:eastAsia="Calibri"/>
          <w:sz w:val="24"/>
          <w:szCs w:val="22"/>
          <w:lang w:eastAsia="en-US"/>
        </w:rPr>
        <w:t>Реестр систем теплоснабжения, содержащий перечень теплоснабжающих организаций в границах сельского поселения «Вольдино» представлен в таблице 11.3.</w:t>
      </w:r>
    </w:p>
    <w:p w:rsidR="000532AB" w:rsidRPr="000532AB" w:rsidRDefault="000532AB" w:rsidP="000532AB">
      <w:pPr>
        <w:spacing w:line="276" w:lineRule="auto"/>
        <w:ind w:firstLine="567"/>
        <w:jc w:val="right"/>
        <w:rPr>
          <w:rFonts w:eastAsia="Calibri"/>
          <w:sz w:val="24"/>
          <w:szCs w:val="22"/>
          <w:lang w:eastAsia="en-US"/>
        </w:rPr>
      </w:pPr>
      <w:r w:rsidRPr="000532AB">
        <w:rPr>
          <w:rFonts w:eastAsia="Calibri"/>
          <w:sz w:val="24"/>
          <w:szCs w:val="22"/>
          <w:lang w:eastAsia="en-US"/>
        </w:rPr>
        <w:t>Таблица 11.3</w:t>
      </w:r>
    </w:p>
    <w:p w:rsidR="000532AB" w:rsidRPr="000532AB" w:rsidRDefault="000532AB" w:rsidP="000532AB">
      <w:pPr>
        <w:spacing w:line="276" w:lineRule="auto"/>
        <w:jc w:val="center"/>
        <w:rPr>
          <w:rFonts w:eastAsia="Calibri"/>
          <w:sz w:val="24"/>
          <w:szCs w:val="22"/>
          <w:lang w:eastAsia="en-US"/>
        </w:rPr>
      </w:pPr>
      <w:r w:rsidRPr="000532AB">
        <w:rPr>
          <w:rFonts w:eastAsia="Calibri"/>
          <w:sz w:val="24"/>
          <w:szCs w:val="22"/>
          <w:lang w:eastAsia="en-US"/>
        </w:rPr>
        <w:t>Реестр систем теплоснабжения на 2022 год</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
        <w:gridCol w:w="1134"/>
        <w:gridCol w:w="1559"/>
        <w:gridCol w:w="1559"/>
        <w:gridCol w:w="850"/>
        <w:gridCol w:w="1418"/>
        <w:gridCol w:w="2268"/>
      </w:tblGrid>
      <w:tr w:rsidR="000532AB" w:rsidRPr="000532AB" w:rsidTr="00681C20">
        <w:trPr>
          <w:tblHeader/>
        </w:trPr>
        <w:tc>
          <w:tcPr>
            <w:tcW w:w="862" w:type="dxa"/>
            <w:tcMar>
              <w:left w:w="11" w:type="dxa"/>
              <w:right w:w="11" w:type="dxa"/>
            </w:tcMar>
            <w:vAlign w:val="center"/>
          </w:tcPr>
          <w:p w:rsidR="000532AB" w:rsidRPr="000532AB" w:rsidRDefault="000532AB" w:rsidP="000532AB">
            <w:pPr>
              <w:keepNext/>
              <w:jc w:val="center"/>
              <w:rPr>
                <w:rFonts w:eastAsia="Calibri"/>
                <w:b/>
                <w:lang w:eastAsia="en-US"/>
              </w:rPr>
            </w:pPr>
            <w:r w:rsidRPr="000532AB">
              <w:rPr>
                <w:rFonts w:eastAsia="Calibri"/>
                <w:b/>
                <w:lang w:eastAsia="en-US"/>
              </w:rPr>
              <w:t>№ системы теплоснабжения</w:t>
            </w:r>
          </w:p>
        </w:tc>
        <w:tc>
          <w:tcPr>
            <w:tcW w:w="1134" w:type="dxa"/>
            <w:tcMar>
              <w:left w:w="11" w:type="dxa"/>
              <w:right w:w="11" w:type="dxa"/>
            </w:tcMar>
            <w:vAlign w:val="center"/>
          </w:tcPr>
          <w:p w:rsidR="000532AB" w:rsidRPr="000532AB" w:rsidRDefault="000532AB" w:rsidP="000532AB">
            <w:pPr>
              <w:keepNext/>
              <w:jc w:val="center"/>
              <w:rPr>
                <w:rFonts w:eastAsia="Calibri"/>
                <w:b/>
                <w:lang w:eastAsia="en-US"/>
              </w:rPr>
            </w:pPr>
            <w:r w:rsidRPr="000532AB">
              <w:rPr>
                <w:rFonts w:eastAsia="Calibri"/>
                <w:b/>
                <w:lang w:eastAsia="en-US"/>
              </w:rPr>
              <w:t xml:space="preserve">Наименования источников тепловой энергии в системе </w:t>
            </w:r>
            <w:proofErr w:type="spellStart"/>
            <w:proofErr w:type="gramStart"/>
            <w:r w:rsidRPr="000532AB">
              <w:rPr>
                <w:rFonts w:eastAsia="Calibri"/>
                <w:b/>
                <w:lang w:eastAsia="en-US"/>
              </w:rPr>
              <w:t>теплоснаб-жения</w:t>
            </w:r>
            <w:proofErr w:type="spellEnd"/>
            <w:proofErr w:type="gramEnd"/>
          </w:p>
        </w:tc>
        <w:tc>
          <w:tcPr>
            <w:tcW w:w="1559" w:type="dxa"/>
            <w:tcMar>
              <w:left w:w="11" w:type="dxa"/>
              <w:right w:w="11" w:type="dxa"/>
            </w:tcMar>
            <w:vAlign w:val="center"/>
          </w:tcPr>
          <w:p w:rsidR="000532AB" w:rsidRPr="000532AB" w:rsidRDefault="000532AB" w:rsidP="000532AB">
            <w:pPr>
              <w:keepNext/>
              <w:jc w:val="center"/>
              <w:rPr>
                <w:rFonts w:eastAsia="Calibri"/>
                <w:b/>
                <w:lang w:eastAsia="en-US"/>
              </w:rPr>
            </w:pPr>
            <w:proofErr w:type="spellStart"/>
            <w:proofErr w:type="gramStart"/>
            <w:r w:rsidRPr="000532AB">
              <w:rPr>
                <w:rFonts w:eastAsia="Calibri"/>
                <w:b/>
                <w:lang w:eastAsia="en-US"/>
              </w:rPr>
              <w:t>Теплоснабжаю-щие</w:t>
            </w:r>
            <w:proofErr w:type="spellEnd"/>
            <w:proofErr w:type="gramEnd"/>
            <w:r w:rsidRPr="000532AB">
              <w:rPr>
                <w:rFonts w:eastAsia="Calibri"/>
                <w:b/>
                <w:lang w:eastAsia="en-US"/>
              </w:rPr>
              <w:t xml:space="preserve"> (</w:t>
            </w:r>
            <w:proofErr w:type="spellStart"/>
            <w:r w:rsidRPr="000532AB">
              <w:rPr>
                <w:rFonts w:eastAsia="Calibri"/>
                <w:b/>
                <w:lang w:eastAsia="en-US"/>
              </w:rPr>
              <w:t>теплосетевые</w:t>
            </w:r>
            <w:proofErr w:type="spellEnd"/>
            <w:r w:rsidRPr="000532AB">
              <w:rPr>
                <w:rFonts w:eastAsia="Calibri"/>
                <w:b/>
                <w:lang w:eastAsia="en-US"/>
              </w:rPr>
              <w:t>) организации в границах системы теплоснабжения</w:t>
            </w:r>
          </w:p>
        </w:tc>
        <w:tc>
          <w:tcPr>
            <w:tcW w:w="1559" w:type="dxa"/>
            <w:tcMar>
              <w:left w:w="11" w:type="dxa"/>
              <w:right w:w="11" w:type="dxa"/>
            </w:tcMar>
            <w:vAlign w:val="center"/>
          </w:tcPr>
          <w:p w:rsidR="000532AB" w:rsidRPr="000532AB" w:rsidRDefault="000532AB" w:rsidP="000532AB">
            <w:pPr>
              <w:keepNext/>
              <w:jc w:val="center"/>
              <w:rPr>
                <w:rFonts w:eastAsia="Calibri"/>
                <w:b/>
                <w:lang w:eastAsia="en-US"/>
              </w:rPr>
            </w:pPr>
            <w:r w:rsidRPr="000532AB">
              <w:rPr>
                <w:rFonts w:eastAsia="Calibri"/>
                <w:b/>
                <w:lang w:eastAsia="en-US"/>
              </w:rPr>
              <w:t xml:space="preserve">Объекты систем теплоснабжения в обслуживании </w:t>
            </w:r>
            <w:proofErr w:type="spellStart"/>
            <w:proofErr w:type="gramStart"/>
            <w:r w:rsidRPr="000532AB">
              <w:rPr>
                <w:rFonts w:eastAsia="Calibri"/>
                <w:b/>
                <w:lang w:eastAsia="en-US"/>
              </w:rPr>
              <w:t>теплоснабжаю</w:t>
            </w:r>
            <w:proofErr w:type="spellEnd"/>
            <w:r w:rsidRPr="000532AB">
              <w:rPr>
                <w:rFonts w:eastAsia="Calibri"/>
                <w:b/>
                <w:lang w:eastAsia="en-US"/>
              </w:rPr>
              <w:t>-щей</w:t>
            </w:r>
            <w:proofErr w:type="gramEnd"/>
            <w:r w:rsidRPr="000532AB">
              <w:rPr>
                <w:rFonts w:eastAsia="Calibri"/>
                <w:b/>
                <w:lang w:eastAsia="en-US"/>
              </w:rPr>
              <w:t xml:space="preserve"> (</w:t>
            </w:r>
            <w:proofErr w:type="spellStart"/>
            <w:r w:rsidRPr="000532AB">
              <w:rPr>
                <w:rFonts w:eastAsia="Calibri"/>
                <w:b/>
                <w:lang w:eastAsia="en-US"/>
              </w:rPr>
              <w:t>теплосетевой</w:t>
            </w:r>
            <w:proofErr w:type="spellEnd"/>
            <w:r w:rsidRPr="000532AB">
              <w:rPr>
                <w:rFonts w:eastAsia="Calibri"/>
                <w:b/>
                <w:lang w:eastAsia="en-US"/>
              </w:rPr>
              <w:t>) организации</w:t>
            </w:r>
          </w:p>
        </w:tc>
        <w:tc>
          <w:tcPr>
            <w:tcW w:w="850" w:type="dxa"/>
            <w:tcMar>
              <w:left w:w="11" w:type="dxa"/>
              <w:right w:w="11" w:type="dxa"/>
            </w:tcMar>
            <w:vAlign w:val="center"/>
          </w:tcPr>
          <w:p w:rsidR="000532AB" w:rsidRPr="000532AB" w:rsidRDefault="000532AB" w:rsidP="000532AB">
            <w:pPr>
              <w:keepNext/>
              <w:jc w:val="center"/>
              <w:rPr>
                <w:rFonts w:eastAsia="Calibri"/>
                <w:b/>
                <w:lang w:eastAsia="en-US"/>
              </w:rPr>
            </w:pPr>
            <w:r w:rsidRPr="000532AB">
              <w:rPr>
                <w:rFonts w:eastAsia="Calibri"/>
                <w:b/>
                <w:lang w:eastAsia="en-US"/>
              </w:rPr>
              <w:t xml:space="preserve">№ зоны </w:t>
            </w:r>
            <w:proofErr w:type="gramStart"/>
            <w:r w:rsidRPr="000532AB">
              <w:rPr>
                <w:rFonts w:eastAsia="Calibri"/>
                <w:b/>
                <w:lang w:eastAsia="en-US"/>
              </w:rPr>
              <w:t>деятель-</w:t>
            </w:r>
            <w:proofErr w:type="spellStart"/>
            <w:r w:rsidRPr="000532AB">
              <w:rPr>
                <w:rFonts w:eastAsia="Calibri"/>
                <w:b/>
                <w:lang w:eastAsia="en-US"/>
              </w:rPr>
              <w:t>ности</w:t>
            </w:r>
            <w:proofErr w:type="spellEnd"/>
            <w:proofErr w:type="gramEnd"/>
          </w:p>
        </w:tc>
        <w:tc>
          <w:tcPr>
            <w:tcW w:w="1418" w:type="dxa"/>
            <w:tcMar>
              <w:left w:w="11" w:type="dxa"/>
              <w:right w:w="11" w:type="dxa"/>
            </w:tcMar>
            <w:vAlign w:val="center"/>
          </w:tcPr>
          <w:p w:rsidR="000532AB" w:rsidRPr="000532AB" w:rsidRDefault="000532AB" w:rsidP="000532AB">
            <w:pPr>
              <w:keepNext/>
              <w:jc w:val="center"/>
              <w:rPr>
                <w:rFonts w:eastAsia="Calibri"/>
                <w:b/>
                <w:lang w:eastAsia="en-US"/>
              </w:rPr>
            </w:pPr>
            <w:r w:rsidRPr="000532AB">
              <w:rPr>
                <w:rFonts w:eastAsia="Calibri"/>
                <w:b/>
                <w:lang w:eastAsia="en-US"/>
              </w:rPr>
              <w:t>Утвержденная ЕТО</w:t>
            </w:r>
          </w:p>
        </w:tc>
        <w:tc>
          <w:tcPr>
            <w:tcW w:w="2268" w:type="dxa"/>
            <w:tcMar>
              <w:left w:w="11" w:type="dxa"/>
              <w:right w:w="11" w:type="dxa"/>
            </w:tcMar>
            <w:vAlign w:val="center"/>
          </w:tcPr>
          <w:p w:rsidR="000532AB" w:rsidRPr="000532AB" w:rsidRDefault="000532AB" w:rsidP="000532AB">
            <w:pPr>
              <w:keepNext/>
              <w:jc w:val="center"/>
              <w:rPr>
                <w:rFonts w:eastAsia="Calibri"/>
                <w:b/>
                <w:lang w:eastAsia="en-US"/>
              </w:rPr>
            </w:pPr>
            <w:r w:rsidRPr="000532AB">
              <w:rPr>
                <w:rFonts w:eastAsia="Calibri"/>
                <w:b/>
                <w:lang w:eastAsia="en-US"/>
              </w:rPr>
              <w:t>Основание для присвоения статуса ЕТО</w:t>
            </w:r>
          </w:p>
        </w:tc>
      </w:tr>
      <w:tr w:rsidR="000532AB" w:rsidRPr="000532AB" w:rsidTr="00681C20">
        <w:tc>
          <w:tcPr>
            <w:tcW w:w="862"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1</w:t>
            </w:r>
          </w:p>
        </w:tc>
        <w:tc>
          <w:tcPr>
            <w:tcW w:w="1134"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Котельная пст. Ягкедж, ул. Лесная, д. 10-А</w:t>
            </w:r>
          </w:p>
        </w:tc>
        <w:tc>
          <w:tcPr>
            <w:tcW w:w="1559"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АО «Коми коммунальные технологии»</w:t>
            </w:r>
          </w:p>
        </w:tc>
        <w:tc>
          <w:tcPr>
            <w:tcW w:w="1559"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Оборудование котельных, сети теплоснабжения</w:t>
            </w:r>
          </w:p>
        </w:tc>
        <w:tc>
          <w:tcPr>
            <w:tcW w:w="850"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01</w:t>
            </w:r>
          </w:p>
        </w:tc>
        <w:tc>
          <w:tcPr>
            <w:tcW w:w="1418"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АО «Коми коммунальные технологии»</w:t>
            </w:r>
          </w:p>
        </w:tc>
        <w:tc>
          <w:tcPr>
            <w:tcW w:w="2268" w:type="dxa"/>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ФЗ от 06.11.2003 № 131-ФЗ «Об общих принципах организации местного самоуправления в Российской Федерации», п.6 ст. 6 Федерального закона от 27.07.2010 №190-ФЗ «О теплоснабжении»</w:t>
            </w:r>
          </w:p>
          <w:p w:rsidR="000532AB" w:rsidRPr="000532AB" w:rsidRDefault="000532AB" w:rsidP="000532AB">
            <w:pPr>
              <w:jc w:val="center"/>
              <w:rPr>
                <w:rFonts w:eastAsia="Calibri"/>
                <w:highlight w:val="yellow"/>
                <w:lang w:eastAsia="en-US"/>
              </w:rPr>
            </w:pPr>
            <w:r w:rsidRPr="000532AB">
              <w:rPr>
                <w:rFonts w:eastAsia="Calibri"/>
                <w:lang w:eastAsia="en-US"/>
              </w:rPr>
              <w:t xml:space="preserve">Постановление №64 Республика Коми </w:t>
            </w:r>
            <w:proofErr w:type="spellStart"/>
            <w:r w:rsidRPr="000532AB">
              <w:rPr>
                <w:rFonts w:eastAsia="Calibri"/>
                <w:lang w:eastAsia="en-US"/>
              </w:rPr>
              <w:t>Усть-куломский</w:t>
            </w:r>
            <w:proofErr w:type="spellEnd"/>
            <w:r w:rsidRPr="000532AB">
              <w:rPr>
                <w:rFonts w:eastAsia="Calibri"/>
                <w:lang w:eastAsia="en-US"/>
              </w:rPr>
              <w:t xml:space="preserve"> район с. Вольдино от 23.12.2014 г «Об определении единой теплоснабжающей организацией на территории муниципального образования сельского поселения «Вольдино».</w:t>
            </w:r>
          </w:p>
        </w:tc>
      </w:tr>
    </w:tbl>
    <w:p w:rsidR="000532AB" w:rsidRPr="000532AB" w:rsidRDefault="000532AB" w:rsidP="000532AB">
      <w:pPr>
        <w:spacing w:line="276" w:lineRule="auto"/>
        <w:ind w:firstLine="567"/>
        <w:jc w:val="both"/>
        <w:rPr>
          <w:rFonts w:eastAsia="Calibri"/>
          <w:sz w:val="24"/>
          <w:szCs w:val="22"/>
          <w:lang w:eastAsia="en-US"/>
        </w:rPr>
      </w:pPr>
    </w:p>
    <w:p w:rsidR="000532AB" w:rsidRPr="000532AB" w:rsidRDefault="000532AB" w:rsidP="000532AB">
      <w:pPr>
        <w:keepNext/>
        <w:keepLines/>
        <w:pageBreakBefore/>
        <w:spacing w:before="120" w:after="120" w:line="276" w:lineRule="auto"/>
        <w:jc w:val="center"/>
        <w:outlineLvl w:val="0"/>
        <w:rPr>
          <w:b/>
          <w:color w:val="000000"/>
          <w:sz w:val="24"/>
          <w:szCs w:val="32"/>
          <w:lang w:val="x-none" w:eastAsia="en-US"/>
        </w:rPr>
      </w:pPr>
      <w:bookmarkStart w:id="122" w:name="_Toc132194856"/>
      <w:r w:rsidRPr="000532AB">
        <w:rPr>
          <w:b/>
          <w:color w:val="000000"/>
          <w:sz w:val="24"/>
          <w:szCs w:val="32"/>
          <w:lang w:val="x-none" w:eastAsia="en-US"/>
        </w:rPr>
        <w:lastRenderedPageBreak/>
        <w:t>РАЗДЕЛ 12 "РЕШЕНИЯ О РАСПРЕДЕЛЕНИИ ТЕПЛОВОЙ НАГРУЗКИ МЕЖДУ ИСТОЧНИКАМИ ТЕПЛОВОЙ ЭНЕРГИИ"</w:t>
      </w:r>
      <w:bookmarkEnd w:id="122"/>
    </w:p>
    <w:p w:rsidR="000532AB" w:rsidRPr="000532AB" w:rsidRDefault="000532AB" w:rsidP="000532AB">
      <w:pPr>
        <w:spacing w:line="276" w:lineRule="auto"/>
        <w:ind w:firstLine="567"/>
        <w:jc w:val="both"/>
        <w:rPr>
          <w:rFonts w:eastAsia="Calibri"/>
          <w:sz w:val="24"/>
          <w:szCs w:val="22"/>
          <w:lang w:eastAsia="en-US"/>
        </w:rPr>
      </w:pPr>
      <w:bookmarkStart w:id="123" w:name="sub_1412"/>
      <w:bookmarkEnd w:id="121"/>
      <w:r w:rsidRPr="000532AB">
        <w:rPr>
          <w:rFonts w:eastAsia="Calibri"/>
          <w:sz w:val="24"/>
          <w:szCs w:val="22"/>
          <w:lang w:eastAsia="en-US"/>
        </w:rPr>
        <w:t xml:space="preserve">Распределение тепловой нагрузки между источниками тепловой энергии определяется в соответствии со ст. 18. Федерального закона от 27.07.2010 г. № 190-ФЗ «О теплоснабжении».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0532AB" w:rsidRPr="000532AB" w:rsidRDefault="000532AB" w:rsidP="00A7026F">
      <w:pPr>
        <w:numPr>
          <w:ilvl w:val="0"/>
          <w:numId w:val="9"/>
        </w:numPr>
        <w:spacing w:line="276" w:lineRule="auto"/>
        <w:ind w:left="993"/>
        <w:jc w:val="both"/>
        <w:rPr>
          <w:rFonts w:eastAsia="Calibri"/>
          <w:sz w:val="24"/>
          <w:szCs w:val="22"/>
          <w:lang w:eastAsia="en-US"/>
        </w:rPr>
      </w:pPr>
      <w:r w:rsidRPr="000532AB">
        <w:rPr>
          <w:rFonts w:eastAsia="Calibri"/>
          <w:sz w:val="24"/>
          <w:szCs w:val="22"/>
          <w:lang w:eastAsia="en-US"/>
        </w:rPr>
        <w:t xml:space="preserve">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0532AB" w:rsidRPr="000532AB" w:rsidRDefault="000532AB" w:rsidP="00A7026F">
      <w:pPr>
        <w:numPr>
          <w:ilvl w:val="0"/>
          <w:numId w:val="9"/>
        </w:numPr>
        <w:spacing w:line="276" w:lineRule="auto"/>
        <w:ind w:left="993"/>
        <w:jc w:val="both"/>
        <w:rPr>
          <w:rFonts w:eastAsia="Calibri"/>
          <w:sz w:val="24"/>
          <w:szCs w:val="22"/>
          <w:lang w:eastAsia="en-US"/>
        </w:rPr>
      </w:pPr>
      <w:r w:rsidRPr="000532AB">
        <w:rPr>
          <w:rFonts w:eastAsia="Calibri"/>
          <w:sz w:val="24"/>
          <w:szCs w:val="22"/>
          <w:lang w:eastAsia="en-US"/>
        </w:rPr>
        <w:t xml:space="preserve">об объеме мощности источников тепловой энергии, которую теплоснабжающая организация обязуется поддерживать; </w:t>
      </w:r>
    </w:p>
    <w:p w:rsidR="000532AB" w:rsidRPr="000532AB" w:rsidRDefault="000532AB" w:rsidP="00A7026F">
      <w:pPr>
        <w:numPr>
          <w:ilvl w:val="0"/>
          <w:numId w:val="9"/>
        </w:numPr>
        <w:spacing w:line="276" w:lineRule="auto"/>
        <w:ind w:left="993"/>
        <w:jc w:val="both"/>
        <w:rPr>
          <w:rFonts w:eastAsia="Calibri"/>
          <w:sz w:val="24"/>
          <w:szCs w:val="22"/>
          <w:lang w:eastAsia="en-US"/>
        </w:rPr>
      </w:pPr>
      <w:r w:rsidRPr="000532AB">
        <w:rPr>
          <w:rFonts w:eastAsia="Calibri"/>
          <w:sz w:val="24"/>
          <w:szCs w:val="22"/>
          <w:lang w:eastAsia="en-US"/>
        </w:rPr>
        <w:t xml:space="preserve">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В настоящий момент распределение тепловой нагрузки между источниками тепловой энергии на территории сельского поселения «Вольдино» не планируется.</w:t>
      </w:r>
    </w:p>
    <w:p w:rsidR="000532AB" w:rsidRPr="000532AB" w:rsidRDefault="000532AB" w:rsidP="000532AB">
      <w:pPr>
        <w:spacing w:line="276" w:lineRule="auto"/>
        <w:ind w:firstLine="567"/>
        <w:jc w:val="both"/>
        <w:rPr>
          <w:rFonts w:eastAsia="Calibri"/>
          <w:sz w:val="24"/>
          <w:szCs w:val="22"/>
          <w:lang w:eastAsia="en-US"/>
        </w:rPr>
      </w:pPr>
    </w:p>
    <w:p w:rsidR="000532AB" w:rsidRPr="000532AB" w:rsidRDefault="000532AB" w:rsidP="000532AB">
      <w:pPr>
        <w:keepNext/>
        <w:keepLines/>
        <w:pageBreakBefore/>
        <w:spacing w:before="120" w:after="120" w:line="276" w:lineRule="auto"/>
        <w:jc w:val="center"/>
        <w:outlineLvl w:val="0"/>
        <w:rPr>
          <w:b/>
          <w:color w:val="000000"/>
          <w:sz w:val="24"/>
          <w:szCs w:val="32"/>
          <w:lang w:val="x-none" w:eastAsia="en-US"/>
        </w:rPr>
      </w:pPr>
      <w:bookmarkStart w:id="124" w:name="_Toc132194857"/>
      <w:r w:rsidRPr="000532AB">
        <w:rPr>
          <w:b/>
          <w:color w:val="000000"/>
          <w:sz w:val="24"/>
          <w:szCs w:val="32"/>
          <w:lang w:val="x-none" w:eastAsia="en-US"/>
        </w:rPr>
        <w:lastRenderedPageBreak/>
        <w:t>РАЗДЕЛ 13 "РЕШЕНИЯ ПО БЕСХОЗЯЙНЫМ ТЕПЛОВЫМ СЕТЯМ"</w:t>
      </w:r>
      <w:bookmarkEnd w:id="124"/>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Бесхозяйные тепловые сети на территории сельского поселения «Вольдино» не выявлены.</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В случае выявления при дальнейшей эксплуатации бесхозяйных тепловых сетей согласно п. 6, ст. 15 Федерального закона «О теплоснабжении» от 27.07.2010г. № 190-ФЗ: </w:t>
      </w:r>
      <w:proofErr w:type="gramStart"/>
      <w:r w:rsidRPr="000532AB">
        <w:rPr>
          <w:rFonts w:eastAsia="Calibri"/>
          <w:sz w:val="24"/>
          <w:szCs w:val="22"/>
          <w:lang w:eastAsia="en-US"/>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0532AB">
        <w:rPr>
          <w:rFonts w:eastAsia="Calibri"/>
          <w:sz w:val="24"/>
          <w:szCs w:val="22"/>
          <w:lang w:eastAsia="en-US"/>
        </w:rPr>
        <w:t>теплосетевую</w:t>
      </w:r>
      <w:proofErr w:type="spellEnd"/>
      <w:r w:rsidRPr="000532AB">
        <w:rPr>
          <w:rFonts w:eastAsia="Calibri"/>
          <w:sz w:val="24"/>
          <w:szCs w:val="22"/>
          <w:lang w:eastAsia="en-US"/>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0532AB">
        <w:rPr>
          <w:rFonts w:eastAsia="Calibri"/>
          <w:sz w:val="24"/>
          <w:szCs w:val="22"/>
          <w:lang w:eastAsia="en-US"/>
        </w:rPr>
        <w:t xml:space="preserve"> указанные бесхозяйные тепловые сети и </w:t>
      </w:r>
      <w:proofErr w:type="gramStart"/>
      <w:r w:rsidRPr="000532AB">
        <w:rPr>
          <w:rFonts w:eastAsia="Calibri"/>
          <w:sz w:val="24"/>
          <w:szCs w:val="22"/>
          <w:lang w:eastAsia="en-US"/>
        </w:rPr>
        <w:t>которая</w:t>
      </w:r>
      <w:proofErr w:type="gramEnd"/>
      <w:r w:rsidRPr="000532AB">
        <w:rPr>
          <w:rFonts w:eastAsia="Calibri"/>
          <w:sz w:val="24"/>
          <w:szCs w:val="22"/>
          <w:lang w:eastAsia="en-US"/>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532AB" w:rsidRPr="000532AB" w:rsidRDefault="000532AB" w:rsidP="000532AB">
      <w:pPr>
        <w:keepNext/>
        <w:keepLines/>
        <w:pageBreakBefore/>
        <w:spacing w:before="120" w:after="120" w:line="276" w:lineRule="auto"/>
        <w:jc w:val="center"/>
        <w:outlineLvl w:val="0"/>
        <w:rPr>
          <w:b/>
          <w:sz w:val="24"/>
          <w:szCs w:val="32"/>
          <w:lang w:val="x-none" w:eastAsia="en-US"/>
        </w:rPr>
      </w:pPr>
      <w:bookmarkStart w:id="125" w:name="_Toc132194858"/>
      <w:bookmarkStart w:id="126" w:name="sub_1413"/>
      <w:bookmarkEnd w:id="123"/>
      <w:r w:rsidRPr="000532AB">
        <w:rPr>
          <w:b/>
          <w:color w:val="000000"/>
          <w:sz w:val="24"/>
          <w:szCs w:val="32"/>
          <w:lang w:val="x-none" w:eastAsia="en-US"/>
        </w:rPr>
        <w:lastRenderedPageBreak/>
        <w:t>РАЗДЕЛ 14 "</w:t>
      </w:r>
      <w:r w:rsidRPr="000532AB">
        <w:rPr>
          <w:b/>
          <w:sz w:val="24"/>
          <w:szCs w:val="32"/>
          <w:shd w:val="clear" w:color="auto" w:fill="FFFFFF"/>
          <w:lang w:val="x-none" w:eastAsia="en-US"/>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Pr="000532AB">
        <w:rPr>
          <w:b/>
          <w:sz w:val="24"/>
          <w:szCs w:val="32"/>
          <w:lang w:val="x-none" w:eastAsia="en-US"/>
        </w:rPr>
        <w:t>"</w:t>
      </w:r>
      <w:bookmarkEnd w:id="125"/>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27" w:name="_Toc132194859"/>
      <w:bookmarkStart w:id="128" w:name="sub_98"/>
      <w:r w:rsidRPr="000532AB">
        <w:rPr>
          <w:b/>
          <w:color w:val="000000"/>
          <w:sz w:val="24"/>
          <w:szCs w:val="24"/>
          <w:lang w:val="x-none" w:eastAsia="en-US"/>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27"/>
    </w:p>
    <w:p w:rsidR="000532AB" w:rsidRPr="000532AB" w:rsidRDefault="000532AB" w:rsidP="000532AB">
      <w:pPr>
        <w:spacing w:line="276" w:lineRule="auto"/>
        <w:ind w:firstLine="567"/>
        <w:jc w:val="both"/>
        <w:rPr>
          <w:rFonts w:eastAsia="Calibri"/>
          <w:sz w:val="24"/>
          <w:szCs w:val="22"/>
          <w:lang w:eastAsia="en-US"/>
        </w:rPr>
      </w:pPr>
      <w:bookmarkStart w:id="129" w:name="sub_99"/>
      <w:bookmarkEnd w:id="128"/>
      <w:r w:rsidRPr="000532AB">
        <w:rPr>
          <w:rFonts w:eastAsia="Calibri"/>
          <w:sz w:val="24"/>
          <w:szCs w:val="22"/>
          <w:lang w:eastAsia="en-US"/>
        </w:rPr>
        <w:t>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не предусмотрено.</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30" w:name="_Toc132194860"/>
      <w:r w:rsidRPr="000532AB">
        <w:rPr>
          <w:b/>
          <w:color w:val="000000"/>
          <w:sz w:val="24"/>
          <w:szCs w:val="24"/>
          <w:lang w:val="x-none" w:eastAsia="en-US"/>
        </w:rPr>
        <w:t>б) описание проблем организации газоснабжения источников тепловой энергии</w:t>
      </w:r>
      <w:bookmarkEnd w:id="130"/>
    </w:p>
    <w:p w:rsidR="000532AB" w:rsidRPr="000532AB" w:rsidRDefault="000532AB" w:rsidP="000532AB">
      <w:pPr>
        <w:spacing w:line="276" w:lineRule="auto"/>
        <w:ind w:firstLine="567"/>
        <w:jc w:val="both"/>
        <w:rPr>
          <w:rFonts w:eastAsia="Calibri"/>
          <w:sz w:val="24"/>
          <w:szCs w:val="22"/>
          <w:lang w:eastAsia="en-US"/>
        </w:rPr>
      </w:pPr>
      <w:bookmarkStart w:id="131" w:name="sub_1203"/>
      <w:bookmarkEnd w:id="129"/>
      <w:r w:rsidRPr="000532AB">
        <w:rPr>
          <w:rFonts w:eastAsia="Calibri"/>
          <w:sz w:val="24"/>
          <w:szCs w:val="22"/>
          <w:lang w:eastAsia="en-US"/>
        </w:rPr>
        <w:t xml:space="preserve">В настоящий момент территория сельского поселения «Вольдино» не газифицирована. </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32" w:name="_Toc132194861"/>
      <w:r w:rsidRPr="000532AB">
        <w:rPr>
          <w:b/>
          <w:color w:val="000000"/>
          <w:sz w:val="24"/>
          <w:szCs w:val="24"/>
          <w:lang w:val="x-none" w:eastAsia="en-US"/>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32"/>
    </w:p>
    <w:p w:rsidR="000532AB" w:rsidRPr="000532AB" w:rsidRDefault="000532AB" w:rsidP="000532AB">
      <w:pPr>
        <w:spacing w:line="276" w:lineRule="auto"/>
        <w:ind w:firstLine="567"/>
        <w:jc w:val="both"/>
        <w:rPr>
          <w:rFonts w:eastAsia="Calibri"/>
          <w:sz w:val="24"/>
          <w:szCs w:val="22"/>
          <w:lang w:eastAsia="en-US"/>
        </w:rPr>
      </w:pPr>
      <w:proofErr w:type="gramStart"/>
      <w:r w:rsidRPr="000532AB">
        <w:rPr>
          <w:rFonts w:eastAsia="Calibri"/>
          <w:sz w:val="24"/>
          <w:szCs w:val="22"/>
          <w:lang w:eastAsia="en-US"/>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отсутствуют.</w:t>
      </w:r>
      <w:proofErr w:type="gramEnd"/>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33" w:name="_Toc132194862"/>
      <w:bookmarkStart w:id="134" w:name="sub_1204"/>
      <w:bookmarkEnd w:id="131"/>
      <w:r w:rsidRPr="000532AB">
        <w:rPr>
          <w:b/>
          <w:color w:val="000000"/>
          <w:sz w:val="24"/>
          <w:szCs w:val="24"/>
          <w:lang w:val="x-none" w:eastAsia="en-US"/>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3"/>
    </w:p>
    <w:p w:rsidR="000532AB" w:rsidRPr="000532AB" w:rsidRDefault="000532AB" w:rsidP="000532AB">
      <w:pPr>
        <w:spacing w:line="276" w:lineRule="auto"/>
        <w:ind w:firstLine="567"/>
        <w:jc w:val="both"/>
        <w:rPr>
          <w:rFonts w:eastAsia="Calibri"/>
          <w:sz w:val="24"/>
          <w:szCs w:val="22"/>
          <w:lang w:eastAsia="en-US"/>
        </w:rPr>
      </w:pPr>
      <w:bookmarkStart w:id="135" w:name="sub_1205"/>
      <w:bookmarkEnd w:id="134"/>
      <w:r w:rsidRPr="000532AB">
        <w:rPr>
          <w:rFonts w:eastAsia="Calibri"/>
          <w:sz w:val="24"/>
          <w:szCs w:val="22"/>
          <w:lang w:eastAsia="en-US"/>
        </w:rPr>
        <w:t>Планов по строительству, реконструкции, техническому перевооружению, выводу из эксплуатации источников комбинированной электрической и тепловой энергии на территории муниципального образования не предусмотрено.</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36" w:name="_Toc132194863"/>
      <w:r w:rsidRPr="000532AB">
        <w:rPr>
          <w:b/>
          <w:color w:val="000000"/>
          <w:sz w:val="24"/>
          <w:szCs w:val="24"/>
          <w:lang w:val="x-none" w:eastAsia="en-US"/>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36"/>
    </w:p>
    <w:p w:rsidR="000532AB" w:rsidRPr="000532AB" w:rsidRDefault="000532AB" w:rsidP="000532AB">
      <w:pPr>
        <w:spacing w:line="276" w:lineRule="auto"/>
        <w:ind w:firstLine="567"/>
        <w:jc w:val="both"/>
        <w:rPr>
          <w:rFonts w:eastAsia="Calibri"/>
          <w:sz w:val="24"/>
          <w:szCs w:val="22"/>
          <w:lang w:eastAsia="en-US"/>
        </w:rPr>
      </w:pPr>
      <w:bookmarkStart w:id="137" w:name="sub_1206"/>
      <w:bookmarkEnd w:id="135"/>
      <w:r w:rsidRPr="000532AB">
        <w:rPr>
          <w:rFonts w:eastAsia="Calibri"/>
          <w:sz w:val="24"/>
          <w:szCs w:val="22"/>
          <w:lang w:eastAsia="en-US"/>
        </w:rPr>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38" w:name="_Toc132194864"/>
      <w:r w:rsidRPr="000532AB">
        <w:rPr>
          <w:b/>
          <w:color w:val="000000"/>
          <w:sz w:val="24"/>
          <w:szCs w:val="24"/>
          <w:lang w:val="x-none" w:eastAsia="en-US"/>
        </w:rPr>
        <w:lastRenderedPageBreak/>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38"/>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Решения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не предусмотрены.</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Для перевода потребителей, у которых отсутствует внутридомовая система горячего водоснабжения, предлагается установка электрических подогревателей.</w:t>
      </w:r>
    </w:p>
    <w:p w:rsidR="000532AB" w:rsidRPr="000532AB" w:rsidRDefault="000532AB" w:rsidP="000532AB">
      <w:pPr>
        <w:keepNext/>
        <w:keepLines/>
        <w:spacing w:before="120" w:after="120"/>
        <w:ind w:firstLine="340"/>
        <w:jc w:val="both"/>
        <w:outlineLvl w:val="2"/>
        <w:rPr>
          <w:b/>
          <w:color w:val="000000"/>
          <w:sz w:val="24"/>
          <w:szCs w:val="24"/>
          <w:lang w:val="x-none" w:eastAsia="en-US"/>
        </w:rPr>
      </w:pPr>
      <w:bookmarkStart w:id="139" w:name="_Toc132194865"/>
      <w:bookmarkStart w:id="140" w:name="sub_1207"/>
      <w:bookmarkEnd w:id="137"/>
      <w:r w:rsidRPr="000532AB">
        <w:rPr>
          <w:b/>
          <w:color w:val="000000"/>
          <w:sz w:val="24"/>
          <w:szCs w:val="24"/>
          <w:lang w:val="x-none" w:eastAsia="en-US"/>
        </w:rPr>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9"/>
    </w:p>
    <w:bookmarkEnd w:id="140"/>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Для перевода потребителей, у которых отсутствует внутридомовая система горячего водоснабжения, предлагается установка электрических подогревателей.</w:t>
      </w:r>
    </w:p>
    <w:p w:rsidR="000532AB" w:rsidRPr="000532AB" w:rsidRDefault="000532AB" w:rsidP="000532AB">
      <w:pPr>
        <w:keepNext/>
        <w:keepLines/>
        <w:pageBreakBefore/>
        <w:spacing w:before="120" w:after="120" w:line="276" w:lineRule="auto"/>
        <w:jc w:val="center"/>
        <w:outlineLvl w:val="0"/>
        <w:rPr>
          <w:b/>
          <w:sz w:val="24"/>
          <w:szCs w:val="32"/>
          <w:lang w:val="x-none" w:eastAsia="en-US"/>
        </w:rPr>
      </w:pPr>
      <w:bookmarkStart w:id="141" w:name="_Toc132194866"/>
      <w:bookmarkStart w:id="142" w:name="sub_1414"/>
      <w:bookmarkEnd w:id="126"/>
      <w:r w:rsidRPr="000532AB">
        <w:rPr>
          <w:b/>
          <w:color w:val="000000"/>
          <w:sz w:val="24"/>
          <w:szCs w:val="32"/>
          <w:lang w:val="x-none" w:eastAsia="en-US"/>
        </w:rPr>
        <w:lastRenderedPageBreak/>
        <w:t>РАЗДЕЛ 15 "ИНДИКАТОРЫ РАЗВИТИЯ СИСТЕМ ТЕПЛОСНАБЖЕНИЯ ПОСЕЛЕНИЯ, ГОРОДСКОГО ОКРУГА, ГОРОДА ФЕДЕРАЛЬНОГО ЗНАЧЕНИЯ</w:t>
      </w:r>
      <w:r w:rsidRPr="000532AB">
        <w:rPr>
          <w:b/>
          <w:sz w:val="24"/>
          <w:szCs w:val="32"/>
          <w:lang w:val="x-none" w:eastAsia="en-US"/>
        </w:rPr>
        <w:t>"</w:t>
      </w:r>
      <w:bookmarkEnd w:id="141"/>
    </w:p>
    <w:p w:rsidR="000532AB" w:rsidRPr="000532AB" w:rsidRDefault="000532AB" w:rsidP="000532AB">
      <w:pPr>
        <w:spacing w:line="276" w:lineRule="auto"/>
        <w:ind w:firstLine="567"/>
        <w:jc w:val="both"/>
        <w:rPr>
          <w:rFonts w:eastAsia="Calibri"/>
          <w:sz w:val="24"/>
          <w:szCs w:val="22"/>
          <w:lang w:eastAsia="en-US"/>
        </w:rPr>
      </w:pPr>
      <w:bookmarkStart w:id="143" w:name="sub_1791"/>
      <w:bookmarkStart w:id="144" w:name="_Toc8041313"/>
      <w:bookmarkStart w:id="145" w:name="_Toc17100049"/>
      <w:r w:rsidRPr="000532AB">
        <w:rPr>
          <w:rFonts w:eastAsia="Calibri"/>
          <w:sz w:val="24"/>
          <w:szCs w:val="22"/>
          <w:lang w:eastAsia="en-US"/>
        </w:rPr>
        <w:t xml:space="preserve">Индикаторы развития систем теплоснабжения включает следующие показатели: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sym w:font="Symbol" w:char="F02D"/>
      </w:r>
      <w:r w:rsidRPr="000532AB">
        <w:rPr>
          <w:rFonts w:eastAsia="Calibri"/>
          <w:sz w:val="24"/>
          <w:szCs w:val="22"/>
          <w:lang w:eastAsia="en-US"/>
        </w:rPr>
        <w:t xml:space="preserve"> количество прекращений подачи тепловой энергии, теплоносителя в результате технологических нарушений на тепловых сетях;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sym w:font="Symbol" w:char="F02D"/>
      </w:r>
      <w:r w:rsidRPr="000532AB">
        <w:rPr>
          <w:rFonts w:eastAsia="Calibri"/>
          <w:sz w:val="24"/>
          <w:szCs w:val="22"/>
          <w:lang w:eastAsia="en-US"/>
        </w:rP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sym w:font="Symbol" w:char="F02D"/>
      </w:r>
      <w:r w:rsidRPr="000532AB">
        <w:rPr>
          <w:rFonts w:eastAsia="Calibri"/>
          <w:sz w:val="24"/>
          <w:szCs w:val="22"/>
          <w:lang w:eastAsia="en-US"/>
        </w:rPr>
        <w:t xml:space="preserve"> удельный расход условного топлива на единицу тепловой энергии, отпускаемой с коллекторов источников тепловой энергии;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sym w:font="Symbol" w:char="F02D"/>
      </w:r>
      <w:r w:rsidRPr="000532AB">
        <w:rPr>
          <w:rFonts w:eastAsia="Calibri"/>
          <w:sz w:val="24"/>
          <w:szCs w:val="22"/>
          <w:lang w:eastAsia="en-US"/>
        </w:rPr>
        <w:t xml:space="preserve"> отношение величины технологических потерь тепловой энергии, теплоносителя к материальной характеристике тепловой сети;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sym w:font="Symbol" w:char="F02D"/>
      </w:r>
      <w:r w:rsidRPr="000532AB">
        <w:rPr>
          <w:rFonts w:eastAsia="Calibri"/>
          <w:sz w:val="24"/>
          <w:szCs w:val="22"/>
          <w:lang w:eastAsia="en-US"/>
        </w:rPr>
        <w:t xml:space="preserve"> коэффициент использования установленной тепловой мощности;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sym w:font="Symbol" w:char="F02D"/>
      </w:r>
      <w:r w:rsidRPr="000532AB">
        <w:rPr>
          <w:rFonts w:eastAsia="Calibri"/>
          <w:sz w:val="24"/>
          <w:szCs w:val="22"/>
          <w:lang w:eastAsia="en-US"/>
        </w:rPr>
        <w:t xml:space="preserve"> удельная материальная характеристика тепловых сетей, приведенная к расчетной тепловой нагрузке;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sym w:font="Symbol" w:char="F02D"/>
      </w:r>
      <w:r w:rsidRPr="000532AB">
        <w:rPr>
          <w:rFonts w:eastAsia="Calibri"/>
          <w:sz w:val="24"/>
          <w:szCs w:val="22"/>
          <w:lang w:eastAsia="en-US"/>
        </w:rP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sym w:font="Symbol" w:char="F02D"/>
      </w:r>
      <w:r w:rsidRPr="000532AB">
        <w:rPr>
          <w:rFonts w:eastAsia="Calibri"/>
          <w:sz w:val="24"/>
          <w:szCs w:val="22"/>
          <w:lang w:eastAsia="en-US"/>
        </w:rPr>
        <w:t xml:space="preserve"> удельный расход условного топлива на отпуск электрической энергии;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sym w:font="Symbol" w:char="F02D"/>
      </w:r>
      <w:r w:rsidRPr="000532AB">
        <w:rPr>
          <w:rFonts w:eastAsia="Calibri"/>
          <w:sz w:val="24"/>
          <w:szCs w:val="22"/>
          <w:lang w:eastAsia="en-US"/>
        </w:rP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sym w:font="Symbol" w:char="F02D"/>
      </w:r>
      <w:r w:rsidRPr="000532AB">
        <w:rPr>
          <w:rFonts w:eastAsia="Calibri"/>
          <w:sz w:val="24"/>
          <w:szCs w:val="22"/>
          <w:lang w:eastAsia="en-US"/>
        </w:rPr>
        <w:t xml:space="preserve"> доля отпуска тепловой энергии, осуществляемого потребителям по приборам учета, в общем объеме отпущенной тепловой энергии;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sym w:font="Symbol" w:char="F02D"/>
      </w:r>
      <w:r w:rsidRPr="000532AB">
        <w:rPr>
          <w:rFonts w:eastAsia="Calibri"/>
          <w:sz w:val="24"/>
          <w:szCs w:val="22"/>
          <w:lang w:eastAsia="en-US"/>
        </w:rPr>
        <w:t xml:space="preserve"> средневзвешенный (по материальной характеристике) срок эксплуатации тепловых сетей; </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sym w:font="Symbol" w:char="F02D"/>
      </w:r>
      <w:r w:rsidRPr="000532AB">
        <w:rPr>
          <w:rFonts w:eastAsia="Calibri"/>
          <w:sz w:val="24"/>
          <w:szCs w:val="22"/>
          <w:lang w:eastAsia="en-US"/>
        </w:rPr>
        <w:t xml:space="preserve"> отношение материальной характеристики тепловых сетей, реконструированных за год, к общей материальной характеристике тепловых сетей;</w:t>
      </w:r>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sym w:font="Symbol" w:char="F02D"/>
      </w:r>
      <w:r w:rsidRPr="000532AB">
        <w:rPr>
          <w:rFonts w:eastAsia="Calibri"/>
          <w:sz w:val="24"/>
          <w:szCs w:val="22"/>
          <w:lang w:eastAsia="en-US"/>
        </w:rPr>
        <w:t xml:space="preserve"> </w:t>
      </w:r>
      <w:proofErr w:type="gramStart"/>
      <w:r w:rsidRPr="000532AB">
        <w:rPr>
          <w:rFonts w:eastAsia="Calibri"/>
          <w:sz w:val="24"/>
          <w:szCs w:val="22"/>
          <w:lang w:eastAsia="en-US"/>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В таблицах 15.1-15.3 приведены значения индикаторов развития систем теплоснабжения сельского поселения «Вольдино».</w:t>
      </w:r>
    </w:p>
    <w:p w:rsidR="000532AB" w:rsidRPr="000532AB" w:rsidRDefault="000532AB" w:rsidP="000532AB">
      <w:pPr>
        <w:spacing w:line="276" w:lineRule="auto"/>
        <w:ind w:firstLine="567"/>
        <w:jc w:val="right"/>
        <w:rPr>
          <w:rFonts w:eastAsia="Calibri"/>
          <w:sz w:val="24"/>
          <w:szCs w:val="22"/>
          <w:lang w:eastAsia="en-US"/>
        </w:rPr>
      </w:pPr>
      <w:r w:rsidRPr="000532AB">
        <w:rPr>
          <w:rFonts w:eastAsia="Calibri"/>
          <w:sz w:val="24"/>
          <w:szCs w:val="22"/>
          <w:lang w:eastAsia="en-US"/>
        </w:rPr>
        <w:t>Таблица 15.1</w:t>
      </w:r>
    </w:p>
    <w:p w:rsidR="000532AB" w:rsidRPr="000532AB" w:rsidRDefault="000532AB" w:rsidP="000532AB">
      <w:pPr>
        <w:spacing w:line="276" w:lineRule="auto"/>
        <w:jc w:val="center"/>
        <w:rPr>
          <w:rFonts w:eastAsia="Calibri"/>
          <w:sz w:val="24"/>
          <w:szCs w:val="24"/>
          <w:lang w:eastAsia="en-US"/>
        </w:rPr>
      </w:pPr>
      <w:r w:rsidRPr="000532AB">
        <w:rPr>
          <w:rFonts w:eastAsia="Calibri"/>
          <w:sz w:val="24"/>
          <w:szCs w:val="22"/>
          <w:lang w:eastAsia="en-US"/>
        </w:rPr>
        <w:t>Индикаторы развития системы теплоснабжения в зоне действия котельной</w:t>
      </w:r>
      <w:r w:rsidRPr="000532AB">
        <w:rPr>
          <w:rFonts w:eastAsia="Calibri"/>
          <w:lang w:eastAsia="en-US"/>
        </w:rPr>
        <w:t xml:space="preserve"> </w:t>
      </w:r>
      <w:r w:rsidRPr="000532AB">
        <w:rPr>
          <w:rFonts w:eastAsia="Calibri"/>
          <w:sz w:val="24"/>
          <w:szCs w:val="24"/>
          <w:lang w:eastAsia="en-US"/>
        </w:rPr>
        <w:t>пст. Ягкедж, ул. Лесная, д. 10-А</w:t>
      </w:r>
    </w:p>
    <w:tbl>
      <w:tblPr>
        <w:tblW w:w="965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3969"/>
        <w:gridCol w:w="749"/>
        <w:gridCol w:w="749"/>
        <w:gridCol w:w="749"/>
        <w:gridCol w:w="749"/>
        <w:gridCol w:w="749"/>
        <w:gridCol w:w="749"/>
        <w:gridCol w:w="750"/>
      </w:tblGrid>
      <w:tr w:rsidR="000532AB" w:rsidRPr="000532AB" w:rsidTr="00681C20">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 xml:space="preserve">№ </w:t>
            </w:r>
            <w:proofErr w:type="gramStart"/>
            <w:r w:rsidRPr="000532AB">
              <w:rPr>
                <w:b/>
              </w:rPr>
              <w:t>п</w:t>
            </w:r>
            <w:proofErr w:type="gramEnd"/>
            <w:r w:rsidRPr="000532AB">
              <w:rPr>
                <w:b/>
              </w:rPr>
              <w:t>/п</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Индикатор</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2023</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2024</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2025</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2026</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2027</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b/>
              </w:rPr>
            </w:pPr>
            <w:r w:rsidRPr="000532AB">
              <w:rPr>
                <w:b/>
              </w:rPr>
              <w:t>2028</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0532AB" w:rsidRPr="000532AB" w:rsidRDefault="000532AB" w:rsidP="000532AB">
            <w:pPr>
              <w:widowControl w:val="0"/>
              <w:autoSpaceDE w:val="0"/>
              <w:autoSpaceDN w:val="0"/>
              <w:adjustRightInd w:val="0"/>
              <w:jc w:val="center"/>
              <w:rPr>
                <w:b/>
              </w:rPr>
            </w:pPr>
            <w:r w:rsidRPr="000532AB">
              <w:rPr>
                <w:b/>
              </w:rPr>
              <w:t>2029</w:t>
            </w:r>
          </w:p>
        </w:tc>
      </w:tr>
      <w:tr w:rsidR="000532AB" w:rsidRPr="000532AB" w:rsidTr="00681C2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1</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pPr>
            <w:r w:rsidRPr="000532AB">
              <w:t>Количество прекращений подачи тепловой энергии, теплоносителя в результате технологических нарушений на тепловых сетях</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r w:rsidRPr="000532AB">
              <w:rPr>
                <w:vanish/>
              </w:rPr>
              <w:pgNum/>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0532AB" w:rsidRPr="000532AB" w:rsidRDefault="000532AB" w:rsidP="000532AB">
            <w:pPr>
              <w:widowControl w:val="0"/>
              <w:autoSpaceDE w:val="0"/>
              <w:autoSpaceDN w:val="0"/>
              <w:adjustRightInd w:val="0"/>
              <w:jc w:val="center"/>
            </w:pPr>
            <w:r w:rsidRPr="000532AB">
              <w:t>0</w:t>
            </w:r>
          </w:p>
        </w:tc>
      </w:tr>
      <w:tr w:rsidR="000532AB" w:rsidRPr="000532AB" w:rsidTr="00681C2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2</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pPr>
            <w:r w:rsidRPr="000532AB">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0532AB" w:rsidRPr="000532AB" w:rsidRDefault="000532AB" w:rsidP="000532AB">
            <w:pPr>
              <w:widowControl w:val="0"/>
              <w:autoSpaceDE w:val="0"/>
              <w:autoSpaceDN w:val="0"/>
              <w:adjustRightInd w:val="0"/>
              <w:jc w:val="center"/>
            </w:pPr>
            <w:r w:rsidRPr="000532AB">
              <w:t>0</w:t>
            </w:r>
          </w:p>
        </w:tc>
      </w:tr>
      <w:tr w:rsidR="000532AB" w:rsidRPr="000532AB" w:rsidTr="00681C2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3</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pPr>
            <w:r w:rsidRPr="000532AB">
              <w:t xml:space="preserve">Удельный расход условного топлива на отпуск тепловой энергии, </w:t>
            </w:r>
            <w:proofErr w:type="gramStart"/>
            <w:r w:rsidRPr="000532AB">
              <w:t>кг</w:t>
            </w:r>
            <w:proofErr w:type="gramEnd"/>
            <w:r w:rsidRPr="000532AB">
              <w:t> </w:t>
            </w:r>
            <w:proofErr w:type="spellStart"/>
            <w:r w:rsidRPr="000532AB">
              <w:t>у.т</w:t>
            </w:r>
            <w:proofErr w:type="spellEnd"/>
            <w:r w:rsidRPr="000532AB">
              <w:t>./Гкал</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271</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271</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271</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271</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271</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jc w:val="center"/>
              <w:rPr>
                <w:rFonts w:eastAsia="Calibri"/>
                <w:lang w:eastAsia="en-US"/>
              </w:rPr>
            </w:pPr>
            <w:r w:rsidRPr="000532AB">
              <w:rPr>
                <w:rFonts w:eastAsia="Calibri"/>
                <w:lang w:eastAsia="en-US"/>
              </w:rPr>
              <w:t>271</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0532AB" w:rsidRPr="000532AB" w:rsidRDefault="000532AB" w:rsidP="000532AB">
            <w:pPr>
              <w:jc w:val="center"/>
              <w:rPr>
                <w:rFonts w:eastAsia="Calibri"/>
                <w:lang w:eastAsia="en-US"/>
              </w:rPr>
            </w:pPr>
            <w:r w:rsidRPr="000532AB">
              <w:rPr>
                <w:rFonts w:eastAsia="Calibri"/>
                <w:lang w:eastAsia="en-US"/>
              </w:rPr>
              <w:t>271</w:t>
            </w:r>
          </w:p>
        </w:tc>
      </w:tr>
      <w:tr w:rsidR="000532AB" w:rsidRPr="000532AB" w:rsidTr="00681C2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4</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pPr>
            <w:r w:rsidRPr="000532AB">
              <w:t xml:space="preserve">Отношение величины технологических потерь тепловой энергии, теплоносителя к материальной характеристике тепловой сети, </w:t>
            </w:r>
            <w:r w:rsidRPr="000532AB">
              <w:lastRenderedPageBreak/>
              <w:t>Гкал/м</w:t>
            </w:r>
            <w:proofErr w:type="gramStart"/>
            <w:r w:rsidRPr="000532AB">
              <w:rPr>
                <w:vertAlign w:val="superscript"/>
              </w:rPr>
              <w:t>2</w:t>
            </w:r>
            <w:proofErr w:type="gramEnd"/>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lastRenderedPageBreak/>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 xml:space="preserve">н/д </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н/д</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0532AB" w:rsidRPr="000532AB" w:rsidRDefault="000532AB" w:rsidP="000532AB">
            <w:pPr>
              <w:widowControl w:val="0"/>
              <w:autoSpaceDE w:val="0"/>
              <w:autoSpaceDN w:val="0"/>
              <w:adjustRightInd w:val="0"/>
              <w:jc w:val="center"/>
              <w:rPr>
                <w:highlight w:val="yellow"/>
              </w:rPr>
            </w:pPr>
            <w:r w:rsidRPr="000532AB">
              <w:t>н/д</w:t>
            </w:r>
          </w:p>
        </w:tc>
      </w:tr>
      <w:tr w:rsidR="000532AB" w:rsidRPr="000532AB" w:rsidTr="00681C2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lastRenderedPageBreak/>
              <w:t>5</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pPr>
            <w:r w:rsidRPr="000532AB">
              <w:t>Коэффициент использования установленной тепловой мощности, %</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78,8</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78,8</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78,8</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78,8</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78,8</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78,8</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0532AB" w:rsidRPr="000532AB" w:rsidRDefault="000532AB" w:rsidP="000532AB">
            <w:pPr>
              <w:widowControl w:val="0"/>
              <w:autoSpaceDE w:val="0"/>
              <w:autoSpaceDN w:val="0"/>
              <w:adjustRightInd w:val="0"/>
              <w:jc w:val="center"/>
              <w:rPr>
                <w:highlight w:val="yellow"/>
              </w:rPr>
            </w:pPr>
            <w:r w:rsidRPr="000532AB">
              <w:t>78,8</w:t>
            </w:r>
          </w:p>
        </w:tc>
      </w:tr>
      <w:tr w:rsidR="000532AB" w:rsidRPr="000532AB" w:rsidTr="00681C2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6</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pPr>
            <w:r w:rsidRPr="000532AB">
              <w:t>Удельная материальная характеристика тепловых сетей, приведенная к расчетной тепловой нагрузке, м</w:t>
            </w:r>
            <w:proofErr w:type="gramStart"/>
            <w:r w:rsidRPr="000532AB">
              <w:rPr>
                <w:vertAlign w:val="superscript"/>
              </w:rPr>
              <w:t>2</w:t>
            </w:r>
            <w:proofErr w:type="gramEnd"/>
            <w:r w:rsidRPr="000532AB">
              <w:t>/Гкал/ч</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583,2</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583,2</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583,2</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583,2</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583,2</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rPr>
                <w:highlight w:val="yellow"/>
              </w:rPr>
            </w:pPr>
            <w:r w:rsidRPr="000532AB">
              <w:t>583,2</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0532AB" w:rsidRPr="000532AB" w:rsidRDefault="000532AB" w:rsidP="000532AB">
            <w:pPr>
              <w:widowControl w:val="0"/>
              <w:autoSpaceDE w:val="0"/>
              <w:autoSpaceDN w:val="0"/>
              <w:adjustRightInd w:val="0"/>
              <w:jc w:val="center"/>
              <w:rPr>
                <w:highlight w:val="yellow"/>
              </w:rPr>
            </w:pPr>
            <w:r w:rsidRPr="000532AB">
              <w:t>583,2</w:t>
            </w:r>
          </w:p>
        </w:tc>
      </w:tr>
      <w:tr w:rsidR="000532AB" w:rsidRPr="000532AB" w:rsidTr="00681C2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7</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pPr>
            <w:r w:rsidRPr="000532AB">
              <w:t xml:space="preserve">Удельный расход условного топлива на отпуск электроэнергии, </w:t>
            </w:r>
            <w:proofErr w:type="gramStart"/>
            <w:r w:rsidRPr="000532AB">
              <w:t>кг</w:t>
            </w:r>
            <w:proofErr w:type="gramEnd"/>
            <w:r w:rsidRPr="000532AB">
              <w:t xml:space="preserve"> </w:t>
            </w:r>
            <w:proofErr w:type="spellStart"/>
            <w:r w:rsidRPr="000532AB">
              <w:t>у.т</w:t>
            </w:r>
            <w:proofErr w:type="spellEnd"/>
            <w:r w:rsidRPr="000532AB">
              <w:t>./(кВт*ч)</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0532AB" w:rsidRPr="000532AB" w:rsidRDefault="000532AB" w:rsidP="000532AB">
            <w:pPr>
              <w:widowControl w:val="0"/>
              <w:autoSpaceDE w:val="0"/>
              <w:autoSpaceDN w:val="0"/>
              <w:adjustRightInd w:val="0"/>
              <w:jc w:val="center"/>
            </w:pPr>
            <w:r w:rsidRPr="000532AB">
              <w:t>0</w:t>
            </w:r>
          </w:p>
        </w:tc>
      </w:tr>
      <w:tr w:rsidR="000532AB" w:rsidRPr="000532AB" w:rsidTr="00681C2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8</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pPr>
            <w:r w:rsidRPr="000532AB">
              <w:t>Доля отпуска тепловой энергии, осуществляемого потребителям по приборам учета, в общем объеме отпущенной тепловой энергии, %</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н/д</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0532AB" w:rsidRPr="000532AB" w:rsidRDefault="000532AB" w:rsidP="000532AB">
            <w:pPr>
              <w:widowControl w:val="0"/>
              <w:autoSpaceDE w:val="0"/>
              <w:autoSpaceDN w:val="0"/>
              <w:adjustRightInd w:val="0"/>
              <w:jc w:val="center"/>
            </w:pPr>
            <w:r w:rsidRPr="000532AB">
              <w:t>н/д</w:t>
            </w:r>
          </w:p>
        </w:tc>
      </w:tr>
      <w:tr w:rsidR="000532AB" w:rsidRPr="000532AB" w:rsidTr="00681C20">
        <w:trPr>
          <w:trHeight w:val="77"/>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9</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pPr>
            <w:r w:rsidRPr="000532AB">
              <w:t>Средневзвешенный (по материальной характеристике) срок эксплуатации тепловых сетей</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н/д</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0532AB" w:rsidRPr="000532AB" w:rsidRDefault="000532AB" w:rsidP="000532AB">
            <w:pPr>
              <w:widowControl w:val="0"/>
              <w:autoSpaceDE w:val="0"/>
              <w:autoSpaceDN w:val="0"/>
              <w:adjustRightInd w:val="0"/>
              <w:jc w:val="center"/>
            </w:pPr>
            <w:r w:rsidRPr="000532AB">
              <w:t>н/д</w:t>
            </w:r>
          </w:p>
        </w:tc>
      </w:tr>
      <w:tr w:rsidR="000532AB" w:rsidRPr="000532AB" w:rsidTr="00681C2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10</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pPr>
            <w:r w:rsidRPr="000532AB">
              <w:t>Отношение материальной характеристики тепловых сетей, реконструированных за год, к общей материальной характеристике тепловых сетей</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0532AB" w:rsidRPr="000532AB" w:rsidRDefault="000532AB" w:rsidP="000532AB">
            <w:pPr>
              <w:widowControl w:val="0"/>
              <w:autoSpaceDE w:val="0"/>
              <w:autoSpaceDN w:val="0"/>
              <w:adjustRightInd w:val="0"/>
              <w:jc w:val="center"/>
            </w:pPr>
            <w:r w:rsidRPr="000532AB">
              <w:t>0</w:t>
            </w:r>
          </w:p>
        </w:tc>
      </w:tr>
      <w:tr w:rsidR="000532AB" w:rsidRPr="000532AB" w:rsidTr="00681C2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11</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pPr>
            <w:proofErr w:type="gramStart"/>
            <w:r w:rsidRPr="000532AB">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jc w:val="center"/>
              <w:rPr>
                <w:rFonts w:eastAsia="Calibri"/>
                <w:lang w:val="x-none"/>
              </w:rPr>
            </w:pPr>
            <w:r w:rsidRPr="000532AB">
              <w:rPr>
                <w:rFonts w:eastAsia="Calibri"/>
                <w:lang w:val="x-none"/>
              </w:rPr>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jc w:val="center"/>
              <w:rPr>
                <w:rFonts w:eastAsia="Calibri"/>
                <w:lang w:val="x-none" w:eastAsia="x-none"/>
              </w:rPr>
            </w:pPr>
            <w:r w:rsidRPr="000532AB">
              <w:rPr>
                <w:rFonts w:eastAsia="Calibri"/>
                <w:lang w:val="x-none" w:eastAsia="x-none"/>
              </w:rPr>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532AB" w:rsidRPr="000532AB" w:rsidRDefault="000532AB" w:rsidP="000532AB">
            <w:pPr>
              <w:widowControl w:val="0"/>
              <w:autoSpaceDE w:val="0"/>
              <w:autoSpaceDN w:val="0"/>
              <w:adjustRightInd w:val="0"/>
              <w:jc w:val="center"/>
            </w:pPr>
            <w:r w:rsidRPr="000532AB">
              <w:t>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0532AB" w:rsidRPr="000532AB" w:rsidRDefault="000532AB" w:rsidP="000532AB">
            <w:pPr>
              <w:widowControl w:val="0"/>
              <w:autoSpaceDE w:val="0"/>
              <w:autoSpaceDN w:val="0"/>
              <w:adjustRightInd w:val="0"/>
              <w:jc w:val="center"/>
            </w:pPr>
            <w:r w:rsidRPr="000532AB">
              <w:t>0</w:t>
            </w:r>
          </w:p>
        </w:tc>
      </w:tr>
    </w:tbl>
    <w:p w:rsidR="000532AB" w:rsidRPr="000532AB" w:rsidRDefault="000532AB" w:rsidP="000532AB">
      <w:pPr>
        <w:spacing w:line="276" w:lineRule="auto"/>
        <w:ind w:firstLine="567"/>
        <w:jc w:val="both"/>
        <w:rPr>
          <w:rFonts w:eastAsia="Calibri"/>
          <w:sz w:val="24"/>
          <w:szCs w:val="22"/>
          <w:lang w:eastAsia="en-US"/>
        </w:rPr>
      </w:pPr>
    </w:p>
    <w:p w:rsidR="000532AB" w:rsidRPr="000532AB" w:rsidRDefault="000532AB" w:rsidP="000532AB">
      <w:pPr>
        <w:spacing w:line="276" w:lineRule="auto"/>
        <w:ind w:firstLine="567"/>
        <w:jc w:val="both"/>
        <w:rPr>
          <w:rFonts w:eastAsia="Calibri"/>
          <w:sz w:val="24"/>
          <w:szCs w:val="22"/>
          <w:lang w:eastAsia="en-US"/>
        </w:rPr>
      </w:pPr>
    </w:p>
    <w:p w:rsidR="000532AB" w:rsidRPr="000532AB" w:rsidRDefault="000532AB" w:rsidP="000532AB">
      <w:pPr>
        <w:spacing w:line="276" w:lineRule="auto"/>
        <w:ind w:firstLine="567"/>
        <w:jc w:val="both"/>
        <w:rPr>
          <w:rFonts w:eastAsia="Calibri"/>
          <w:sz w:val="24"/>
          <w:szCs w:val="22"/>
          <w:lang w:eastAsia="en-US"/>
        </w:rPr>
      </w:pPr>
    </w:p>
    <w:p w:rsidR="000532AB" w:rsidRPr="000532AB" w:rsidRDefault="000532AB" w:rsidP="000532AB">
      <w:pPr>
        <w:keepNext/>
        <w:keepLines/>
        <w:pageBreakBefore/>
        <w:spacing w:before="120" w:after="120" w:line="276" w:lineRule="auto"/>
        <w:jc w:val="center"/>
        <w:outlineLvl w:val="0"/>
        <w:rPr>
          <w:b/>
          <w:color w:val="000000"/>
          <w:sz w:val="24"/>
          <w:szCs w:val="32"/>
          <w:lang w:val="x-none" w:eastAsia="en-US"/>
        </w:rPr>
      </w:pPr>
      <w:bookmarkStart w:id="146" w:name="_Toc132194867"/>
      <w:bookmarkEnd w:id="142"/>
      <w:bookmarkEnd w:id="143"/>
      <w:bookmarkEnd w:id="144"/>
      <w:bookmarkEnd w:id="145"/>
      <w:r w:rsidRPr="000532AB">
        <w:rPr>
          <w:b/>
          <w:color w:val="000000"/>
          <w:sz w:val="24"/>
          <w:szCs w:val="32"/>
          <w:lang w:val="x-none" w:eastAsia="en-US"/>
        </w:rPr>
        <w:lastRenderedPageBreak/>
        <w:t>РАЗДЕЛ 16 "ЦЕНОВЫЕ (ТАРИФНЫЕ) ПОСЛЕДСТВИЯ"</w:t>
      </w:r>
      <w:bookmarkEnd w:id="146"/>
    </w:p>
    <w:p w:rsidR="000532AB" w:rsidRPr="000532AB" w:rsidRDefault="000532AB" w:rsidP="000532AB">
      <w:pPr>
        <w:spacing w:line="276" w:lineRule="auto"/>
        <w:ind w:firstLine="567"/>
        <w:jc w:val="both"/>
        <w:rPr>
          <w:rFonts w:eastAsia="Calibri"/>
          <w:sz w:val="24"/>
          <w:szCs w:val="22"/>
          <w:lang w:eastAsia="en-US"/>
        </w:rPr>
      </w:pPr>
      <w:r w:rsidRPr="000532AB">
        <w:rPr>
          <w:rFonts w:eastAsia="Calibri"/>
          <w:sz w:val="24"/>
          <w:szCs w:val="22"/>
          <w:lang w:eastAsia="en-US"/>
        </w:rPr>
        <w:t xml:space="preserve">Ценовые последствия разрабатываются при формировании инвестиционных программ и утверждении их в Комитете по тарифам и ценам Республики Коми. </w:t>
      </w: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C7362E" w:rsidRDefault="00C7362E" w:rsidP="00C7362E">
      <w:pPr>
        <w:tabs>
          <w:tab w:val="left" w:pos="2820"/>
        </w:tabs>
      </w:pPr>
    </w:p>
    <w:p w:rsidR="00C7362E" w:rsidRDefault="00C7362E" w:rsidP="00C7362E">
      <w:pPr>
        <w:tabs>
          <w:tab w:val="left" w:pos="2820"/>
        </w:tabs>
        <w:jc w:val="center"/>
      </w:pPr>
    </w:p>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Default="00C7362E" w:rsidP="00C7362E"/>
    <w:p w:rsidR="00C7362E" w:rsidRDefault="00C7362E" w:rsidP="00C7362E">
      <w:pPr>
        <w:tabs>
          <w:tab w:val="left" w:pos="2055"/>
        </w:tabs>
        <w:jc w:val="center"/>
      </w:pPr>
    </w:p>
    <w:p w:rsidR="00344645" w:rsidRDefault="00344645" w:rsidP="00C7362E">
      <w:pPr>
        <w:tabs>
          <w:tab w:val="left" w:pos="2055"/>
        </w:tabs>
        <w:jc w:val="center"/>
      </w:pPr>
    </w:p>
    <w:p w:rsidR="00344645" w:rsidRDefault="00344645" w:rsidP="00C7362E">
      <w:pPr>
        <w:tabs>
          <w:tab w:val="left" w:pos="2055"/>
        </w:tabs>
        <w:jc w:val="center"/>
      </w:pPr>
    </w:p>
    <w:p w:rsidR="00344645" w:rsidRDefault="00344645"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A1257B" w:rsidRDefault="00A1257B" w:rsidP="00C7362E">
      <w:pPr>
        <w:tabs>
          <w:tab w:val="left" w:pos="2055"/>
        </w:tabs>
        <w:jc w:val="center"/>
      </w:pPr>
    </w:p>
    <w:p w:rsidR="00A1257B" w:rsidRDefault="00A1257B" w:rsidP="00C7362E">
      <w:pPr>
        <w:tabs>
          <w:tab w:val="left" w:pos="2055"/>
        </w:tabs>
        <w:jc w:val="center"/>
      </w:pPr>
    </w:p>
    <w:p w:rsidR="00A1257B" w:rsidRDefault="00A1257B" w:rsidP="00C7362E">
      <w:pPr>
        <w:tabs>
          <w:tab w:val="left" w:pos="2055"/>
        </w:tabs>
        <w:jc w:val="center"/>
      </w:pPr>
    </w:p>
    <w:p w:rsidR="00A1257B" w:rsidRDefault="00A1257B" w:rsidP="00C7362E">
      <w:pPr>
        <w:tabs>
          <w:tab w:val="left" w:pos="2055"/>
        </w:tabs>
        <w:jc w:val="center"/>
      </w:pPr>
    </w:p>
    <w:p w:rsidR="00A1257B" w:rsidRDefault="00A1257B" w:rsidP="00C7362E">
      <w:pPr>
        <w:tabs>
          <w:tab w:val="left" w:pos="2055"/>
        </w:tabs>
        <w:jc w:val="center"/>
      </w:pPr>
    </w:p>
    <w:p w:rsidR="00A1257B" w:rsidRDefault="00A1257B" w:rsidP="00C7362E">
      <w:pPr>
        <w:tabs>
          <w:tab w:val="left" w:pos="2055"/>
        </w:tabs>
        <w:jc w:val="center"/>
      </w:pPr>
    </w:p>
    <w:p w:rsidR="00A1257B" w:rsidRDefault="00A1257B"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C7362E">
      <w:pPr>
        <w:tabs>
          <w:tab w:val="left" w:pos="2055"/>
        </w:tabs>
        <w:jc w:val="center"/>
      </w:pPr>
    </w:p>
    <w:p w:rsidR="00681C20" w:rsidRDefault="00681C20" w:rsidP="00681C20">
      <w:pPr>
        <w:jc w:val="right"/>
        <w:rPr>
          <w:sz w:val="28"/>
          <w:szCs w:val="28"/>
        </w:rPr>
      </w:pPr>
      <w:r>
        <w:rPr>
          <w:sz w:val="28"/>
          <w:szCs w:val="28"/>
        </w:rPr>
        <w:t xml:space="preserve">Утверждено </w:t>
      </w:r>
    </w:p>
    <w:p w:rsidR="00681C20" w:rsidRDefault="00681C20" w:rsidP="00681C20">
      <w:pPr>
        <w:jc w:val="right"/>
        <w:rPr>
          <w:sz w:val="28"/>
          <w:szCs w:val="28"/>
        </w:rPr>
      </w:pPr>
      <w:r>
        <w:rPr>
          <w:sz w:val="28"/>
          <w:szCs w:val="28"/>
        </w:rPr>
        <w:t xml:space="preserve">постановлением </w:t>
      </w:r>
      <w:r w:rsidRPr="006B0770">
        <w:rPr>
          <w:sz w:val="28"/>
          <w:szCs w:val="28"/>
        </w:rPr>
        <w:t xml:space="preserve">администрации </w:t>
      </w:r>
    </w:p>
    <w:p w:rsidR="00681C20" w:rsidRPr="006B0770" w:rsidRDefault="00681C20" w:rsidP="00681C20">
      <w:pPr>
        <w:jc w:val="right"/>
        <w:rPr>
          <w:sz w:val="28"/>
          <w:szCs w:val="28"/>
        </w:rPr>
      </w:pPr>
      <w:r>
        <w:rPr>
          <w:sz w:val="28"/>
          <w:szCs w:val="28"/>
        </w:rPr>
        <w:t>с</w:t>
      </w:r>
      <w:r w:rsidRPr="006B0770">
        <w:rPr>
          <w:sz w:val="28"/>
          <w:szCs w:val="28"/>
        </w:rPr>
        <w:t>ельского поселения «Вольдино»</w:t>
      </w:r>
    </w:p>
    <w:p w:rsidR="00681C20" w:rsidRPr="006B0770" w:rsidRDefault="00681C20" w:rsidP="00681C20">
      <w:pPr>
        <w:jc w:val="right"/>
        <w:rPr>
          <w:sz w:val="28"/>
          <w:szCs w:val="28"/>
        </w:rPr>
      </w:pPr>
      <w:r w:rsidRPr="006B0770">
        <w:rPr>
          <w:sz w:val="28"/>
          <w:szCs w:val="28"/>
        </w:rPr>
        <w:t>от</w:t>
      </w:r>
      <w:r>
        <w:rPr>
          <w:sz w:val="28"/>
          <w:szCs w:val="28"/>
        </w:rPr>
        <w:t xml:space="preserve">  21.08. 2023 г. № 35</w:t>
      </w:r>
    </w:p>
    <w:p w:rsidR="00A1257B" w:rsidRDefault="00681C20" w:rsidP="00A1257B">
      <w:pPr>
        <w:tabs>
          <w:tab w:val="left" w:pos="6630"/>
        </w:tabs>
        <w:rPr>
          <w:sz w:val="28"/>
          <w:szCs w:val="28"/>
        </w:rPr>
      </w:pPr>
      <w:r>
        <w:tab/>
        <w:t xml:space="preserve">                 </w:t>
      </w:r>
      <w:r w:rsidRPr="007922B7">
        <w:rPr>
          <w:sz w:val="28"/>
          <w:szCs w:val="28"/>
        </w:rPr>
        <w:t>(приложение</w:t>
      </w:r>
      <w:r>
        <w:rPr>
          <w:sz w:val="28"/>
          <w:szCs w:val="28"/>
        </w:rPr>
        <w:t xml:space="preserve"> 2</w:t>
      </w:r>
      <w:r w:rsidRPr="007922B7">
        <w:rPr>
          <w:sz w:val="28"/>
          <w:szCs w:val="28"/>
        </w:rPr>
        <w:t>)</w:t>
      </w:r>
      <w:bookmarkStart w:id="147" w:name="_Toc80099823"/>
      <w:bookmarkStart w:id="148" w:name="_Toc132015775"/>
      <w:bookmarkStart w:id="149" w:name="_Toc132108863"/>
    </w:p>
    <w:p w:rsidR="00A1257B" w:rsidRDefault="00A1257B" w:rsidP="00A1257B">
      <w:pPr>
        <w:tabs>
          <w:tab w:val="left" w:pos="6630"/>
        </w:tabs>
        <w:rPr>
          <w:sz w:val="28"/>
          <w:szCs w:val="28"/>
        </w:rPr>
      </w:pPr>
    </w:p>
    <w:p w:rsidR="00A1257B" w:rsidRDefault="00A1257B" w:rsidP="00A1257B">
      <w:pPr>
        <w:tabs>
          <w:tab w:val="left" w:pos="6630"/>
        </w:tabs>
        <w:jc w:val="both"/>
        <w:rPr>
          <w:sz w:val="28"/>
          <w:szCs w:val="28"/>
        </w:rPr>
      </w:pPr>
    </w:p>
    <w:p w:rsidR="00A1257B" w:rsidRDefault="00A1257B" w:rsidP="00A1257B">
      <w:pPr>
        <w:tabs>
          <w:tab w:val="left" w:pos="6630"/>
        </w:tabs>
        <w:jc w:val="both"/>
        <w:rPr>
          <w:sz w:val="28"/>
          <w:szCs w:val="28"/>
        </w:rPr>
      </w:pPr>
      <w:r w:rsidRPr="00A1257B">
        <w:rPr>
          <w:sz w:val="28"/>
          <w:szCs w:val="28"/>
        </w:rPr>
        <w:t>ОБОСНОВЫВАЮЩИЕ МАТЕРИАЛЫ К СХЕМЕ ТЕПЛОСНАБЖЕНИЯ</w:t>
      </w:r>
    </w:p>
    <w:p w:rsidR="00A1257B" w:rsidRDefault="00A1257B" w:rsidP="00A1257B">
      <w:pPr>
        <w:tabs>
          <w:tab w:val="left" w:pos="6630"/>
        </w:tabs>
        <w:rPr>
          <w:sz w:val="28"/>
          <w:szCs w:val="28"/>
        </w:rPr>
      </w:pPr>
    </w:p>
    <w:p w:rsidR="00A1257B" w:rsidRDefault="00A1257B" w:rsidP="00A1257B">
      <w:pPr>
        <w:tabs>
          <w:tab w:val="left" w:pos="6630"/>
        </w:tabs>
        <w:rPr>
          <w:sz w:val="28"/>
          <w:szCs w:val="28"/>
        </w:rPr>
      </w:pPr>
    </w:p>
    <w:p w:rsidR="00A1257B" w:rsidRPr="00A1257B" w:rsidRDefault="00A1257B" w:rsidP="00A1257B">
      <w:pPr>
        <w:tabs>
          <w:tab w:val="left" w:pos="6630"/>
        </w:tabs>
        <w:jc w:val="both"/>
        <w:rPr>
          <w:b/>
          <w:color w:val="000000"/>
          <w:sz w:val="24"/>
          <w:szCs w:val="32"/>
          <w:lang w:eastAsia="en-US"/>
        </w:rPr>
      </w:pPr>
      <w:r>
        <w:rPr>
          <w:b/>
          <w:color w:val="000000"/>
          <w:sz w:val="24"/>
          <w:szCs w:val="32"/>
          <w:lang w:eastAsia="en-US"/>
        </w:rPr>
        <w:t>Г</w:t>
      </w:r>
      <w:r w:rsidRPr="00A1257B">
        <w:rPr>
          <w:b/>
          <w:color w:val="000000"/>
          <w:sz w:val="24"/>
          <w:szCs w:val="32"/>
          <w:lang w:eastAsia="en-US"/>
        </w:rPr>
        <w:t>ЛАВА 1. "СУЩЕСТВУЮЩЕЕ ПОЛОЖЕНИЕ В СФЕРЕ ПРОИЗВОДСТВА, ПЕРЕДАЧИ И ПОТРЕБЛЕНИЯ ТЕПЛОВОЙ ЭНЕРГИИ ДЛЯ ЦЕЛЕЙ ТЕПЛОСНАБЖЕНИЯ"</w:t>
      </w:r>
      <w:bookmarkEnd w:id="147"/>
      <w:bookmarkEnd w:id="148"/>
      <w:bookmarkEnd w:id="149"/>
    </w:p>
    <w:p w:rsidR="00A1257B" w:rsidRPr="00A1257B" w:rsidRDefault="00A1257B" w:rsidP="00A1257B">
      <w:pPr>
        <w:keepNext/>
        <w:keepLines/>
        <w:spacing w:before="120" w:after="120"/>
        <w:ind w:firstLine="567"/>
        <w:jc w:val="both"/>
        <w:outlineLvl w:val="1"/>
        <w:rPr>
          <w:b/>
          <w:color w:val="000000"/>
          <w:sz w:val="24"/>
          <w:szCs w:val="26"/>
          <w:lang w:eastAsia="en-US"/>
        </w:rPr>
      </w:pPr>
      <w:bookmarkStart w:id="150" w:name="_Toc80099824"/>
      <w:bookmarkStart w:id="151" w:name="_Toc132015776"/>
      <w:bookmarkStart w:id="152" w:name="_Toc132108864"/>
      <w:bookmarkStart w:id="153" w:name="sub_115"/>
      <w:r w:rsidRPr="00A1257B">
        <w:rPr>
          <w:b/>
          <w:color w:val="000000"/>
          <w:sz w:val="24"/>
          <w:szCs w:val="26"/>
          <w:lang w:eastAsia="en-US"/>
        </w:rPr>
        <w:t>Часть 1 "Функциональная структура теплоснабжения"</w:t>
      </w:r>
      <w:bookmarkEnd w:id="150"/>
      <w:bookmarkEnd w:id="151"/>
      <w:bookmarkEnd w:id="152"/>
    </w:p>
    <w:p w:rsidR="00A1257B" w:rsidRPr="00A1257B" w:rsidRDefault="00A1257B" w:rsidP="00A1257B">
      <w:pPr>
        <w:spacing w:line="276" w:lineRule="auto"/>
        <w:ind w:firstLine="567"/>
        <w:jc w:val="both"/>
        <w:rPr>
          <w:rFonts w:eastAsia="Calibri"/>
          <w:sz w:val="24"/>
          <w:szCs w:val="22"/>
          <w:lang w:eastAsia="en-US"/>
        </w:rPr>
      </w:pPr>
      <w:bookmarkStart w:id="154" w:name="sub_1251"/>
      <w:r w:rsidRPr="00A1257B">
        <w:rPr>
          <w:rFonts w:eastAsia="Calibri"/>
          <w:b/>
          <w:i/>
          <w:sz w:val="24"/>
          <w:szCs w:val="22"/>
          <w:lang w:eastAsia="en-US"/>
        </w:rPr>
        <w:t xml:space="preserve">Описание зон деятельности (эксплуатационной ответственности) теплоснабжающих и </w:t>
      </w:r>
      <w:proofErr w:type="spellStart"/>
      <w:r w:rsidRPr="00A1257B">
        <w:rPr>
          <w:rFonts w:eastAsia="Calibri"/>
          <w:b/>
          <w:i/>
          <w:sz w:val="24"/>
          <w:szCs w:val="22"/>
          <w:lang w:eastAsia="en-US"/>
        </w:rPr>
        <w:t>теплосетевых</w:t>
      </w:r>
      <w:proofErr w:type="spellEnd"/>
      <w:r w:rsidRPr="00A1257B">
        <w:rPr>
          <w:rFonts w:eastAsia="Calibri"/>
          <w:b/>
          <w:i/>
          <w:sz w:val="24"/>
          <w:szCs w:val="22"/>
          <w:lang w:eastAsia="en-US"/>
        </w:rPr>
        <w:t xml:space="preserve"> организаций, осуществляющих свою деятельность в границах зон деятельности единой теплоснабжающей организации</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Функциональная структура теплоснабжения сельского поселения «Вольдино» представляет собой централизованное теплоснабжения.</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 Теплоснабжающей организацией является: ОАО «Коми тепловая компания», эксплуатирующая 1 котельную в пст. Ягкедж, работающую на дровах, установленной мощностью </w:t>
      </w:r>
      <w:r w:rsidRPr="00A1257B">
        <w:rPr>
          <w:rFonts w:eastAsia="Calibri"/>
          <w:sz w:val="24"/>
          <w:szCs w:val="24"/>
          <w:lang w:eastAsia="en-US"/>
        </w:rPr>
        <w:t>0,736 Гкал</w:t>
      </w:r>
      <w:r w:rsidRPr="00A1257B">
        <w:rPr>
          <w:rFonts w:eastAsia="Calibri"/>
          <w:sz w:val="24"/>
          <w:szCs w:val="22"/>
          <w:lang w:eastAsia="en-US"/>
        </w:rPr>
        <w:t>/</w:t>
      </w:r>
      <w:proofErr w:type="gramStart"/>
      <w:r w:rsidRPr="00A1257B">
        <w:rPr>
          <w:rFonts w:eastAsia="Calibri"/>
          <w:sz w:val="24"/>
          <w:szCs w:val="22"/>
          <w:lang w:eastAsia="en-US"/>
        </w:rPr>
        <w:t>ч</w:t>
      </w:r>
      <w:proofErr w:type="gramEnd"/>
      <w:r w:rsidRPr="00A1257B">
        <w:rPr>
          <w:rFonts w:eastAsia="Calibri"/>
          <w:sz w:val="24"/>
          <w:szCs w:val="22"/>
          <w:lang w:eastAsia="en-US"/>
        </w:rPr>
        <w:t>.</w:t>
      </w:r>
    </w:p>
    <w:p w:rsidR="00A1257B" w:rsidRPr="00A1257B" w:rsidRDefault="00A1257B" w:rsidP="00A1257B">
      <w:pPr>
        <w:shd w:val="clear" w:color="auto" w:fill="FFFFFF"/>
        <w:ind w:firstLine="567"/>
        <w:rPr>
          <w:color w:val="000000"/>
          <w:sz w:val="24"/>
          <w:szCs w:val="24"/>
        </w:rPr>
      </w:pPr>
      <w:r w:rsidRPr="00A1257B">
        <w:rPr>
          <w:color w:val="000000"/>
          <w:sz w:val="24"/>
          <w:szCs w:val="24"/>
        </w:rPr>
        <w:t>Протяженность тепловых сетей сельского поселения «Вольдино» составляет 1,8695 км,</w:t>
      </w:r>
    </w:p>
    <w:p w:rsidR="00A1257B" w:rsidRPr="00A1257B" w:rsidRDefault="00A1257B" w:rsidP="00A1257B">
      <w:pPr>
        <w:shd w:val="clear" w:color="auto" w:fill="FFFFFF"/>
        <w:rPr>
          <w:color w:val="000000"/>
          <w:sz w:val="24"/>
          <w:szCs w:val="24"/>
        </w:rPr>
      </w:pPr>
      <w:r w:rsidRPr="00A1257B">
        <w:rPr>
          <w:color w:val="000000"/>
          <w:sz w:val="24"/>
          <w:szCs w:val="24"/>
        </w:rPr>
        <w:t xml:space="preserve">97%  тепловых сетей </w:t>
      </w:r>
      <w:proofErr w:type="gramStart"/>
      <w:r w:rsidRPr="00A1257B">
        <w:rPr>
          <w:color w:val="000000"/>
          <w:sz w:val="24"/>
          <w:szCs w:val="24"/>
        </w:rPr>
        <w:t>проложены</w:t>
      </w:r>
      <w:proofErr w:type="gramEnd"/>
      <w:r w:rsidRPr="00A1257B">
        <w:rPr>
          <w:color w:val="000000"/>
          <w:sz w:val="24"/>
          <w:szCs w:val="24"/>
        </w:rPr>
        <w:t xml:space="preserve"> подземным способом.</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Сводный перечень зон деятельности (эксплуатационной ответственности) теплоснабжающих и </w:t>
      </w:r>
      <w:proofErr w:type="spellStart"/>
      <w:r w:rsidRPr="00A1257B">
        <w:rPr>
          <w:rFonts w:eastAsia="Calibri"/>
          <w:sz w:val="24"/>
          <w:szCs w:val="22"/>
          <w:lang w:eastAsia="en-US"/>
        </w:rPr>
        <w:t>теплосетевых</w:t>
      </w:r>
      <w:proofErr w:type="spellEnd"/>
      <w:r w:rsidRPr="00A1257B">
        <w:rPr>
          <w:rFonts w:eastAsia="Calibri"/>
          <w:sz w:val="24"/>
          <w:szCs w:val="22"/>
          <w:lang w:eastAsia="en-US"/>
        </w:rPr>
        <w:t xml:space="preserve"> организаций на 01.01.2022 год представлен в таблице 1.1.1.</w:t>
      </w:r>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t>Таблица 1.1.1</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 xml:space="preserve">Сводный перечень зон деятельности (эксплуатационной ответственности) теплоснабжающих и </w:t>
      </w:r>
      <w:proofErr w:type="spellStart"/>
      <w:r w:rsidRPr="00A1257B">
        <w:rPr>
          <w:rFonts w:eastAsia="Calibri"/>
          <w:sz w:val="24"/>
          <w:szCs w:val="22"/>
          <w:lang w:eastAsia="en-US"/>
        </w:rPr>
        <w:t>теплосетевых</w:t>
      </w:r>
      <w:proofErr w:type="spellEnd"/>
      <w:r w:rsidRPr="00A1257B">
        <w:rPr>
          <w:rFonts w:eastAsia="Calibri"/>
          <w:sz w:val="24"/>
          <w:szCs w:val="22"/>
          <w:lang w:eastAsia="en-US"/>
        </w:rPr>
        <w:t xml:space="preserve"> организаций на 01.01.2022 год</w:t>
      </w:r>
    </w:p>
    <w:tbl>
      <w:tblPr>
        <w:tblW w:w="97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1417"/>
        <w:gridCol w:w="1701"/>
        <w:gridCol w:w="1417"/>
        <w:gridCol w:w="1702"/>
        <w:gridCol w:w="1417"/>
        <w:gridCol w:w="1702"/>
      </w:tblGrid>
      <w:tr w:rsidR="00A1257B" w:rsidRPr="00A1257B" w:rsidTr="00491448">
        <w:trPr>
          <w:tblHeader/>
        </w:trPr>
        <w:tc>
          <w:tcPr>
            <w:tcW w:w="437" w:type="dxa"/>
            <w:vMerge w:val="restart"/>
            <w:tcBorders>
              <w:top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 xml:space="preserve">№ </w:t>
            </w:r>
            <w:proofErr w:type="gramStart"/>
            <w:r w:rsidRPr="00A1257B">
              <w:rPr>
                <w:rFonts w:eastAsia="Calibri"/>
                <w:b/>
                <w:lang w:eastAsia="en-US"/>
              </w:rPr>
              <w:t>п</w:t>
            </w:r>
            <w:proofErr w:type="gramEnd"/>
            <w:r w:rsidRPr="00A1257B">
              <w:rPr>
                <w:rFonts w:eastAsia="Calibri"/>
                <w:b/>
                <w:lang w:eastAsia="en-US"/>
              </w:rPr>
              <w:t>/п</w:t>
            </w:r>
          </w:p>
        </w:tc>
        <w:tc>
          <w:tcPr>
            <w:tcW w:w="1417" w:type="dxa"/>
            <w:vMerge w:val="restart"/>
            <w:tcBorders>
              <w:top w:val="single" w:sz="4" w:space="0" w:color="auto"/>
              <w:left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Наименование источника тепловой энергии</w:t>
            </w:r>
          </w:p>
        </w:tc>
        <w:tc>
          <w:tcPr>
            <w:tcW w:w="1701" w:type="dxa"/>
            <w:vMerge w:val="restart"/>
            <w:tcBorders>
              <w:top w:val="single" w:sz="4" w:space="0" w:color="auto"/>
              <w:left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Адрес источника</w:t>
            </w:r>
          </w:p>
        </w:tc>
        <w:tc>
          <w:tcPr>
            <w:tcW w:w="3119"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Источник тепловой энергии</w:t>
            </w:r>
          </w:p>
        </w:tc>
        <w:tc>
          <w:tcPr>
            <w:tcW w:w="3119" w:type="dxa"/>
            <w:gridSpan w:val="2"/>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Сети теплоснабжения</w:t>
            </w:r>
          </w:p>
        </w:tc>
      </w:tr>
      <w:tr w:rsidR="00A1257B" w:rsidRPr="00A1257B" w:rsidTr="00491448">
        <w:tc>
          <w:tcPr>
            <w:tcW w:w="437" w:type="dxa"/>
            <w:vMerge/>
            <w:tcBorders>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p>
        </w:tc>
        <w:tc>
          <w:tcPr>
            <w:tcW w:w="1417" w:type="dxa"/>
            <w:vMerge/>
            <w:tcBorders>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p>
        </w:tc>
        <w:tc>
          <w:tcPr>
            <w:tcW w:w="1701" w:type="dxa"/>
            <w:vMerge/>
            <w:tcBorders>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собственник</w:t>
            </w: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Теплоснабжающая (</w:t>
            </w:r>
            <w:proofErr w:type="spellStart"/>
            <w:r w:rsidRPr="00A1257B">
              <w:rPr>
                <w:rFonts w:eastAsia="Calibri"/>
                <w:b/>
                <w:lang w:eastAsia="en-US"/>
              </w:rPr>
              <w:t>теплосетевая</w:t>
            </w:r>
            <w:proofErr w:type="spellEnd"/>
            <w:r w:rsidRPr="00A1257B">
              <w:rPr>
                <w:rFonts w:eastAsia="Calibri"/>
                <w:b/>
                <w:lang w:eastAsia="en-US"/>
              </w:rPr>
              <w:t>) организация</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собственник</w:t>
            </w: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Теплоснабжающая (</w:t>
            </w:r>
            <w:proofErr w:type="spellStart"/>
            <w:r w:rsidRPr="00A1257B">
              <w:rPr>
                <w:rFonts w:eastAsia="Calibri"/>
                <w:b/>
                <w:lang w:eastAsia="en-US"/>
              </w:rPr>
              <w:t>теплосетевая</w:t>
            </w:r>
            <w:proofErr w:type="spellEnd"/>
            <w:r w:rsidRPr="00A1257B">
              <w:rPr>
                <w:rFonts w:eastAsia="Calibri"/>
                <w:b/>
                <w:lang w:eastAsia="en-US"/>
              </w:rPr>
              <w:t>) организация</w:t>
            </w:r>
          </w:p>
        </w:tc>
      </w:tr>
      <w:tr w:rsidR="00A1257B" w:rsidRPr="00A1257B" w:rsidTr="00491448">
        <w:tc>
          <w:tcPr>
            <w:tcW w:w="43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Котельная пст. Ягкедж</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пст. Ягкедж, ул. Лесная, д. 10-А</w:t>
            </w:r>
          </w:p>
        </w:tc>
        <w:tc>
          <w:tcPr>
            <w:tcW w:w="1417" w:type="dxa"/>
            <w:tcBorders>
              <w:top w:val="single" w:sz="4" w:space="0" w:color="auto"/>
              <w:left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АО «КТК»</w:t>
            </w:r>
          </w:p>
        </w:tc>
        <w:tc>
          <w:tcPr>
            <w:tcW w:w="1702" w:type="dxa"/>
            <w:tcBorders>
              <w:top w:val="single" w:sz="4" w:space="0" w:color="auto"/>
              <w:left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АО «КТК»</w:t>
            </w:r>
          </w:p>
        </w:tc>
        <w:tc>
          <w:tcPr>
            <w:tcW w:w="1417" w:type="dxa"/>
            <w:tcBorders>
              <w:top w:val="single" w:sz="4" w:space="0" w:color="auto"/>
              <w:left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spacing w:line="276" w:lineRule="auto"/>
              <w:jc w:val="both"/>
              <w:rPr>
                <w:rFonts w:eastAsia="Calibri"/>
                <w:lang w:eastAsia="en-US"/>
              </w:rPr>
            </w:pPr>
          </w:p>
          <w:p w:rsidR="00A1257B" w:rsidRPr="00A1257B" w:rsidRDefault="00A1257B" w:rsidP="00A1257B">
            <w:pPr>
              <w:spacing w:line="276" w:lineRule="auto"/>
              <w:jc w:val="center"/>
              <w:rPr>
                <w:rFonts w:eastAsia="Calibri"/>
                <w:lang w:eastAsia="en-US"/>
              </w:rPr>
            </w:pPr>
            <w:r w:rsidRPr="00A1257B">
              <w:rPr>
                <w:rFonts w:eastAsia="Calibri"/>
                <w:lang w:eastAsia="en-US"/>
              </w:rPr>
              <w:t>АО «КТК»</w:t>
            </w:r>
          </w:p>
          <w:p w:rsidR="00A1257B" w:rsidRPr="00A1257B" w:rsidRDefault="00A1257B" w:rsidP="00A1257B">
            <w:pPr>
              <w:spacing w:line="276" w:lineRule="auto"/>
              <w:ind w:firstLine="567"/>
              <w:jc w:val="center"/>
              <w:rPr>
                <w:rFonts w:eastAsia="Calibri"/>
                <w:lang w:eastAsia="en-US"/>
              </w:rPr>
            </w:pPr>
          </w:p>
        </w:tc>
        <w:tc>
          <w:tcPr>
            <w:tcW w:w="1702" w:type="dxa"/>
            <w:tcBorders>
              <w:top w:val="single" w:sz="4" w:space="0" w:color="auto"/>
              <w:left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spacing w:line="276" w:lineRule="auto"/>
              <w:ind w:firstLine="567"/>
              <w:jc w:val="center"/>
              <w:rPr>
                <w:rFonts w:eastAsia="Calibri"/>
                <w:lang w:eastAsia="en-US"/>
              </w:rPr>
            </w:pPr>
          </w:p>
          <w:p w:rsidR="00A1257B" w:rsidRPr="00A1257B" w:rsidRDefault="00A1257B" w:rsidP="00A1257B">
            <w:pPr>
              <w:spacing w:line="276" w:lineRule="auto"/>
              <w:jc w:val="center"/>
              <w:rPr>
                <w:rFonts w:eastAsia="Calibri"/>
                <w:lang w:eastAsia="en-US"/>
              </w:rPr>
            </w:pPr>
            <w:r w:rsidRPr="00A1257B">
              <w:rPr>
                <w:rFonts w:eastAsia="Calibri"/>
                <w:lang w:eastAsia="en-US"/>
              </w:rPr>
              <w:t>АО «КТК»</w:t>
            </w:r>
          </w:p>
          <w:p w:rsidR="00A1257B" w:rsidRPr="00A1257B" w:rsidRDefault="00A1257B" w:rsidP="00A1257B">
            <w:pPr>
              <w:spacing w:line="276" w:lineRule="auto"/>
              <w:ind w:firstLine="567"/>
              <w:jc w:val="center"/>
              <w:rPr>
                <w:rFonts w:eastAsia="Calibri"/>
                <w:lang w:eastAsia="en-US"/>
              </w:rPr>
            </w:pPr>
          </w:p>
        </w:tc>
      </w:tr>
    </w:tbl>
    <w:p w:rsidR="00A1257B" w:rsidRPr="00A1257B" w:rsidRDefault="00A1257B" w:rsidP="00A1257B">
      <w:pPr>
        <w:spacing w:line="276" w:lineRule="auto"/>
        <w:ind w:firstLine="567"/>
        <w:jc w:val="both"/>
        <w:rPr>
          <w:rFonts w:eastAsia="Calibri"/>
          <w:sz w:val="24"/>
          <w:szCs w:val="22"/>
          <w:lang w:eastAsia="en-US"/>
        </w:rPr>
      </w:pPr>
    </w:p>
    <w:p w:rsidR="00A1257B" w:rsidRPr="00A1257B" w:rsidRDefault="00A1257B" w:rsidP="00A1257B">
      <w:pPr>
        <w:shd w:val="clear" w:color="auto" w:fill="FFFFFF"/>
        <w:spacing w:line="276" w:lineRule="auto"/>
        <w:ind w:firstLine="567"/>
        <w:jc w:val="both"/>
        <w:rPr>
          <w:color w:val="1A1A1A"/>
          <w:sz w:val="24"/>
          <w:szCs w:val="24"/>
        </w:rPr>
      </w:pPr>
      <w:r w:rsidRPr="00A1257B">
        <w:rPr>
          <w:rFonts w:eastAsia="Calibri"/>
          <w:sz w:val="24"/>
          <w:szCs w:val="22"/>
          <w:lang w:eastAsia="en-US"/>
        </w:rPr>
        <w:t>Основными потребителями тепловой энергии (на нужды отопления) котельных является малоэтажные жилые дома и административно бытовые здания</w:t>
      </w:r>
      <w:r w:rsidRPr="00A1257B">
        <w:rPr>
          <w:rFonts w:eastAsia="Calibri"/>
          <w:sz w:val="24"/>
          <w:szCs w:val="24"/>
          <w:lang w:eastAsia="en-US"/>
        </w:rPr>
        <w:t>.</w:t>
      </w:r>
      <w:r w:rsidRPr="00A1257B">
        <w:rPr>
          <w:rFonts w:eastAsia="Calibri"/>
          <w:color w:val="1A1A1A"/>
          <w:sz w:val="24"/>
          <w:szCs w:val="24"/>
          <w:lang w:eastAsia="en-US"/>
        </w:rPr>
        <w:t xml:space="preserve"> </w:t>
      </w:r>
      <w:r w:rsidRPr="00A1257B">
        <w:rPr>
          <w:color w:val="1A1A1A"/>
          <w:sz w:val="24"/>
          <w:szCs w:val="24"/>
        </w:rPr>
        <w:t>Большая часть</w:t>
      </w:r>
    </w:p>
    <w:p w:rsidR="00A1257B" w:rsidRPr="00A1257B" w:rsidRDefault="00A1257B" w:rsidP="00A1257B">
      <w:pPr>
        <w:shd w:val="clear" w:color="auto" w:fill="FFFFFF"/>
        <w:jc w:val="both"/>
        <w:rPr>
          <w:color w:val="1A1A1A"/>
          <w:sz w:val="24"/>
          <w:szCs w:val="24"/>
        </w:rPr>
      </w:pPr>
      <w:r w:rsidRPr="00A1257B">
        <w:rPr>
          <w:color w:val="1A1A1A"/>
          <w:sz w:val="24"/>
          <w:szCs w:val="24"/>
        </w:rPr>
        <w:t>индивидуальных жилых домов и промышленных объектов отапливаются за счет собственных источников тепла. Проектами систем теплоснабжения не предусмотрено горячее водоснабжение потребителей от существующей котельной.</w:t>
      </w:r>
    </w:p>
    <w:p w:rsidR="00A1257B" w:rsidRPr="00A1257B" w:rsidRDefault="00A1257B" w:rsidP="00A1257B">
      <w:pPr>
        <w:keepNext/>
        <w:spacing w:line="276" w:lineRule="auto"/>
        <w:ind w:firstLine="567"/>
        <w:jc w:val="both"/>
        <w:rPr>
          <w:rFonts w:eastAsia="Calibri"/>
          <w:b/>
          <w:i/>
          <w:sz w:val="24"/>
          <w:szCs w:val="22"/>
          <w:lang w:eastAsia="en-US"/>
        </w:rPr>
      </w:pPr>
      <w:r w:rsidRPr="00A1257B">
        <w:rPr>
          <w:rFonts w:eastAsia="Calibri"/>
          <w:b/>
          <w:i/>
          <w:sz w:val="24"/>
          <w:szCs w:val="22"/>
          <w:lang w:eastAsia="en-US"/>
        </w:rPr>
        <w:t xml:space="preserve">Описание структуры договорных отношений между теплоснабжающими и </w:t>
      </w:r>
      <w:proofErr w:type="spellStart"/>
      <w:r w:rsidRPr="00A1257B">
        <w:rPr>
          <w:rFonts w:eastAsia="Calibri"/>
          <w:b/>
          <w:i/>
          <w:sz w:val="24"/>
          <w:szCs w:val="22"/>
          <w:lang w:eastAsia="en-US"/>
        </w:rPr>
        <w:t>теплосетевыми</w:t>
      </w:r>
      <w:proofErr w:type="spellEnd"/>
      <w:r w:rsidRPr="00A1257B">
        <w:rPr>
          <w:rFonts w:eastAsia="Calibri"/>
          <w:b/>
          <w:i/>
          <w:sz w:val="24"/>
          <w:szCs w:val="22"/>
          <w:lang w:eastAsia="en-US"/>
        </w:rPr>
        <w:t xml:space="preserve"> организациями, осуществляющими свою деятельность в границах зон деятельности ЕТО</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Теплоснабжающая организация </w:t>
      </w:r>
      <w:r w:rsidRPr="00A1257B">
        <w:rPr>
          <w:rFonts w:eastAsia="Calibri"/>
          <w:sz w:val="24"/>
          <w:szCs w:val="24"/>
          <w:lang w:eastAsia="en-US"/>
        </w:rPr>
        <w:t>ОАО «Коми тепловая компания»</w:t>
      </w:r>
      <w:r w:rsidRPr="00A1257B">
        <w:rPr>
          <w:rFonts w:eastAsia="Calibri"/>
          <w:sz w:val="24"/>
          <w:szCs w:val="22"/>
          <w:lang w:eastAsia="en-US"/>
        </w:rPr>
        <w:t>, эксплуатирующая 1 котельную.</w:t>
      </w:r>
    </w:p>
    <w:p w:rsidR="00A1257B" w:rsidRPr="00A1257B" w:rsidRDefault="00A1257B" w:rsidP="00A1257B">
      <w:pPr>
        <w:keepNext/>
        <w:spacing w:line="276" w:lineRule="auto"/>
        <w:ind w:firstLine="567"/>
        <w:jc w:val="both"/>
        <w:rPr>
          <w:rFonts w:eastAsia="Calibri"/>
          <w:b/>
          <w:i/>
          <w:sz w:val="24"/>
          <w:szCs w:val="22"/>
          <w:lang w:eastAsia="en-US"/>
        </w:rPr>
      </w:pPr>
      <w:r w:rsidRPr="00A1257B">
        <w:rPr>
          <w:rFonts w:eastAsia="Calibri"/>
          <w:b/>
          <w:i/>
          <w:sz w:val="24"/>
          <w:szCs w:val="22"/>
          <w:lang w:eastAsia="en-US"/>
        </w:rPr>
        <w:lastRenderedPageBreak/>
        <w:t>Изменения, произошедшие в функциональной структуре теплоснабжения за период, предшествующий актуализации схемы теплоснабжения, по каждой зоне деятельности ЕТО отдельно</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При актуализации </w:t>
      </w:r>
      <w:proofErr w:type="gramStart"/>
      <w:r w:rsidRPr="00A1257B">
        <w:rPr>
          <w:rFonts w:eastAsia="Calibri"/>
          <w:sz w:val="24"/>
          <w:szCs w:val="22"/>
          <w:lang w:eastAsia="en-US"/>
        </w:rPr>
        <w:t>Схемы теплоснабжения изменения функциональной структуры теплоснабжения</w:t>
      </w:r>
      <w:proofErr w:type="gramEnd"/>
      <w:r w:rsidRPr="00A1257B">
        <w:rPr>
          <w:rFonts w:eastAsia="Calibri"/>
          <w:sz w:val="24"/>
          <w:szCs w:val="22"/>
          <w:lang w:eastAsia="en-US"/>
        </w:rPr>
        <w:t xml:space="preserve"> отсутствуют.</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155" w:name="_Toc80099825"/>
      <w:bookmarkStart w:id="156" w:name="_Toc132015777"/>
      <w:bookmarkStart w:id="157" w:name="_Toc132108865"/>
      <w:r w:rsidRPr="00A1257B">
        <w:rPr>
          <w:b/>
          <w:i/>
          <w:color w:val="000000"/>
          <w:sz w:val="24"/>
          <w:szCs w:val="24"/>
          <w:lang w:eastAsia="en-US"/>
        </w:rPr>
        <w:t>а) в зонах действия производственных котельных</w:t>
      </w:r>
      <w:bookmarkEnd w:id="155"/>
      <w:bookmarkEnd w:id="156"/>
      <w:bookmarkEnd w:id="157"/>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В результате сбора данных, промышленных предприятий, а также проектов тепловой строительства новых промышленных предприятий с использованием тепловой энергии от источников централизованного теплоснабжения в технологических процессах в виде горячей воды или пара не выявлено.</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158" w:name="_Toc80099826"/>
      <w:bookmarkStart w:id="159" w:name="_Toc132015778"/>
      <w:bookmarkStart w:id="160" w:name="_Toc132108866"/>
      <w:bookmarkEnd w:id="154"/>
      <w:r w:rsidRPr="00A1257B">
        <w:rPr>
          <w:b/>
          <w:i/>
          <w:color w:val="000000"/>
          <w:sz w:val="24"/>
          <w:szCs w:val="24"/>
          <w:lang w:eastAsia="en-US"/>
        </w:rPr>
        <w:t>б) в зонах действия индивидуального теплоснабжения</w:t>
      </w:r>
      <w:bookmarkEnd w:id="158"/>
      <w:bookmarkEnd w:id="159"/>
      <w:bookmarkEnd w:id="160"/>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На территории сельского поселения «Вольдино» нет индивидуальных котельных.</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Поселение не газифицировано. Поэтому большая часть индивидуальных жилых домов обеспечена теплоснабжением от индивидуальных источников теплоснабжения (отопительные печи и бытовые котлы, работающие на твердом топливе).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A1257B" w:rsidRPr="00A1257B" w:rsidRDefault="00A1257B" w:rsidP="00A1257B">
      <w:pPr>
        <w:keepNext/>
        <w:keepLines/>
        <w:spacing w:before="120" w:after="120" w:line="276" w:lineRule="auto"/>
        <w:ind w:firstLine="567"/>
        <w:jc w:val="both"/>
        <w:outlineLvl w:val="1"/>
        <w:rPr>
          <w:b/>
          <w:color w:val="000000"/>
          <w:sz w:val="24"/>
          <w:szCs w:val="26"/>
          <w:lang w:eastAsia="en-US"/>
        </w:rPr>
      </w:pPr>
      <w:bookmarkStart w:id="161" w:name="_Toc80099827"/>
      <w:bookmarkStart w:id="162" w:name="_Toc132015779"/>
      <w:bookmarkStart w:id="163" w:name="_Toc132108867"/>
      <w:bookmarkStart w:id="164" w:name="sub_116"/>
      <w:bookmarkEnd w:id="153"/>
      <w:r w:rsidRPr="00A1257B">
        <w:rPr>
          <w:b/>
          <w:color w:val="000000"/>
          <w:sz w:val="24"/>
          <w:szCs w:val="26"/>
          <w:lang w:eastAsia="en-US"/>
        </w:rPr>
        <w:t>Часть 2 "Источники тепловой энергии"</w:t>
      </w:r>
      <w:bookmarkEnd w:id="161"/>
      <w:bookmarkEnd w:id="162"/>
      <w:bookmarkEnd w:id="163"/>
    </w:p>
    <w:p w:rsidR="00A1257B" w:rsidRPr="00A1257B" w:rsidRDefault="00A1257B" w:rsidP="00A1257B">
      <w:pPr>
        <w:keepNext/>
        <w:keepLines/>
        <w:spacing w:before="120" w:after="120"/>
        <w:ind w:firstLine="340"/>
        <w:jc w:val="both"/>
        <w:outlineLvl w:val="2"/>
        <w:rPr>
          <w:b/>
          <w:color w:val="000000"/>
          <w:sz w:val="24"/>
          <w:szCs w:val="24"/>
          <w:lang w:eastAsia="en-US"/>
        </w:rPr>
      </w:pPr>
      <w:bookmarkStart w:id="165" w:name="_Toc80099828"/>
      <w:bookmarkStart w:id="166" w:name="_Toc132015780"/>
      <w:bookmarkStart w:id="167" w:name="_Toc132108868"/>
      <w:bookmarkStart w:id="168" w:name="sub_1281"/>
      <w:r w:rsidRPr="00A1257B">
        <w:rPr>
          <w:b/>
          <w:i/>
          <w:color w:val="000000"/>
          <w:sz w:val="24"/>
          <w:szCs w:val="24"/>
          <w:lang w:eastAsia="en-US"/>
        </w:rPr>
        <w:t>а) структура и технические характеристики основного оборудования</w:t>
      </w:r>
      <w:bookmarkEnd w:id="165"/>
      <w:bookmarkEnd w:id="166"/>
      <w:bookmarkEnd w:id="167"/>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По состоянию на 01.01.2022 г. на территории сельского поселения «Вольдино» осуществляют выработку тепловой энергии 1 отопительная котельная. Суммарная установленная мощность котельных </w:t>
      </w:r>
      <w:r w:rsidRPr="00A1257B">
        <w:rPr>
          <w:rFonts w:eastAsia="Calibri"/>
          <w:sz w:val="24"/>
          <w:szCs w:val="24"/>
          <w:lang w:eastAsia="en-US"/>
        </w:rPr>
        <w:t>составляет 0,736 Гкал</w:t>
      </w:r>
      <w:r w:rsidRPr="00A1257B">
        <w:rPr>
          <w:rFonts w:eastAsia="Calibri"/>
          <w:sz w:val="24"/>
          <w:szCs w:val="22"/>
          <w:lang w:eastAsia="en-US"/>
        </w:rPr>
        <w:t>/</w:t>
      </w:r>
      <w:proofErr w:type="gramStart"/>
      <w:r w:rsidRPr="00A1257B">
        <w:rPr>
          <w:rFonts w:eastAsia="Calibri"/>
          <w:sz w:val="24"/>
          <w:szCs w:val="22"/>
          <w:lang w:eastAsia="en-US"/>
        </w:rPr>
        <w:t>ч</w:t>
      </w:r>
      <w:proofErr w:type="gramEnd"/>
      <w:r w:rsidRPr="00A1257B">
        <w:rPr>
          <w:rFonts w:eastAsia="Calibri"/>
          <w:sz w:val="24"/>
          <w:szCs w:val="22"/>
          <w:lang w:eastAsia="en-US"/>
        </w:rPr>
        <w:t>.</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Основные технические характеристики котельных приведены в таблице 1.2.1.</w:t>
      </w:r>
    </w:p>
    <w:p w:rsidR="00A1257B" w:rsidRPr="00A1257B" w:rsidRDefault="00A1257B" w:rsidP="00A1257B">
      <w:pPr>
        <w:spacing w:line="276" w:lineRule="auto"/>
        <w:ind w:firstLine="567"/>
        <w:jc w:val="right"/>
        <w:rPr>
          <w:sz w:val="24"/>
          <w:szCs w:val="24"/>
        </w:rPr>
        <w:sectPr w:rsidR="00A1257B" w:rsidRPr="00A1257B" w:rsidSect="00491448">
          <w:footerReference w:type="default" r:id="rId17"/>
          <w:pgSz w:w="11906" w:h="16838"/>
          <w:pgMar w:top="426" w:right="851" w:bottom="851" w:left="1418" w:header="0" w:footer="0" w:gutter="0"/>
          <w:cols w:space="708"/>
          <w:titlePg/>
          <w:docGrid w:linePitch="381"/>
        </w:sectPr>
      </w:pPr>
    </w:p>
    <w:p w:rsidR="00A1257B" w:rsidRPr="00A1257B" w:rsidRDefault="00A1257B" w:rsidP="00A1257B">
      <w:pPr>
        <w:spacing w:line="276" w:lineRule="auto"/>
        <w:ind w:firstLine="567"/>
        <w:jc w:val="right"/>
        <w:rPr>
          <w:sz w:val="24"/>
          <w:szCs w:val="24"/>
        </w:rPr>
      </w:pPr>
      <w:r w:rsidRPr="00A1257B">
        <w:rPr>
          <w:sz w:val="24"/>
          <w:szCs w:val="24"/>
        </w:rPr>
        <w:lastRenderedPageBreak/>
        <w:t>Таблица 1.2.1</w:t>
      </w:r>
    </w:p>
    <w:p w:rsidR="00A1257B" w:rsidRPr="00A1257B" w:rsidRDefault="00A1257B" w:rsidP="00A1257B">
      <w:pPr>
        <w:spacing w:line="276" w:lineRule="auto"/>
        <w:ind w:firstLine="567"/>
        <w:jc w:val="center"/>
        <w:rPr>
          <w:sz w:val="24"/>
          <w:szCs w:val="24"/>
        </w:rPr>
      </w:pPr>
      <w:r w:rsidRPr="00A1257B">
        <w:rPr>
          <w:sz w:val="24"/>
          <w:szCs w:val="24"/>
        </w:rPr>
        <w:t>Состав и технические характеристики основного оборудования котельных</w:t>
      </w:r>
    </w:p>
    <w:tbl>
      <w:tblPr>
        <w:tblW w:w="1519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5"/>
        <w:gridCol w:w="1809"/>
        <w:gridCol w:w="1667"/>
        <w:gridCol w:w="931"/>
        <w:gridCol w:w="1054"/>
        <w:gridCol w:w="1391"/>
        <w:gridCol w:w="1434"/>
        <w:gridCol w:w="1701"/>
        <w:gridCol w:w="1330"/>
        <w:gridCol w:w="1724"/>
        <w:gridCol w:w="1560"/>
      </w:tblGrid>
      <w:tr w:rsidR="00A1257B" w:rsidRPr="00A1257B" w:rsidTr="00491448">
        <w:trPr>
          <w:tblHeader/>
        </w:trPr>
        <w:tc>
          <w:tcPr>
            <w:tcW w:w="595"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 xml:space="preserve">№ </w:t>
            </w:r>
            <w:proofErr w:type="gramStart"/>
            <w:r w:rsidRPr="00A1257B">
              <w:rPr>
                <w:rFonts w:eastAsia="Calibri"/>
                <w:b/>
                <w:lang w:eastAsia="en-US"/>
              </w:rPr>
              <w:t>п</w:t>
            </w:r>
            <w:proofErr w:type="gramEnd"/>
            <w:r w:rsidRPr="00A1257B">
              <w:rPr>
                <w:rFonts w:eastAsia="Calibri"/>
                <w:b/>
                <w:lang w:eastAsia="en-US"/>
              </w:rPr>
              <w:t>/п</w:t>
            </w:r>
          </w:p>
        </w:tc>
        <w:tc>
          <w:tcPr>
            <w:tcW w:w="18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 адрес котельной</w:t>
            </w:r>
          </w:p>
        </w:tc>
        <w:tc>
          <w:tcPr>
            <w:tcW w:w="16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Тип котла</w:t>
            </w:r>
          </w:p>
        </w:tc>
        <w:tc>
          <w:tcPr>
            <w:tcW w:w="9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Кол-во котлов</w:t>
            </w:r>
          </w:p>
        </w:tc>
        <w:tc>
          <w:tcPr>
            <w:tcW w:w="105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Год установки котла</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Мощность котла, Гкал/</w:t>
            </w:r>
            <w:proofErr w:type="gramStart"/>
            <w:r w:rsidRPr="00A1257B">
              <w:rPr>
                <w:rFonts w:eastAsia="Calibri"/>
                <w:b/>
                <w:lang w:eastAsia="en-US"/>
              </w:rPr>
              <w:t>ч</w:t>
            </w:r>
            <w:proofErr w:type="gramEnd"/>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Мощность котельной, Гкал/</w:t>
            </w:r>
            <w:proofErr w:type="gramStart"/>
            <w:r w:rsidRPr="00A1257B">
              <w:rPr>
                <w:rFonts w:eastAsia="Calibri"/>
                <w:b/>
                <w:lang w:eastAsia="en-US"/>
              </w:rPr>
              <w:t>ч</w:t>
            </w:r>
            <w:proofErr w:type="gramEnd"/>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 xml:space="preserve">Удельный расход топлива по котлам, </w:t>
            </w:r>
            <w:proofErr w:type="gramStart"/>
            <w:r w:rsidRPr="00A1257B">
              <w:rPr>
                <w:rFonts w:eastAsia="Calibri"/>
                <w:b/>
                <w:lang w:eastAsia="en-US"/>
              </w:rPr>
              <w:t>кг</w:t>
            </w:r>
            <w:proofErr w:type="gramEnd"/>
            <w:r w:rsidRPr="00A1257B">
              <w:rPr>
                <w:rFonts w:eastAsia="Calibri"/>
                <w:b/>
                <w:lang w:eastAsia="en-US"/>
              </w:rPr>
              <w:t> </w:t>
            </w:r>
            <w:proofErr w:type="spellStart"/>
            <w:r w:rsidRPr="00A1257B">
              <w:rPr>
                <w:rFonts w:eastAsia="Calibri"/>
                <w:b/>
                <w:lang w:eastAsia="en-US"/>
              </w:rPr>
              <w:t>у.т</w:t>
            </w:r>
            <w:proofErr w:type="spellEnd"/>
            <w:r w:rsidRPr="00A1257B">
              <w:rPr>
                <w:rFonts w:eastAsia="Calibri"/>
                <w:b/>
                <w:lang w:eastAsia="en-US"/>
              </w:rPr>
              <w:t>./Гкал</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КПД котлов, %</w:t>
            </w:r>
          </w:p>
        </w:tc>
        <w:tc>
          <w:tcPr>
            <w:tcW w:w="17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 xml:space="preserve">Удельный расход топлива по котельной, </w:t>
            </w:r>
            <w:proofErr w:type="gramStart"/>
            <w:r w:rsidRPr="00A1257B">
              <w:rPr>
                <w:rFonts w:eastAsia="Calibri"/>
                <w:b/>
                <w:lang w:eastAsia="en-US"/>
              </w:rPr>
              <w:t>кг</w:t>
            </w:r>
            <w:proofErr w:type="gramEnd"/>
            <w:r w:rsidRPr="00A1257B">
              <w:rPr>
                <w:rFonts w:eastAsia="Calibri"/>
                <w:b/>
                <w:lang w:eastAsia="en-US"/>
              </w:rPr>
              <w:t> </w:t>
            </w:r>
            <w:proofErr w:type="spellStart"/>
            <w:r w:rsidRPr="00A1257B">
              <w:rPr>
                <w:rFonts w:eastAsia="Calibri"/>
                <w:b/>
                <w:lang w:eastAsia="en-US"/>
              </w:rPr>
              <w:t>у.т</w:t>
            </w:r>
            <w:proofErr w:type="spellEnd"/>
            <w:r w:rsidRPr="00A1257B">
              <w:rPr>
                <w:rFonts w:eastAsia="Calibri"/>
                <w:b/>
                <w:lang w:eastAsia="en-US"/>
              </w:rPr>
              <w:t>./Гкал</w:t>
            </w:r>
          </w:p>
        </w:tc>
        <w:tc>
          <w:tcPr>
            <w:tcW w:w="1560"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Дата обследования котлов</w:t>
            </w:r>
          </w:p>
        </w:tc>
      </w:tr>
      <w:tr w:rsidR="00A1257B" w:rsidRPr="00A1257B" w:rsidTr="00491448">
        <w:tc>
          <w:tcPr>
            <w:tcW w:w="15196" w:type="dxa"/>
            <w:gridSpan w:val="11"/>
            <w:tcBorders>
              <w:top w:val="single" w:sz="4" w:space="0" w:color="auto"/>
              <w:bottom w:val="single" w:sz="4" w:space="0" w:color="auto"/>
            </w:tcBorders>
            <w:tcMar>
              <w:left w:w="28" w:type="dxa"/>
              <w:right w:w="28" w:type="dxa"/>
            </w:tcMar>
          </w:tcPr>
          <w:p w:rsidR="00A1257B" w:rsidRPr="00A1257B" w:rsidRDefault="00A1257B" w:rsidP="00A1257B">
            <w:pPr>
              <w:jc w:val="both"/>
              <w:rPr>
                <w:rFonts w:eastAsia="Calibri"/>
                <w:lang w:eastAsia="en-US"/>
              </w:rPr>
            </w:pPr>
            <w:r w:rsidRPr="00A1257B">
              <w:rPr>
                <w:rFonts w:eastAsia="Calibri"/>
                <w:lang w:eastAsia="en-US"/>
              </w:rPr>
              <w:t>Основное топливо - дрова</w:t>
            </w:r>
          </w:p>
        </w:tc>
      </w:tr>
      <w:tr w:rsidR="00A1257B" w:rsidRPr="00A1257B" w:rsidTr="00491448">
        <w:tc>
          <w:tcPr>
            <w:tcW w:w="595"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1</w:t>
            </w:r>
          </w:p>
        </w:tc>
        <w:tc>
          <w:tcPr>
            <w:tcW w:w="18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пст. Ягкедж, ул. Лесная, д. 10-А</w:t>
            </w:r>
          </w:p>
        </w:tc>
        <w:tc>
          <w:tcPr>
            <w:tcW w:w="16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Энергия-3</w:t>
            </w:r>
          </w:p>
        </w:tc>
        <w:tc>
          <w:tcPr>
            <w:tcW w:w="9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1</w:t>
            </w:r>
          </w:p>
        </w:tc>
        <w:tc>
          <w:tcPr>
            <w:tcW w:w="105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1974</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0,390</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szCs w:val="22"/>
                <w:lang w:eastAsia="en-US"/>
              </w:rPr>
            </w:pPr>
            <w:r w:rsidRPr="00A1257B">
              <w:rPr>
                <w:rFonts w:eastAsia="Calibri"/>
                <w:szCs w:val="22"/>
                <w:lang w:eastAsia="en-US"/>
              </w:rPr>
              <w:t>0,260</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szCs w:val="22"/>
                <w:lang w:eastAsia="en-US"/>
              </w:rPr>
            </w:pPr>
            <w:r w:rsidRPr="00A1257B">
              <w:rPr>
                <w:rFonts w:eastAsia="Calibri"/>
                <w:szCs w:val="22"/>
                <w:lang w:eastAsia="en-US"/>
              </w:rPr>
              <w:t>266,01</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70</w:t>
            </w:r>
          </w:p>
        </w:tc>
        <w:tc>
          <w:tcPr>
            <w:tcW w:w="17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204,1</w:t>
            </w:r>
          </w:p>
        </w:tc>
        <w:tc>
          <w:tcPr>
            <w:tcW w:w="1560"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2017</w:t>
            </w:r>
          </w:p>
        </w:tc>
      </w:tr>
      <w:tr w:rsidR="00A1257B" w:rsidRPr="00A1257B" w:rsidTr="00491448">
        <w:tc>
          <w:tcPr>
            <w:tcW w:w="595"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2</w:t>
            </w:r>
          </w:p>
        </w:tc>
        <w:tc>
          <w:tcPr>
            <w:tcW w:w="18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пст. Ягкедж, ул. Лесная, д. 10-А</w:t>
            </w:r>
          </w:p>
        </w:tc>
        <w:tc>
          <w:tcPr>
            <w:tcW w:w="16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szCs w:val="22"/>
                <w:lang w:eastAsia="en-US"/>
              </w:rPr>
            </w:pPr>
            <w:r w:rsidRPr="00A1257B">
              <w:rPr>
                <w:rFonts w:eastAsia="Calibri"/>
                <w:szCs w:val="22"/>
                <w:lang w:eastAsia="en-US"/>
              </w:rPr>
              <w:t>Энергия-3</w:t>
            </w:r>
          </w:p>
        </w:tc>
        <w:tc>
          <w:tcPr>
            <w:tcW w:w="9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w:t>
            </w:r>
          </w:p>
        </w:tc>
        <w:tc>
          <w:tcPr>
            <w:tcW w:w="105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sz w:val="24"/>
                <w:szCs w:val="22"/>
                <w:lang w:eastAsia="en-US"/>
              </w:rPr>
            </w:pPr>
            <w:r w:rsidRPr="00A1257B">
              <w:rPr>
                <w:rFonts w:eastAsia="Calibri"/>
                <w:lang w:eastAsia="en-US"/>
              </w:rPr>
              <w:t>1974</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0,416</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szCs w:val="22"/>
                <w:lang w:eastAsia="en-US"/>
              </w:rPr>
            </w:pPr>
            <w:r w:rsidRPr="00A1257B">
              <w:rPr>
                <w:rFonts w:eastAsia="Calibri"/>
                <w:szCs w:val="22"/>
                <w:lang w:eastAsia="en-US"/>
              </w:rPr>
              <w:t>0,252</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szCs w:val="22"/>
                <w:lang w:eastAsia="en-US"/>
              </w:rPr>
            </w:pPr>
            <w:r w:rsidRPr="00A1257B">
              <w:rPr>
                <w:rFonts w:eastAsia="Calibri"/>
                <w:szCs w:val="22"/>
                <w:lang w:eastAsia="en-US"/>
              </w:rPr>
              <w:t>257,94</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70</w:t>
            </w:r>
          </w:p>
        </w:tc>
        <w:tc>
          <w:tcPr>
            <w:tcW w:w="17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204,1</w:t>
            </w:r>
          </w:p>
        </w:tc>
        <w:tc>
          <w:tcPr>
            <w:tcW w:w="1560"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sz w:val="24"/>
                <w:szCs w:val="22"/>
                <w:lang w:eastAsia="en-US"/>
              </w:rPr>
            </w:pPr>
            <w:r w:rsidRPr="00A1257B">
              <w:rPr>
                <w:rFonts w:eastAsia="Calibri"/>
                <w:lang w:eastAsia="en-US"/>
              </w:rPr>
              <w:t>2017</w:t>
            </w:r>
          </w:p>
        </w:tc>
      </w:tr>
      <w:tr w:rsidR="00A1257B" w:rsidRPr="00A1257B" w:rsidTr="00491448">
        <w:tc>
          <w:tcPr>
            <w:tcW w:w="595"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3</w:t>
            </w:r>
          </w:p>
        </w:tc>
        <w:tc>
          <w:tcPr>
            <w:tcW w:w="18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пст. Ягкедж, ул. Лесная, д. 10-А</w:t>
            </w:r>
          </w:p>
        </w:tc>
        <w:tc>
          <w:tcPr>
            <w:tcW w:w="16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szCs w:val="22"/>
                <w:lang w:eastAsia="en-US"/>
              </w:rPr>
            </w:pPr>
            <w:r w:rsidRPr="00A1257B">
              <w:rPr>
                <w:rFonts w:eastAsia="Calibri"/>
                <w:szCs w:val="22"/>
                <w:lang w:eastAsia="en-US"/>
              </w:rPr>
              <w:t>Энергия-3</w:t>
            </w:r>
          </w:p>
        </w:tc>
        <w:tc>
          <w:tcPr>
            <w:tcW w:w="9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w:t>
            </w:r>
          </w:p>
        </w:tc>
        <w:tc>
          <w:tcPr>
            <w:tcW w:w="105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sz w:val="24"/>
                <w:szCs w:val="22"/>
                <w:lang w:eastAsia="en-US"/>
              </w:rPr>
            </w:pPr>
            <w:r w:rsidRPr="00A1257B">
              <w:rPr>
                <w:rFonts w:eastAsia="Calibri"/>
                <w:lang w:eastAsia="en-US"/>
              </w:rPr>
              <w:t>1974</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0,416</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szCs w:val="22"/>
                <w:lang w:eastAsia="en-US"/>
              </w:rPr>
            </w:pPr>
            <w:r w:rsidRPr="00A1257B">
              <w:rPr>
                <w:rFonts w:eastAsia="Calibri"/>
                <w:szCs w:val="22"/>
                <w:lang w:eastAsia="en-US"/>
              </w:rPr>
              <w:t>0,224</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szCs w:val="22"/>
                <w:lang w:eastAsia="en-US"/>
              </w:rPr>
            </w:pPr>
            <w:r w:rsidRPr="00A1257B">
              <w:rPr>
                <w:rFonts w:eastAsia="Calibri"/>
                <w:szCs w:val="22"/>
                <w:lang w:eastAsia="en-US"/>
              </w:rPr>
              <w:t>264,09</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70</w:t>
            </w:r>
          </w:p>
        </w:tc>
        <w:tc>
          <w:tcPr>
            <w:tcW w:w="17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204,1</w:t>
            </w:r>
          </w:p>
        </w:tc>
        <w:tc>
          <w:tcPr>
            <w:tcW w:w="1560"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sz w:val="24"/>
                <w:szCs w:val="22"/>
                <w:lang w:eastAsia="en-US"/>
              </w:rPr>
            </w:pPr>
            <w:r w:rsidRPr="00A1257B">
              <w:rPr>
                <w:rFonts w:eastAsia="Calibri"/>
                <w:lang w:eastAsia="en-US"/>
              </w:rPr>
              <w:t>2017</w:t>
            </w:r>
          </w:p>
        </w:tc>
      </w:tr>
    </w:tbl>
    <w:p w:rsidR="00A1257B" w:rsidRPr="00A1257B" w:rsidRDefault="00A1257B" w:rsidP="00A1257B">
      <w:pPr>
        <w:spacing w:line="276" w:lineRule="auto"/>
        <w:jc w:val="both"/>
        <w:rPr>
          <w:rFonts w:eastAsia="Calibri"/>
          <w:sz w:val="24"/>
          <w:szCs w:val="22"/>
          <w:lang w:eastAsia="en-US"/>
        </w:rPr>
        <w:sectPr w:rsidR="00A1257B" w:rsidRPr="00A1257B" w:rsidSect="00491448">
          <w:pgSz w:w="16838" w:h="11906" w:orient="landscape"/>
          <w:pgMar w:top="1418" w:right="851" w:bottom="851" w:left="851" w:header="0" w:footer="0" w:gutter="0"/>
          <w:cols w:space="708"/>
          <w:docGrid w:linePitch="381"/>
        </w:sectPr>
      </w:pPr>
    </w:p>
    <w:p w:rsidR="00A1257B" w:rsidRPr="00A1257B" w:rsidRDefault="00A1257B" w:rsidP="00A1257B">
      <w:pPr>
        <w:spacing w:line="276" w:lineRule="auto"/>
        <w:ind w:firstLine="567"/>
        <w:jc w:val="both"/>
        <w:rPr>
          <w:rFonts w:eastAsia="Calibri"/>
          <w:b/>
          <w:sz w:val="24"/>
          <w:szCs w:val="24"/>
          <w:highlight w:val="yellow"/>
          <w:u w:val="single"/>
          <w:lang w:eastAsia="en-US"/>
        </w:rPr>
      </w:pPr>
      <w:bookmarkStart w:id="169" w:name="bookmark3"/>
      <w:bookmarkStart w:id="170" w:name="sub_1282"/>
      <w:bookmarkEnd w:id="168"/>
      <w:r w:rsidRPr="00A1257B">
        <w:rPr>
          <w:rFonts w:eastAsia="Calibri"/>
          <w:b/>
          <w:sz w:val="24"/>
          <w:szCs w:val="24"/>
          <w:u w:val="single"/>
          <w:lang w:eastAsia="en-US"/>
        </w:rPr>
        <w:lastRenderedPageBreak/>
        <w:t>Котельная пст. Ягкедж</w:t>
      </w:r>
      <w:r w:rsidRPr="00A1257B">
        <w:rPr>
          <w:rFonts w:eastAsia="Calibri"/>
          <w:b/>
          <w:sz w:val="24"/>
          <w:szCs w:val="24"/>
          <w:highlight w:val="yellow"/>
          <w:u w:val="single"/>
          <w:lang w:eastAsia="en-US"/>
        </w:rPr>
        <w:t xml:space="preserve">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Расположение – </w:t>
      </w:r>
      <w:proofErr w:type="spellStart"/>
      <w:r w:rsidRPr="00A1257B">
        <w:rPr>
          <w:rFonts w:eastAsia="Calibri"/>
          <w:sz w:val="24"/>
          <w:szCs w:val="22"/>
          <w:lang w:eastAsia="en-US"/>
        </w:rPr>
        <w:t>пст</w:t>
      </w:r>
      <w:proofErr w:type="gramStart"/>
      <w:r w:rsidRPr="00A1257B">
        <w:rPr>
          <w:rFonts w:eastAsia="Calibri"/>
          <w:sz w:val="24"/>
          <w:szCs w:val="22"/>
          <w:lang w:eastAsia="en-US"/>
        </w:rPr>
        <w:t>.Я</w:t>
      </w:r>
      <w:proofErr w:type="gramEnd"/>
      <w:r w:rsidRPr="00A1257B">
        <w:rPr>
          <w:rFonts w:eastAsia="Calibri"/>
          <w:sz w:val="24"/>
          <w:szCs w:val="22"/>
          <w:lang w:eastAsia="en-US"/>
        </w:rPr>
        <w:t>гкедж</w:t>
      </w:r>
      <w:proofErr w:type="spellEnd"/>
      <w:r w:rsidRPr="00A1257B">
        <w:rPr>
          <w:rFonts w:eastAsia="Calibri"/>
          <w:sz w:val="24"/>
          <w:szCs w:val="22"/>
          <w:lang w:eastAsia="en-US"/>
        </w:rPr>
        <w:t xml:space="preserve">, </w:t>
      </w:r>
      <w:r w:rsidRPr="00A1257B">
        <w:rPr>
          <w:rFonts w:eastAsia="Calibri"/>
          <w:sz w:val="24"/>
          <w:szCs w:val="24"/>
          <w:lang w:eastAsia="en-US"/>
        </w:rPr>
        <w:t>ул. Лесная, д. 10-А</w:t>
      </w:r>
      <w:r w:rsidRPr="00A1257B">
        <w:rPr>
          <w:rFonts w:eastAsia="Calibri"/>
          <w:sz w:val="24"/>
          <w:szCs w:val="22"/>
          <w:lang w:eastAsia="en-US"/>
        </w:rPr>
        <w:t xml:space="preserve">. Котельная вырабатывает тепловую энергию на нужды отопления населения, объектов социальной сферы и прочих потребителей.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Установленная мощность котельной – </w:t>
      </w:r>
      <w:r w:rsidRPr="00A1257B">
        <w:rPr>
          <w:rFonts w:eastAsia="Calibri"/>
          <w:sz w:val="24"/>
          <w:szCs w:val="24"/>
          <w:lang w:eastAsia="en-US"/>
        </w:rPr>
        <w:t>0,736</w:t>
      </w:r>
      <w:r w:rsidRPr="00A1257B">
        <w:rPr>
          <w:rFonts w:eastAsia="Calibri"/>
          <w:sz w:val="24"/>
          <w:szCs w:val="22"/>
          <w:lang w:eastAsia="en-US"/>
        </w:rPr>
        <w:t xml:space="preserve"> Гкал/</w:t>
      </w:r>
      <w:proofErr w:type="gramStart"/>
      <w:r w:rsidRPr="00A1257B">
        <w:rPr>
          <w:rFonts w:eastAsia="Calibri"/>
          <w:sz w:val="24"/>
          <w:szCs w:val="22"/>
          <w:lang w:eastAsia="en-US"/>
        </w:rPr>
        <w:t>ч</w:t>
      </w:r>
      <w:proofErr w:type="gramEnd"/>
      <w:r w:rsidRPr="00A1257B">
        <w:rPr>
          <w:rFonts w:eastAsia="Calibri"/>
          <w:sz w:val="24"/>
          <w:szCs w:val="22"/>
          <w:lang w:eastAsia="en-US"/>
        </w:rPr>
        <w:t>.</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На котельной установлен 1 котел, работающий на дровах.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Система теплоснабжения открытая, двухтрубная. Регулирование отпуска тепла от котельной качественным методом, т.е. изменением температуры на источнике. Температурный график тепловых сетей обусловлен режимом работы котельных, короткой протяженностью тепловых сетей, а также отсутствием необходимости у потребителей более высокой температуры.</w:t>
      </w:r>
    </w:p>
    <w:p w:rsidR="00A1257B" w:rsidRPr="00A1257B" w:rsidRDefault="00A1257B" w:rsidP="00A1257B">
      <w:pPr>
        <w:spacing w:line="276" w:lineRule="auto"/>
        <w:ind w:firstLine="567"/>
        <w:jc w:val="both"/>
        <w:rPr>
          <w:rFonts w:eastAsia="Calibri"/>
          <w:sz w:val="24"/>
          <w:szCs w:val="22"/>
          <w:highlight w:val="yellow"/>
          <w:lang w:eastAsia="en-US"/>
        </w:rPr>
      </w:pPr>
      <w:r w:rsidRPr="00A1257B">
        <w:rPr>
          <w:rFonts w:eastAsia="Calibri"/>
          <w:sz w:val="24"/>
          <w:szCs w:val="22"/>
          <w:lang w:eastAsia="en-US"/>
        </w:rPr>
        <w:t>Температурный график отпуска тепла  – 95-70</w:t>
      </w:r>
      <w:r w:rsidRPr="00A1257B">
        <w:rPr>
          <w:rFonts w:eastAsia="Calibri"/>
          <w:sz w:val="24"/>
          <w:szCs w:val="22"/>
          <w:vertAlign w:val="superscript"/>
          <w:lang w:eastAsia="en-US"/>
        </w:rPr>
        <w:t>о</w:t>
      </w:r>
      <w:r w:rsidRPr="00A1257B">
        <w:rPr>
          <w:rFonts w:eastAsia="Calibri"/>
          <w:sz w:val="24"/>
          <w:szCs w:val="22"/>
          <w:lang w:eastAsia="en-US"/>
        </w:rPr>
        <w:t xml:space="preserve">С. Подача воды в отопительную систему осуществляется сетевыми насосами.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6"/>
          <w:lang w:eastAsia="en-US"/>
        </w:rPr>
        <w:t>В таблице 1.2.2 представлены данные по вспомогательному оборудованию котельной.</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1.2.2</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Основные характеристики вспомогательного оборудования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68"/>
        <w:gridCol w:w="1984"/>
        <w:gridCol w:w="1780"/>
        <w:gridCol w:w="1150"/>
        <w:gridCol w:w="1096"/>
        <w:gridCol w:w="684"/>
        <w:gridCol w:w="1275"/>
        <w:gridCol w:w="1380"/>
      </w:tblGrid>
      <w:tr w:rsidR="00A1257B" w:rsidRPr="00A1257B" w:rsidTr="00491448">
        <w:trPr>
          <w:trHeight w:val="230"/>
          <w:tblHeader/>
          <w:jc w:val="center"/>
        </w:trPr>
        <w:tc>
          <w:tcPr>
            <w:tcW w:w="189" w:type="pct"/>
            <w:vAlign w:val="center"/>
          </w:tcPr>
          <w:p w:rsidR="00A1257B" w:rsidRPr="00A1257B" w:rsidRDefault="00A1257B" w:rsidP="00A1257B">
            <w:pPr>
              <w:jc w:val="center"/>
              <w:rPr>
                <w:rFonts w:eastAsia="Calibri"/>
                <w:b/>
                <w:lang w:eastAsia="en-US"/>
              </w:rPr>
            </w:pPr>
            <w:r w:rsidRPr="00A1257B">
              <w:rPr>
                <w:rFonts w:eastAsia="Calibri"/>
                <w:b/>
                <w:lang w:eastAsia="en-US"/>
              </w:rPr>
              <w:t xml:space="preserve">№ </w:t>
            </w:r>
            <w:proofErr w:type="gramStart"/>
            <w:r w:rsidRPr="00A1257B">
              <w:rPr>
                <w:rFonts w:eastAsia="Calibri"/>
                <w:b/>
                <w:lang w:eastAsia="en-US"/>
              </w:rPr>
              <w:t>п</w:t>
            </w:r>
            <w:proofErr w:type="gramEnd"/>
            <w:r w:rsidRPr="00A1257B">
              <w:rPr>
                <w:rFonts w:eastAsia="Calibri"/>
                <w:b/>
                <w:lang w:eastAsia="en-US"/>
              </w:rPr>
              <w:t>/п</w:t>
            </w:r>
          </w:p>
        </w:tc>
        <w:tc>
          <w:tcPr>
            <w:tcW w:w="1021" w:type="pct"/>
            <w:vAlign w:val="center"/>
          </w:tcPr>
          <w:p w:rsidR="00A1257B" w:rsidRPr="00A1257B" w:rsidRDefault="00A1257B" w:rsidP="00A1257B">
            <w:pPr>
              <w:jc w:val="center"/>
              <w:rPr>
                <w:rFonts w:eastAsia="Calibri"/>
                <w:b/>
                <w:lang w:eastAsia="en-US"/>
              </w:rPr>
            </w:pPr>
            <w:r w:rsidRPr="00A1257B">
              <w:rPr>
                <w:rFonts w:eastAsia="Calibri"/>
                <w:b/>
                <w:lang w:eastAsia="en-US"/>
              </w:rPr>
              <w:t>Наименование оборудование</w:t>
            </w:r>
          </w:p>
        </w:tc>
        <w:tc>
          <w:tcPr>
            <w:tcW w:w="916" w:type="pct"/>
            <w:vAlign w:val="center"/>
          </w:tcPr>
          <w:p w:rsidR="00A1257B" w:rsidRPr="00A1257B" w:rsidRDefault="00A1257B" w:rsidP="00A1257B">
            <w:pPr>
              <w:jc w:val="center"/>
              <w:rPr>
                <w:rFonts w:eastAsia="Calibri"/>
                <w:b/>
                <w:lang w:eastAsia="en-US"/>
              </w:rPr>
            </w:pPr>
            <w:r w:rsidRPr="00A1257B">
              <w:rPr>
                <w:rFonts w:eastAsia="Calibri"/>
                <w:b/>
                <w:lang w:eastAsia="en-US"/>
              </w:rPr>
              <w:t>Марка</w:t>
            </w:r>
          </w:p>
        </w:tc>
        <w:tc>
          <w:tcPr>
            <w:tcW w:w="592" w:type="pct"/>
            <w:vAlign w:val="center"/>
          </w:tcPr>
          <w:p w:rsidR="00A1257B" w:rsidRPr="00A1257B" w:rsidRDefault="00A1257B" w:rsidP="00A1257B">
            <w:pPr>
              <w:jc w:val="center"/>
              <w:rPr>
                <w:rFonts w:eastAsia="Calibri"/>
                <w:b/>
                <w:lang w:eastAsia="en-US"/>
              </w:rPr>
            </w:pPr>
            <w:r w:rsidRPr="00A1257B">
              <w:rPr>
                <w:rFonts w:eastAsia="Calibri"/>
                <w:b/>
                <w:lang w:eastAsia="en-US"/>
              </w:rPr>
              <w:t>Количество</w:t>
            </w:r>
          </w:p>
        </w:tc>
        <w:tc>
          <w:tcPr>
            <w:tcW w:w="564" w:type="pct"/>
            <w:vAlign w:val="center"/>
          </w:tcPr>
          <w:p w:rsidR="00A1257B" w:rsidRPr="00A1257B" w:rsidRDefault="00A1257B" w:rsidP="00A1257B">
            <w:pPr>
              <w:jc w:val="center"/>
              <w:rPr>
                <w:rFonts w:eastAsia="Calibri"/>
                <w:b/>
                <w:lang w:eastAsia="en-US"/>
              </w:rPr>
            </w:pPr>
            <w:r w:rsidRPr="00A1257B">
              <w:rPr>
                <w:rFonts w:eastAsia="Calibri"/>
                <w:b/>
                <w:lang w:eastAsia="en-US"/>
              </w:rPr>
              <w:t>Мощность, кВт</w:t>
            </w:r>
          </w:p>
        </w:tc>
        <w:tc>
          <w:tcPr>
            <w:tcW w:w="352" w:type="pct"/>
            <w:vAlign w:val="center"/>
          </w:tcPr>
          <w:p w:rsidR="00A1257B" w:rsidRPr="00A1257B" w:rsidRDefault="00A1257B" w:rsidP="00A1257B">
            <w:pPr>
              <w:jc w:val="center"/>
              <w:rPr>
                <w:rFonts w:eastAsia="Calibri"/>
                <w:b/>
                <w:lang w:eastAsia="en-US"/>
              </w:rPr>
            </w:pPr>
            <w:r w:rsidRPr="00A1257B">
              <w:rPr>
                <w:rFonts w:eastAsia="Calibri"/>
                <w:b/>
                <w:lang w:eastAsia="en-US"/>
              </w:rPr>
              <w:t>К</w:t>
            </w:r>
          </w:p>
          <w:p w:rsidR="00A1257B" w:rsidRPr="00A1257B" w:rsidRDefault="00A1257B" w:rsidP="00A1257B">
            <w:pPr>
              <w:jc w:val="center"/>
              <w:rPr>
                <w:rFonts w:eastAsia="Calibri"/>
                <w:b/>
                <w:lang w:eastAsia="en-US"/>
              </w:rPr>
            </w:pPr>
            <w:r w:rsidRPr="00A1257B">
              <w:rPr>
                <w:rFonts w:eastAsia="Calibri"/>
                <w:b/>
                <w:lang w:eastAsia="en-US"/>
              </w:rPr>
              <w:t>исп.</w:t>
            </w:r>
          </w:p>
        </w:tc>
        <w:tc>
          <w:tcPr>
            <w:tcW w:w="656" w:type="pct"/>
            <w:vAlign w:val="center"/>
          </w:tcPr>
          <w:p w:rsidR="00A1257B" w:rsidRPr="00A1257B" w:rsidRDefault="00A1257B" w:rsidP="00A1257B">
            <w:pPr>
              <w:jc w:val="center"/>
              <w:rPr>
                <w:rFonts w:eastAsia="Calibri"/>
                <w:b/>
                <w:lang w:eastAsia="en-US"/>
              </w:rPr>
            </w:pPr>
            <w:proofErr w:type="spellStart"/>
            <w:r w:rsidRPr="00A1257B">
              <w:rPr>
                <w:rFonts w:eastAsia="Calibri"/>
                <w:b/>
                <w:lang w:eastAsia="en-US"/>
              </w:rPr>
              <w:t>Тгод</w:t>
            </w:r>
            <w:proofErr w:type="spellEnd"/>
            <w:r w:rsidRPr="00A1257B">
              <w:rPr>
                <w:rFonts w:eastAsia="Calibri"/>
                <w:b/>
                <w:lang w:eastAsia="en-US"/>
              </w:rPr>
              <w:t xml:space="preserve"> раб</w:t>
            </w:r>
            <w:proofErr w:type="gramStart"/>
            <w:r w:rsidRPr="00A1257B">
              <w:rPr>
                <w:rFonts w:eastAsia="Calibri"/>
                <w:b/>
                <w:lang w:eastAsia="en-US"/>
              </w:rPr>
              <w:t xml:space="preserve">., </w:t>
            </w:r>
            <w:proofErr w:type="gramEnd"/>
            <w:r w:rsidRPr="00A1257B">
              <w:rPr>
                <w:rFonts w:eastAsia="Calibri"/>
                <w:b/>
                <w:lang w:eastAsia="en-US"/>
              </w:rPr>
              <w:t>час</w:t>
            </w:r>
          </w:p>
        </w:tc>
        <w:tc>
          <w:tcPr>
            <w:tcW w:w="710" w:type="pct"/>
            <w:vAlign w:val="center"/>
          </w:tcPr>
          <w:p w:rsidR="00A1257B" w:rsidRPr="00A1257B" w:rsidRDefault="00A1257B" w:rsidP="00A1257B">
            <w:pPr>
              <w:jc w:val="center"/>
              <w:rPr>
                <w:rFonts w:eastAsia="Calibri"/>
                <w:b/>
                <w:lang w:eastAsia="en-US"/>
              </w:rPr>
            </w:pPr>
            <w:r w:rsidRPr="00A1257B">
              <w:rPr>
                <w:rFonts w:eastAsia="Calibri"/>
                <w:b/>
                <w:lang w:eastAsia="en-US"/>
              </w:rPr>
              <w:t>Год ввода в эксплуатацию</w:t>
            </w:r>
          </w:p>
        </w:tc>
      </w:tr>
      <w:tr w:rsidR="00A1257B" w:rsidRPr="00A1257B" w:rsidTr="00491448">
        <w:trPr>
          <w:trHeight w:val="20"/>
          <w:jc w:val="center"/>
        </w:trPr>
        <w:tc>
          <w:tcPr>
            <w:tcW w:w="189" w:type="pct"/>
            <w:vAlign w:val="center"/>
          </w:tcPr>
          <w:p w:rsidR="00A1257B" w:rsidRPr="00A1257B" w:rsidRDefault="00A1257B" w:rsidP="00A1257B">
            <w:pPr>
              <w:jc w:val="center"/>
              <w:rPr>
                <w:rFonts w:eastAsia="Calibri"/>
                <w:lang w:eastAsia="en-US"/>
              </w:rPr>
            </w:pPr>
            <w:r w:rsidRPr="00A1257B">
              <w:rPr>
                <w:rFonts w:eastAsia="Calibri"/>
                <w:lang w:eastAsia="en-US"/>
              </w:rPr>
              <w:t>1</w:t>
            </w:r>
          </w:p>
        </w:tc>
        <w:tc>
          <w:tcPr>
            <w:tcW w:w="1021" w:type="pct"/>
            <w:vAlign w:val="center"/>
          </w:tcPr>
          <w:p w:rsidR="00A1257B" w:rsidRPr="00A1257B" w:rsidRDefault="00A1257B" w:rsidP="00A1257B">
            <w:pPr>
              <w:spacing w:line="276" w:lineRule="auto"/>
              <w:jc w:val="center"/>
              <w:rPr>
                <w:rFonts w:eastAsia="Calibri"/>
                <w:sz w:val="22"/>
                <w:szCs w:val="22"/>
                <w:lang w:eastAsia="en-US"/>
              </w:rPr>
            </w:pPr>
            <w:r w:rsidRPr="00A1257B">
              <w:rPr>
                <w:rFonts w:eastAsia="Calibri"/>
                <w:sz w:val="22"/>
                <w:szCs w:val="22"/>
                <w:lang w:eastAsia="en-US"/>
              </w:rPr>
              <w:t>Насос сетевой</w:t>
            </w:r>
          </w:p>
        </w:tc>
        <w:tc>
          <w:tcPr>
            <w:tcW w:w="916"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К 20/30</w:t>
            </w:r>
          </w:p>
        </w:tc>
        <w:tc>
          <w:tcPr>
            <w:tcW w:w="592"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w:t>
            </w:r>
          </w:p>
        </w:tc>
        <w:tc>
          <w:tcPr>
            <w:tcW w:w="564"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4</w:t>
            </w:r>
          </w:p>
        </w:tc>
        <w:tc>
          <w:tcPr>
            <w:tcW w:w="352"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0,5</w:t>
            </w:r>
          </w:p>
        </w:tc>
        <w:tc>
          <w:tcPr>
            <w:tcW w:w="656"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1910</w:t>
            </w:r>
          </w:p>
        </w:tc>
        <w:tc>
          <w:tcPr>
            <w:tcW w:w="71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2007</w:t>
            </w:r>
          </w:p>
        </w:tc>
      </w:tr>
      <w:tr w:rsidR="00A1257B" w:rsidRPr="00A1257B" w:rsidTr="00491448">
        <w:trPr>
          <w:trHeight w:val="20"/>
          <w:jc w:val="center"/>
        </w:trPr>
        <w:tc>
          <w:tcPr>
            <w:tcW w:w="189" w:type="pct"/>
            <w:vAlign w:val="center"/>
          </w:tcPr>
          <w:p w:rsidR="00A1257B" w:rsidRPr="00A1257B" w:rsidRDefault="00A1257B" w:rsidP="00A1257B">
            <w:pPr>
              <w:jc w:val="center"/>
              <w:rPr>
                <w:rFonts w:eastAsia="Calibri"/>
                <w:lang w:eastAsia="en-US"/>
              </w:rPr>
            </w:pPr>
            <w:r w:rsidRPr="00A1257B">
              <w:rPr>
                <w:rFonts w:eastAsia="Calibri"/>
                <w:lang w:eastAsia="en-US"/>
              </w:rPr>
              <w:t>2</w:t>
            </w:r>
          </w:p>
        </w:tc>
        <w:tc>
          <w:tcPr>
            <w:tcW w:w="1021" w:type="pct"/>
            <w:vAlign w:val="center"/>
          </w:tcPr>
          <w:p w:rsidR="00A1257B" w:rsidRPr="00A1257B" w:rsidRDefault="00A1257B" w:rsidP="00A1257B">
            <w:pPr>
              <w:spacing w:line="276" w:lineRule="auto"/>
              <w:jc w:val="center"/>
              <w:rPr>
                <w:rFonts w:eastAsia="Calibri"/>
                <w:sz w:val="22"/>
                <w:szCs w:val="22"/>
                <w:lang w:eastAsia="en-US"/>
              </w:rPr>
            </w:pPr>
            <w:r w:rsidRPr="00A1257B">
              <w:rPr>
                <w:rFonts w:eastAsia="Calibri"/>
                <w:sz w:val="22"/>
                <w:szCs w:val="22"/>
                <w:lang w:eastAsia="en-US"/>
              </w:rPr>
              <w:t>Насос сетевой</w:t>
            </w:r>
          </w:p>
        </w:tc>
        <w:tc>
          <w:tcPr>
            <w:tcW w:w="916"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К 20/30</w:t>
            </w:r>
          </w:p>
        </w:tc>
        <w:tc>
          <w:tcPr>
            <w:tcW w:w="592"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w:t>
            </w:r>
          </w:p>
        </w:tc>
        <w:tc>
          <w:tcPr>
            <w:tcW w:w="564"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4</w:t>
            </w:r>
          </w:p>
        </w:tc>
        <w:tc>
          <w:tcPr>
            <w:tcW w:w="352" w:type="pct"/>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656" w:type="pct"/>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71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2007</w:t>
            </w:r>
          </w:p>
        </w:tc>
      </w:tr>
      <w:tr w:rsidR="00A1257B" w:rsidRPr="00A1257B" w:rsidTr="00491448">
        <w:trPr>
          <w:trHeight w:val="20"/>
          <w:jc w:val="center"/>
        </w:trPr>
        <w:tc>
          <w:tcPr>
            <w:tcW w:w="189" w:type="pct"/>
            <w:vAlign w:val="center"/>
          </w:tcPr>
          <w:p w:rsidR="00A1257B" w:rsidRPr="00A1257B" w:rsidRDefault="00A1257B" w:rsidP="00A1257B">
            <w:pPr>
              <w:jc w:val="center"/>
              <w:rPr>
                <w:rFonts w:eastAsia="Calibri"/>
                <w:lang w:eastAsia="en-US"/>
              </w:rPr>
            </w:pPr>
            <w:r w:rsidRPr="00A1257B">
              <w:rPr>
                <w:rFonts w:eastAsia="Calibri"/>
                <w:lang w:eastAsia="en-US"/>
              </w:rPr>
              <w:t>3</w:t>
            </w:r>
          </w:p>
        </w:tc>
        <w:tc>
          <w:tcPr>
            <w:tcW w:w="1021" w:type="pct"/>
            <w:vAlign w:val="center"/>
          </w:tcPr>
          <w:p w:rsidR="00A1257B" w:rsidRPr="00A1257B" w:rsidRDefault="00A1257B" w:rsidP="00A1257B">
            <w:pPr>
              <w:spacing w:line="276" w:lineRule="auto"/>
              <w:jc w:val="center"/>
              <w:rPr>
                <w:rFonts w:eastAsia="Calibri"/>
                <w:sz w:val="22"/>
                <w:szCs w:val="22"/>
                <w:lang w:eastAsia="en-US"/>
              </w:rPr>
            </w:pPr>
            <w:r w:rsidRPr="00A1257B">
              <w:rPr>
                <w:rFonts w:eastAsia="Calibri"/>
                <w:sz w:val="22"/>
                <w:szCs w:val="22"/>
                <w:lang w:eastAsia="en-US"/>
              </w:rPr>
              <w:t>Насос сетевой</w:t>
            </w:r>
          </w:p>
        </w:tc>
        <w:tc>
          <w:tcPr>
            <w:tcW w:w="916"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К 65-50-160</w:t>
            </w:r>
          </w:p>
        </w:tc>
        <w:tc>
          <w:tcPr>
            <w:tcW w:w="592"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w:t>
            </w:r>
          </w:p>
        </w:tc>
        <w:tc>
          <w:tcPr>
            <w:tcW w:w="564"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7,5</w:t>
            </w:r>
          </w:p>
        </w:tc>
        <w:tc>
          <w:tcPr>
            <w:tcW w:w="352"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0,5</w:t>
            </w:r>
          </w:p>
        </w:tc>
        <w:tc>
          <w:tcPr>
            <w:tcW w:w="656"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1910</w:t>
            </w:r>
          </w:p>
        </w:tc>
        <w:tc>
          <w:tcPr>
            <w:tcW w:w="71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2007</w:t>
            </w:r>
          </w:p>
        </w:tc>
      </w:tr>
      <w:tr w:rsidR="00A1257B" w:rsidRPr="00A1257B" w:rsidTr="00491448">
        <w:trPr>
          <w:trHeight w:val="20"/>
          <w:jc w:val="center"/>
        </w:trPr>
        <w:tc>
          <w:tcPr>
            <w:tcW w:w="189" w:type="pct"/>
            <w:vAlign w:val="center"/>
          </w:tcPr>
          <w:p w:rsidR="00A1257B" w:rsidRPr="00A1257B" w:rsidRDefault="00A1257B" w:rsidP="00A1257B">
            <w:pPr>
              <w:jc w:val="center"/>
              <w:rPr>
                <w:rFonts w:eastAsia="Calibri"/>
                <w:lang w:eastAsia="en-US"/>
              </w:rPr>
            </w:pPr>
            <w:r w:rsidRPr="00A1257B">
              <w:rPr>
                <w:rFonts w:eastAsia="Calibri"/>
                <w:lang w:eastAsia="en-US"/>
              </w:rPr>
              <w:t>4</w:t>
            </w:r>
          </w:p>
        </w:tc>
        <w:tc>
          <w:tcPr>
            <w:tcW w:w="1021" w:type="pct"/>
            <w:vAlign w:val="center"/>
          </w:tcPr>
          <w:p w:rsidR="00A1257B" w:rsidRPr="00A1257B" w:rsidRDefault="00A1257B" w:rsidP="00A1257B">
            <w:pPr>
              <w:spacing w:line="276" w:lineRule="auto"/>
              <w:jc w:val="center"/>
              <w:rPr>
                <w:rFonts w:eastAsia="Calibri"/>
                <w:sz w:val="22"/>
                <w:szCs w:val="22"/>
                <w:lang w:eastAsia="en-US"/>
              </w:rPr>
            </w:pPr>
            <w:r w:rsidRPr="00A1257B">
              <w:rPr>
                <w:rFonts w:eastAsia="Calibri"/>
                <w:sz w:val="22"/>
                <w:szCs w:val="22"/>
                <w:lang w:eastAsia="en-US"/>
              </w:rPr>
              <w:t xml:space="preserve">Насос </w:t>
            </w:r>
            <w:proofErr w:type="spellStart"/>
            <w:r w:rsidRPr="00A1257B">
              <w:rPr>
                <w:rFonts w:eastAsia="Calibri"/>
                <w:sz w:val="22"/>
                <w:szCs w:val="22"/>
                <w:lang w:eastAsia="en-US"/>
              </w:rPr>
              <w:t>подпиточный</w:t>
            </w:r>
            <w:proofErr w:type="spellEnd"/>
          </w:p>
        </w:tc>
        <w:tc>
          <w:tcPr>
            <w:tcW w:w="916"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К 20/30</w:t>
            </w:r>
          </w:p>
        </w:tc>
        <w:tc>
          <w:tcPr>
            <w:tcW w:w="592"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w:t>
            </w:r>
          </w:p>
        </w:tc>
        <w:tc>
          <w:tcPr>
            <w:tcW w:w="564"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4</w:t>
            </w:r>
          </w:p>
        </w:tc>
        <w:tc>
          <w:tcPr>
            <w:tcW w:w="352"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w:t>
            </w:r>
          </w:p>
        </w:tc>
        <w:tc>
          <w:tcPr>
            <w:tcW w:w="656"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900</w:t>
            </w:r>
          </w:p>
        </w:tc>
        <w:tc>
          <w:tcPr>
            <w:tcW w:w="71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2007</w:t>
            </w:r>
          </w:p>
        </w:tc>
      </w:tr>
      <w:tr w:rsidR="00A1257B" w:rsidRPr="00A1257B" w:rsidTr="00491448">
        <w:trPr>
          <w:trHeight w:val="20"/>
          <w:jc w:val="center"/>
        </w:trPr>
        <w:tc>
          <w:tcPr>
            <w:tcW w:w="189" w:type="pct"/>
            <w:vAlign w:val="center"/>
          </w:tcPr>
          <w:p w:rsidR="00A1257B" w:rsidRPr="00A1257B" w:rsidRDefault="00A1257B" w:rsidP="00A1257B">
            <w:pPr>
              <w:jc w:val="center"/>
              <w:rPr>
                <w:rFonts w:eastAsia="Calibri"/>
                <w:lang w:eastAsia="en-US"/>
              </w:rPr>
            </w:pPr>
            <w:r w:rsidRPr="00A1257B">
              <w:rPr>
                <w:rFonts w:eastAsia="Calibri"/>
                <w:lang w:eastAsia="en-US"/>
              </w:rPr>
              <w:t>5</w:t>
            </w:r>
          </w:p>
        </w:tc>
        <w:tc>
          <w:tcPr>
            <w:tcW w:w="1021" w:type="pct"/>
            <w:vAlign w:val="center"/>
          </w:tcPr>
          <w:p w:rsidR="00A1257B" w:rsidRPr="00A1257B" w:rsidRDefault="00A1257B" w:rsidP="00A1257B">
            <w:pPr>
              <w:spacing w:line="276" w:lineRule="auto"/>
              <w:jc w:val="center"/>
              <w:rPr>
                <w:rFonts w:eastAsia="Calibri"/>
                <w:sz w:val="22"/>
                <w:szCs w:val="22"/>
                <w:lang w:eastAsia="en-US"/>
              </w:rPr>
            </w:pPr>
            <w:r w:rsidRPr="00A1257B">
              <w:rPr>
                <w:rFonts w:eastAsia="Calibri"/>
                <w:sz w:val="22"/>
                <w:szCs w:val="22"/>
                <w:lang w:eastAsia="en-US"/>
              </w:rPr>
              <w:t>Дымосос</w:t>
            </w:r>
          </w:p>
        </w:tc>
        <w:tc>
          <w:tcPr>
            <w:tcW w:w="916"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ДН-8</w:t>
            </w:r>
          </w:p>
        </w:tc>
        <w:tc>
          <w:tcPr>
            <w:tcW w:w="592"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w:t>
            </w:r>
          </w:p>
        </w:tc>
        <w:tc>
          <w:tcPr>
            <w:tcW w:w="564"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11</w:t>
            </w:r>
          </w:p>
        </w:tc>
        <w:tc>
          <w:tcPr>
            <w:tcW w:w="352"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0,01</w:t>
            </w:r>
          </w:p>
        </w:tc>
        <w:tc>
          <w:tcPr>
            <w:tcW w:w="656"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275</w:t>
            </w:r>
          </w:p>
        </w:tc>
        <w:tc>
          <w:tcPr>
            <w:tcW w:w="71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1990</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171" w:name="_Toc80099829"/>
      <w:bookmarkStart w:id="172" w:name="_Toc132015781"/>
      <w:bookmarkStart w:id="173" w:name="_Toc132108869"/>
      <w:bookmarkEnd w:id="169"/>
      <w:r w:rsidRPr="00A1257B">
        <w:rPr>
          <w:b/>
          <w:i/>
          <w:color w:val="000000"/>
          <w:sz w:val="24"/>
          <w:szCs w:val="24"/>
          <w:lang w:eastAsia="en-US"/>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71"/>
      <w:bookmarkEnd w:id="172"/>
      <w:bookmarkEnd w:id="173"/>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Параметры установленной тепловой мощности источников тепловой энергии представлены в таблице 1.2.3.</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1.2.3</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Параметры установленной тепловой мощности источников тепловой энергии в 2022 году</w:t>
      </w:r>
    </w:p>
    <w:tbl>
      <w:tblPr>
        <w:tblW w:w="100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8"/>
        <w:gridCol w:w="1418"/>
        <w:gridCol w:w="1417"/>
        <w:gridCol w:w="1701"/>
        <w:gridCol w:w="1560"/>
        <w:gridCol w:w="1701"/>
        <w:gridCol w:w="1701"/>
      </w:tblGrid>
      <w:tr w:rsidR="00A1257B" w:rsidRPr="00A1257B" w:rsidTr="00491448">
        <w:trPr>
          <w:tblHeader/>
        </w:trPr>
        <w:tc>
          <w:tcPr>
            <w:tcW w:w="578"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 xml:space="preserve">№ </w:t>
            </w:r>
            <w:proofErr w:type="gramStart"/>
            <w:r w:rsidRPr="00A1257B">
              <w:rPr>
                <w:rFonts w:eastAsia="Calibri"/>
                <w:b/>
                <w:lang w:eastAsia="en-US"/>
              </w:rPr>
              <w:t>п</w:t>
            </w:r>
            <w:proofErr w:type="gramEnd"/>
            <w:r w:rsidRPr="00A1257B">
              <w:rPr>
                <w:rFonts w:eastAsia="Calibri"/>
                <w:b/>
                <w:lang w:eastAsia="en-US"/>
              </w:rPr>
              <w:t>/п</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Адрес или наименование котельной</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Тепловая мощность котлов установленная, Гкал/</w:t>
            </w:r>
            <w:proofErr w:type="gramStart"/>
            <w:r w:rsidRPr="00A1257B">
              <w:rPr>
                <w:rFonts w:eastAsia="Calibri"/>
                <w:b/>
                <w:lang w:eastAsia="en-US"/>
              </w:rPr>
              <w:t>ч</w:t>
            </w:r>
            <w:proofErr w:type="gramEnd"/>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Ограничения установленной тепловой мощности, Гкал/</w:t>
            </w:r>
            <w:proofErr w:type="gramStart"/>
            <w:r w:rsidRPr="00A1257B">
              <w:rPr>
                <w:rFonts w:eastAsia="Calibri"/>
                <w:b/>
                <w:lang w:eastAsia="en-US"/>
              </w:rPr>
              <w:t>ч</w:t>
            </w:r>
            <w:proofErr w:type="gramEnd"/>
          </w:p>
        </w:tc>
        <w:tc>
          <w:tcPr>
            <w:tcW w:w="1560"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jc w:val="center"/>
              <w:rPr>
                <w:rFonts w:eastAsia="Calibri"/>
                <w:b/>
                <w:lang w:eastAsia="en-US"/>
              </w:rPr>
            </w:pPr>
            <w:r w:rsidRPr="00A1257B">
              <w:rPr>
                <w:rFonts w:eastAsia="Calibri"/>
                <w:b/>
                <w:lang w:eastAsia="en-US"/>
              </w:rPr>
              <w:t>Тепловая мощность располагаемая, Гкал/час</w:t>
            </w:r>
          </w:p>
        </w:tc>
        <w:tc>
          <w:tcPr>
            <w:tcW w:w="1701"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jc w:val="center"/>
              <w:rPr>
                <w:rFonts w:eastAsia="Calibri"/>
                <w:b/>
                <w:lang w:eastAsia="en-US"/>
              </w:rPr>
            </w:pPr>
            <w:r w:rsidRPr="00A1257B">
              <w:rPr>
                <w:rFonts w:eastAsia="Calibri"/>
                <w:b/>
                <w:lang w:eastAsia="en-US"/>
              </w:rPr>
              <w:t>Затраты тепловой мощности на собственные нужды</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Тепловая мощность котлов располагаемая, Гкал/</w:t>
            </w:r>
            <w:proofErr w:type="gramStart"/>
            <w:r w:rsidRPr="00A1257B">
              <w:rPr>
                <w:rFonts w:eastAsia="Calibri"/>
                <w:b/>
                <w:lang w:eastAsia="en-US"/>
              </w:rPr>
              <w:t>ч</w:t>
            </w:r>
            <w:proofErr w:type="gramEnd"/>
          </w:p>
        </w:tc>
      </w:tr>
      <w:tr w:rsidR="00A1257B" w:rsidRPr="00A1257B" w:rsidTr="00491448">
        <w:trPr>
          <w:trHeight w:val="199"/>
        </w:trPr>
        <w:tc>
          <w:tcPr>
            <w:tcW w:w="578"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1</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spacing w:line="276" w:lineRule="auto"/>
              <w:jc w:val="center"/>
              <w:rPr>
                <w:rFonts w:eastAsia="Calibri"/>
                <w:color w:val="000000"/>
                <w:sz w:val="22"/>
                <w:szCs w:val="22"/>
                <w:lang w:eastAsia="en-US"/>
              </w:rPr>
            </w:pPr>
            <w:r w:rsidRPr="00A1257B">
              <w:rPr>
                <w:rFonts w:eastAsia="Calibri"/>
                <w:color w:val="000000"/>
                <w:sz w:val="22"/>
                <w:szCs w:val="22"/>
                <w:lang w:eastAsia="en-US"/>
              </w:rPr>
              <w:t>Котельная пст. Ягкедж, ул. Лесная, д. 10-А</w:t>
            </w:r>
          </w:p>
          <w:p w:rsidR="00A1257B" w:rsidRPr="00A1257B" w:rsidRDefault="00A1257B" w:rsidP="00A1257B">
            <w:pPr>
              <w:jc w:val="center"/>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0,736</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560"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0,736</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174" w:name="_Toc80099830"/>
      <w:bookmarkStart w:id="175" w:name="_Toc132015782"/>
      <w:bookmarkStart w:id="176" w:name="_Toc132108870"/>
      <w:bookmarkStart w:id="177" w:name="sub_1283"/>
      <w:bookmarkEnd w:id="170"/>
      <w:r w:rsidRPr="00A1257B">
        <w:rPr>
          <w:b/>
          <w:i/>
          <w:color w:val="000000"/>
          <w:sz w:val="24"/>
          <w:szCs w:val="24"/>
          <w:lang w:eastAsia="en-US"/>
        </w:rPr>
        <w:t>в) ограничения тепловой мощности и параметров располагаемой тепловой мощности</w:t>
      </w:r>
      <w:bookmarkEnd w:id="174"/>
      <w:bookmarkEnd w:id="175"/>
      <w:bookmarkEnd w:id="176"/>
    </w:p>
    <w:p w:rsidR="00A1257B" w:rsidRPr="00A1257B" w:rsidRDefault="00A1257B" w:rsidP="00A1257B">
      <w:pPr>
        <w:spacing w:line="276" w:lineRule="auto"/>
        <w:ind w:firstLine="567"/>
        <w:jc w:val="both"/>
        <w:rPr>
          <w:rFonts w:eastAsia="Calibri"/>
          <w:sz w:val="24"/>
          <w:szCs w:val="22"/>
          <w:highlight w:val="yellow"/>
          <w:lang w:eastAsia="en-US"/>
        </w:rPr>
      </w:pPr>
      <w:r w:rsidRPr="00A1257B">
        <w:rPr>
          <w:rFonts w:eastAsia="Calibri"/>
          <w:sz w:val="24"/>
          <w:szCs w:val="22"/>
          <w:lang w:eastAsia="en-US"/>
        </w:rPr>
        <w:t>Ограничения установленной тепловой мощности на котельных отсутствуют.</w:t>
      </w:r>
      <w:r w:rsidRPr="00A1257B">
        <w:rPr>
          <w:rFonts w:eastAsia="Calibri"/>
          <w:sz w:val="24"/>
          <w:szCs w:val="22"/>
          <w:highlight w:val="yellow"/>
          <w:lang w:eastAsia="en-US"/>
        </w:rPr>
        <w:t xml:space="preserve"> </w:t>
      </w:r>
      <w:r w:rsidRPr="00A1257B">
        <w:rPr>
          <w:rFonts w:eastAsia="Calibri"/>
          <w:sz w:val="24"/>
          <w:szCs w:val="22"/>
          <w:lang w:eastAsia="en-US"/>
        </w:rPr>
        <w:t>Предписания надзорных органов по запрещению дальнейшей эксплуатации оборудования котельных по состоянию на 2022 год не выдавались.</w:t>
      </w:r>
      <w:r w:rsidRPr="00A1257B">
        <w:rPr>
          <w:rFonts w:eastAsia="Calibri"/>
          <w:sz w:val="24"/>
          <w:szCs w:val="22"/>
          <w:highlight w:val="yellow"/>
          <w:lang w:eastAsia="en-US"/>
        </w:rPr>
        <w:t xml:space="preserve">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На основе данных, предоставленных теплоснабжающей организацией, произведен анализ ограничения тепловой мощности и параметров располагаемой мощности, данные сведены в таблицу 1.2.3.</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178" w:name="_Toc80099831"/>
      <w:bookmarkStart w:id="179" w:name="_Toc132015783"/>
      <w:bookmarkStart w:id="180" w:name="_Toc132108871"/>
      <w:bookmarkStart w:id="181" w:name="sub_1284"/>
      <w:bookmarkEnd w:id="177"/>
      <w:r w:rsidRPr="00A1257B">
        <w:rPr>
          <w:b/>
          <w:i/>
          <w:color w:val="000000"/>
          <w:sz w:val="24"/>
          <w:szCs w:val="24"/>
          <w:lang w:eastAsia="en-US"/>
        </w:rPr>
        <w:lastRenderedPageBreak/>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78"/>
      <w:bookmarkEnd w:id="179"/>
      <w:bookmarkEnd w:id="180"/>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В таблице 1.2.4 представлена выработка, отпуск тепла и расход условного топлива по котельным за 2022 год актуализации схемы теплоснабжения.</w:t>
      </w:r>
    </w:p>
    <w:p w:rsidR="00A1257B" w:rsidRPr="00A1257B" w:rsidRDefault="00A1257B" w:rsidP="00A1257B">
      <w:pPr>
        <w:keepNext/>
        <w:tabs>
          <w:tab w:val="left" w:pos="8097"/>
          <w:tab w:val="right" w:pos="9637"/>
        </w:tabs>
        <w:spacing w:line="276" w:lineRule="auto"/>
        <w:ind w:firstLine="567"/>
        <w:rPr>
          <w:rFonts w:eastAsia="Calibri"/>
          <w:sz w:val="24"/>
          <w:szCs w:val="22"/>
          <w:lang w:eastAsia="en-US"/>
        </w:rPr>
      </w:pPr>
      <w:r w:rsidRPr="00A1257B">
        <w:rPr>
          <w:rFonts w:eastAsia="Calibri"/>
          <w:sz w:val="24"/>
          <w:szCs w:val="22"/>
          <w:lang w:eastAsia="en-US"/>
        </w:rPr>
        <w:tab/>
      </w:r>
      <w:r w:rsidRPr="00A1257B">
        <w:rPr>
          <w:rFonts w:eastAsia="Calibri"/>
          <w:sz w:val="24"/>
          <w:szCs w:val="22"/>
          <w:lang w:eastAsia="en-US"/>
        </w:rPr>
        <w:tab/>
        <w:t>Таблица 1.2.4</w:t>
      </w:r>
    </w:p>
    <w:p w:rsidR="00A1257B" w:rsidRPr="00A1257B" w:rsidRDefault="00A1257B" w:rsidP="00A1257B">
      <w:pPr>
        <w:keepNext/>
        <w:widowControl w:val="0"/>
        <w:autoSpaceDE w:val="0"/>
        <w:autoSpaceDN w:val="0"/>
        <w:adjustRightInd w:val="0"/>
        <w:ind w:firstLine="567"/>
        <w:jc w:val="center"/>
        <w:rPr>
          <w:rFonts w:eastAsia="Calibri"/>
          <w:sz w:val="24"/>
          <w:szCs w:val="22"/>
          <w:lang w:eastAsia="en-US"/>
        </w:rPr>
      </w:pPr>
      <w:r w:rsidRPr="00A1257B">
        <w:rPr>
          <w:rFonts w:eastAsia="Calibri"/>
          <w:sz w:val="24"/>
          <w:szCs w:val="22"/>
          <w:lang w:eastAsia="en-US"/>
        </w:rPr>
        <w:t>Выработка, отпуск тепловой энергии расход условного топлива по источникам теплоснабжения за 2022 год</w:t>
      </w:r>
    </w:p>
    <w:tbl>
      <w:tblPr>
        <w:tblW w:w="1018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2268"/>
        <w:gridCol w:w="1701"/>
        <w:gridCol w:w="1275"/>
        <w:gridCol w:w="1074"/>
        <w:gridCol w:w="1188"/>
        <w:gridCol w:w="2243"/>
      </w:tblGrid>
      <w:tr w:rsidR="00A1257B" w:rsidRPr="00A1257B" w:rsidTr="00491448">
        <w:trPr>
          <w:tblHeader/>
          <w:jc w:val="center"/>
        </w:trPr>
        <w:tc>
          <w:tcPr>
            <w:tcW w:w="43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 xml:space="preserve">N </w:t>
            </w:r>
            <w:proofErr w:type="gramStart"/>
            <w:r w:rsidRPr="00A1257B">
              <w:rPr>
                <w:rFonts w:eastAsia="Calibri"/>
                <w:b/>
                <w:lang w:eastAsia="en-US"/>
              </w:rPr>
              <w:t>п</w:t>
            </w:r>
            <w:proofErr w:type="gramEnd"/>
            <w:r w:rsidRPr="00A1257B">
              <w:rPr>
                <w:rFonts w:eastAsia="Calibri"/>
                <w:b/>
                <w:lang w:eastAsia="en-US"/>
              </w:rPr>
              <w:t>/п</w:t>
            </w: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 xml:space="preserve">Адрес или наименование </w:t>
            </w:r>
            <w:r w:rsidRPr="00A1257B">
              <w:rPr>
                <w:rFonts w:eastAsia="Calibri"/>
                <w:b/>
                <w:position w:val="-1"/>
                <w:lang w:eastAsia="en-US"/>
              </w:rPr>
              <w:t>источника теплоснабжения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Выработка тепловой энергии, Гкал</w:t>
            </w:r>
          </w:p>
        </w:tc>
        <w:tc>
          <w:tcPr>
            <w:tcW w:w="127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Затраты тепловой энергии на собственные нужды, Гкал</w:t>
            </w:r>
          </w:p>
        </w:tc>
        <w:tc>
          <w:tcPr>
            <w:tcW w:w="107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Отпуск тепловой энергии с коллекторов, Гкал</w:t>
            </w:r>
          </w:p>
        </w:tc>
        <w:tc>
          <w:tcPr>
            <w:tcW w:w="118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Вид топлива</w:t>
            </w:r>
          </w:p>
        </w:tc>
        <w:tc>
          <w:tcPr>
            <w:tcW w:w="2243" w:type="dxa"/>
            <w:tcBorders>
              <w:top w:val="single" w:sz="4" w:space="0" w:color="auto"/>
              <w:left w:val="single" w:sz="4" w:space="0" w:color="auto"/>
              <w:bottom w:val="single" w:sz="4" w:space="0" w:color="auto"/>
            </w:tcBorders>
            <w:tcMar>
              <w:left w:w="11" w:type="dxa"/>
              <w:right w:w="11"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 xml:space="preserve">Расход топлива, </w:t>
            </w:r>
            <w:proofErr w:type="spellStart"/>
            <w:r w:rsidRPr="00A1257B">
              <w:rPr>
                <w:rFonts w:eastAsia="Calibri"/>
                <w:b/>
                <w:lang w:eastAsia="en-US"/>
              </w:rPr>
              <w:t>т.у.</w:t>
            </w:r>
            <w:proofErr w:type="gramStart"/>
            <w:r w:rsidRPr="00A1257B">
              <w:rPr>
                <w:rFonts w:eastAsia="Calibri"/>
                <w:b/>
                <w:lang w:eastAsia="en-US"/>
              </w:rPr>
              <w:t>т</w:t>
            </w:r>
            <w:proofErr w:type="spellEnd"/>
            <w:proofErr w:type="gramEnd"/>
            <w:r w:rsidRPr="00A1257B">
              <w:rPr>
                <w:rFonts w:eastAsia="Calibri"/>
                <w:b/>
                <w:lang w:eastAsia="en-US"/>
              </w:rPr>
              <w:t>.</w:t>
            </w:r>
          </w:p>
        </w:tc>
      </w:tr>
      <w:tr w:rsidR="00A1257B" w:rsidRPr="00A1257B" w:rsidTr="00491448">
        <w:trPr>
          <w:jc w:val="center"/>
        </w:trPr>
        <w:tc>
          <w:tcPr>
            <w:tcW w:w="43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w:t>
            </w: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spacing w:line="276" w:lineRule="auto"/>
              <w:jc w:val="center"/>
              <w:rPr>
                <w:rFonts w:eastAsia="Calibri"/>
                <w:color w:val="000000"/>
                <w:lang w:eastAsia="en-US"/>
              </w:rPr>
            </w:pPr>
            <w:r w:rsidRPr="00A1257B">
              <w:rPr>
                <w:rFonts w:eastAsia="Calibri"/>
                <w:color w:val="000000"/>
                <w:lang w:eastAsia="en-US"/>
              </w:rPr>
              <w:t>Котельная пст. Ягкедж, ул. Лесная, д. 10-А</w:t>
            </w:r>
          </w:p>
          <w:p w:rsidR="00A1257B" w:rsidRPr="00A1257B" w:rsidRDefault="00A1257B" w:rsidP="00A1257B">
            <w:pPr>
              <w:spacing w:line="276" w:lineRule="auto"/>
              <w:ind w:firstLine="567"/>
              <w:jc w:val="center"/>
              <w:rPr>
                <w:rFonts w:eastAsia="Calibri"/>
                <w:lang w:eastAsia="en-US"/>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939,86</w:t>
            </w:r>
          </w:p>
        </w:tc>
        <w:tc>
          <w:tcPr>
            <w:tcW w:w="127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2,308</w:t>
            </w:r>
          </w:p>
        </w:tc>
        <w:tc>
          <w:tcPr>
            <w:tcW w:w="107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8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дрова</w:t>
            </w:r>
          </w:p>
        </w:tc>
        <w:tc>
          <w:tcPr>
            <w:tcW w:w="2243" w:type="dxa"/>
            <w:tcBorders>
              <w:top w:val="single" w:sz="4" w:space="0" w:color="auto"/>
              <w:left w:val="single" w:sz="4" w:space="0" w:color="auto"/>
              <w:bottom w:val="single" w:sz="4" w:space="0" w:color="auto"/>
            </w:tcBorders>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309,506</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182" w:name="_Toc80099832"/>
      <w:bookmarkStart w:id="183" w:name="_Toc132015784"/>
      <w:bookmarkStart w:id="184" w:name="_Toc132108872"/>
      <w:bookmarkStart w:id="185" w:name="sub_1285"/>
      <w:bookmarkEnd w:id="181"/>
      <w:r w:rsidRPr="00A1257B">
        <w:rPr>
          <w:b/>
          <w:i/>
          <w:color w:val="000000"/>
          <w:sz w:val="24"/>
          <w:szCs w:val="24"/>
          <w:lang w:eastAsia="en-US"/>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82"/>
      <w:bookmarkEnd w:id="183"/>
      <w:bookmarkEnd w:id="184"/>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Срок ввода котельного оборудования представлен в таблице 1.2.5.</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1.2.5</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Сведения о вводе в эксплуатацию котельного оборудования</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3"/>
        <w:gridCol w:w="1843"/>
        <w:gridCol w:w="1384"/>
        <w:gridCol w:w="1930"/>
        <w:gridCol w:w="1930"/>
      </w:tblGrid>
      <w:tr w:rsidR="00A1257B" w:rsidRPr="00A1257B" w:rsidTr="00491448">
        <w:trPr>
          <w:tblHeader/>
        </w:trPr>
        <w:tc>
          <w:tcPr>
            <w:tcW w:w="2563" w:type="dxa"/>
            <w:shd w:val="clear" w:color="auto" w:fill="auto"/>
            <w:tcMar>
              <w:left w:w="11" w:type="dxa"/>
              <w:right w:w="11" w:type="dxa"/>
            </w:tcMar>
            <w:vAlign w:val="center"/>
            <w:hideMark/>
          </w:tcPr>
          <w:p w:rsidR="00A1257B" w:rsidRPr="00A1257B" w:rsidRDefault="00A1257B" w:rsidP="00A1257B">
            <w:pPr>
              <w:keepNext/>
              <w:jc w:val="center"/>
              <w:rPr>
                <w:rFonts w:eastAsia="Calibri"/>
                <w:b/>
                <w:bCs/>
                <w:lang w:eastAsia="en-US"/>
              </w:rPr>
            </w:pPr>
            <w:r w:rsidRPr="00A1257B">
              <w:rPr>
                <w:rFonts w:eastAsia="Calibri"/>
                <w:b/>
                <w:bCs/>
                <w:lang w:eastAsia="en-US"/>
              </w:rPr>
              <w:t>Наименование источника теплоснабжения</w:t>
            </w:r>
          </w:p>
        </w:tc>
        <w:tc>
          <w:tcPr>
            <w:tcW w:w="1843" w:type="dxa"/>
            <w:shd w:val="clear" w:color="auto" w:fill="auto"/>
            <w:tcMar>
              <w:left w:w="11" w:type="dxa"/>
              <w:right w:w="11" w:type="dxa"/>
            </w:tcMar>
            <w:vAlign w:val="center"/>
            <w:hideMark/>
          </w:tcPr>
          <w:p w:rsidR="00A1257B" w:rsidRPr="00A1257B" w:rsidRDefault="00A1257B" w:rsidP="00A1257B">
            <w:pPr>
              <w:keepNext/>
              <w:jc w:val="center"/>
              <w:rPr>
                <w:rFonts w:eastAsia="Calibri"/>
                <w:b/>
                <w:bCs/>
                <w:lang w:eastAsia="en-US"/>
              </w:rPr>
            </w:pPr>
            <w:r w:rsidRPr="00A1257B">
              <w:rPr>
                <w:rFonts w:eastAsia="Calibri"/>
                <w:b/>
                <w:bCs/>
                <w:lang w:eastAsia="en-US"/>
              </w:rPr>
              <w:t>Тип котла</w:t>
            </w:r>
          </w:p>
        </w:tc>
        <w:tc>
          <w:tcPr>
            <w:tcW w:w="1384" w:type="dxa"/>
            <w:tcMar>
              <w:left w:w="11" w:type="dxa"/>
              <w:right w:w="11" w:type="dxa"/>
            </w:tcMar>
            <w:vAlign w:val="center"/>
          </w:tcPr>
          <w:p w:rsidR="00A1257B" w:rsidRPr="00A1257B" w:rsidRDefault="00A1257B" w:rsidP="00A1257B">
            <w:pPr>
              <w:keepNext/>
              <w:jc w:val="center"/>
              <w:rPr>
                <w:rFonts w:eastAsia="Calibri"/>
                <w:b/>
                <w:bCs/>
                <w:lang w:eastAsia="en-US"/>
              </w:rPr>
            </w:pPr>
            <w:r w:rsidRPr="00A1257B">
              <w:rPr>
                <w:rFonts w:eastAsia="Calibri"/>
                <w:b/>
                <w:lang w:eastAsia="en-US"/>
              </w:rPr>
              <w:t>Год установки котла</w:t>
            </w:r>
          </w:p>
        </w:tc>
        <w:tc>
          <w:tcPr>
            <w:tcW w:w="1930" w:type="dxa"/>
            <w:shd w:val="clear" w:color="auto" w:fill="auto"/>
            <w:tcMar>
              <w:left w:w="11" w:type="dxa"/>
              <w:right w:w="11" w:type="dxa"/>
            </w:tcMar>
            <w:vAlign w:val="center"/>
          </w:tcPr>
          <w:p w:rsidR="00A1257B" w:rsidRPr="00A1257B" w:rsidRDefault="00A1257B" w:rsidP="00A1257B">
            <w:pPr>
              <w:keepNext/>
              <w:jc w:val="center"/>
              <w:rPr>
                <w:rFonts w:eastAsia="Calibri"/>
                <w:b/>
                <w:bCs/>
                <w:lang w:eastAsia="en-US"/>
              </w:rPr>
            </w:pPr>
            <w:r w:rsidRPr="00A1257B">
              <w:rPr>
                <w:rFonts w:eastAsia="Calibri"/>
                <w:b/>
                <w:lang w:eastAsia="en-US"/>
              </w:rPr>
              <w:t>Дата обследования котлов</w:t>
            </w:r>
          </w:p>
        </w:tc>
        <w:tc>
          <w:tcPr>
            <w:tcW w:w="1930" w:type="dxa"/>
            <w:shd w:val="clear" w:color="auto" w:fill="auto"/>
            <w:tcMar>
              <w:left w:w="11" w:type="dxa"/>
              <w:right w:w="11" w:type="dxa"/>
            </w:tcMar>
            <w:vAlign w:val="center"/>
            <w:hideMark/>
          </w:tcPr>
          <w:p w:rsidR="00A1257B" w:rsidRPr="00A1257B" w:rsidRDefault="00A1257B" w:rsidP="00A1257B">
            <w:pPr>
              <w:keepNext/>
              <w:jc w:val="center"/>
              <w:rPr>
                <w:rFonts w:eastAsia="Calibri"/>
                <w:b/>
                <w:bCs/>
                <w:lang w:eastAsia="en-US"/>
              </w:rPr>
            </w:pPr>
            <w:r w:rsidRPr="00A1257B">
              <w:rPr>
                <w:rFonts w:eastAsia="Calibri"/>
                <w:b/>
                <w:bCs/>
                <w:lang w:eastAsia="en-US"/>
              </w:rPr>
              <w:t>Срок службы котла, лет</w:t>
            </w:r>
          </w:p>
        </w:tc>
      </w:tr>
      <w:tr w:rsidR="00A1257B" w:rsidRPr="00A1257B" w:rsidTr="00491448">
        <w:trPr>
          <w:trHeight w:val="137"/>
        </w:trPr>
        <w:tc>
          <w:tcPr>
            <w:tcW w:w="2563" w:type="dxa"/>
            <w:tcMar>
              <w:left w:w="11" w:type="dxa"/>
              <w:right w:w="11" w:type="dxa"/>
            </w:tcMar>
            <w:vAlign w:val="center"/>
          </w:tcPr>
          <w:p w:rsidR="00A1257B" w:rsidRPr="00A1257B" w:rsidRDefault="00A1257B" w:rsidP="00A1257B">
            <w:pPr>
              <w:spacing w:line="276" w:lineRule="auto"/>
              <w:jc w:val="center"/>
              <w:rPr>
                <w:rFonts w:eastAsia="Calibri"/>
                <w:color w:val="000000"/>
                <w:lang w:eastAsia="en-US"/>
              </w:rPr>
            </w:pPr>
            <w:r w:rsidRPr="00A1257B">
              <w:rPr>
                <w:rFonts w:eastAsia="Calibri"/>
                <w:color w:val="000000"/>
                <w:lang w:eastAsia="en-US"/>
              </w:rPr>
              <w:t>Котельная пст. Ягкедж, ул. Лесная, д. 10-А</w:t>
            </w:r>
          </w:p>
          <w:p w:rsidR="00A1257B" w:rsidRPr="00A1257B" w:rsidRDefault="00A1257B" w:rsidP="00A1257B">
            <w:pPr>
              <w:jc w:val="center"/>
              <w:rPr>
                <w:rFonts w:eastAsia="Calibri"/>
                <w:lang w:eastAsia="en-US"/>
              </w:rPr>
            </w:pPr>
          </w:p>
        </w:tc>
        <w:tc>
          <w:tcPr>
            <w:tcW w:w="1843" w:type="dxa"/>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Энергия-3</w:t>
            </w:r>
          </w:p>
        </w:tc>
        <w:tc>
          <w:tcPr>
            <w:tcW w:w="1384" w:type="dxa"/>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1974</w:t>
            </w:r>
          </w:p>
        </w:tc>
        <w:tc>
          <w:tcPr>
            <w:tcW w:w="1930" w:type="dxa"/>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2017</w:t>
            </w:r>
          </w:p>
        </w:tc>
        <w:tc>
          <w:tcPr>
            <w:tcW w:w="1930" w:type="dxa"/>
            <w:shd w:val="clear" w:color="auto" w:fill="auto"/>
            <w:tcMar>
              <w:left w:w="11" w:type="dxa"/>
              <w:right w:w="11" w:type="dxa"/>
            </w:tcMar>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w:t>
            </w:r>
          </w:p>
        </w:tc>
      </w:tr>
    </w:tbl>
    <w:p w:rsidR="00A1257B" w:rsidRPr="00A1257B" w:rsidRDefault="00A1257B" w:rsidP="00A1257B">
      <w:pPr>
        <w:spacing w:line="276" w:lineRule="auto"/>
        <w:ind w:firstLine="567"/>
        <w:jc w:val="both"/>
        <w:rPr>
          <w:rFonts w:eastAsia="Calibri"/>
          <w:sz w:val="24"/>
          <w:szCs w:val="22"/>
          <w:lang w:eastAsia="en-US"/>
        </w:rPr>
      </w:pPr>
    </w:p>
    <w:p w:rsidR="00A1257B" w:rsidRPr="00A1257B" w:rsidRDefault="00A1257B" w:rsidP="00A1257B">
      <w:pPr>
        <w:spacing w:line="276" w:lineRule="auto"/>
        <w:ind w:firstLine="567"/>
        <w:jc w:val="both"/>
        <w:rPr>
          <w:rFonts w:eastAsia="Calibri"/>
          <w:sz w:val="24"/>
          <w:szCs w:val="22"/>
          <w:lang w:eastAsia="en-US"/>
        </w:rPr>
      </w:pPr>
      <w:bookmarkStart w:id="186" w:name="_Toc80099833"/>
      <w:bookmarkStart w:id="187" w:name="sub_1286"/>
      <w:bookmarkEnd w:id="185"/>
      <w:r w:rsidRPr="00A1257B">
        <w:rPr>
          <w:rFonts w:eastAsia="Calibri"/>
          <w:sz w:val="24"/>
          <w:szCs w:val="22"/>
          <w:lang w:eastAsia="en-US"/>
        </w:rPr>
        <w:t>Назначенный срок службы для каждого типа котлов устанавливают предприятия-изготовители и указывают его в паспорте котла. При отсутствии такого указания длительность назначенного срока службы устанавливается в соответствии с ГОСТ 21563, ГОСТ 24005:</w:t>
      </w:r>
    </w:p>
    <w:p w:rsidR="00A1257B" w:rsidRPr="00A1257B" w:rsidRDefault="00A1257B" w:rsidP="00A7026F">
      <w:pPr>
        <w:numPr>
          <w:ilvl w:val="0"/>
          <w:numId w:val="21"/>
        </w:numPr>
        <w:spacing w:line="276" w:lineRule="auto"/>
        <w:ind w:left="993"/>
        <w:jc w:val="both"/>
        <w:rPr>
          <w:rFonts w:eastAsia="Calibri"/>
          <w:sz w:val="24"/>
          <w:szCs w:val="22"/>
          <w:lang w:eastAsia="en-US"/>
        </w:rPr>
      </w:pPr>
      <w:r w:rsidRPr="00A1257B">
        <w:rPr>
          <w:rFonts w:eastAsia="Calibri"/>
          <w:sz w:val="24"/>
          <w:szCs w:val="22"/>
          <w:lang w:eastAsia="en-US"/>
        </w:rPr>
        <w:t xml:space="preserve">паровых котлов </w:t>
      </w:r>
      <w:proofErr w:type="spellStart"/>
      <w:r w:rsidRPr="00A1257B">
        <w:rPr>
          <w:rFonts w:eastAsia="Calibri"/>
          <w:sz w:val="24"/>
          <w:szCs w:val="22"/>
          <w:lang w:eastAsia="en-US"/>
        </w:rPr>
        <w:t>паропроизводительностью</w:t>
      </w:r>
      <w:proofErr w:type="spellEnd"/>
      <w:r w:rsidRPr="00A1257B">
        <w:rPr>
          <w:rFonts w:eastAsia="Calibri"/>
          <w:sz w:val="24"/>
          <w:szCs w:val="22"/>
          <w:lang w:eastAsia="en-US"/>
        </w:rPr>
        <w:t xml:space="preserve"> до 35 т/ч – 20 лет;</w:t>
      </w:r>
    </w:p>
    <w:p w:rsidR="00A1257B" w:rsidRPr="00A1257B" w:rsidRDefault="00A1257B" w:rsidP="00A7026F">
      <w:pPr>
        <w:numPr>
          <w:ilvl w:val="0"/>
          <w:numId w:val="21"/>
        </w:numPr>
        <w:spacing w:line="276" w:lineRule="auto"/>
        <w:ind w:left="993"/>
        <w:jc w:val="both"/>
        <w:rPr>
          <w:rFonts w:eastAsia="Calibri"/>
          <w:sz w:val="24"/>
          <w:szCs w:val="22"/>
          <w:lang w:eastAsia="en-US"/>
        </w:rPr>
      </w:pPr>
      <w:r w:rsidRPr="00A1257B">
        <w:rPr>
          <w:rFonts w:eastAsia="Calibri"/>
          <w:sz w:val="24"/>
          <w:szCs w:val="22"/>
          <w:lang w:eastAsia="en-US"/>
        </w:rPr>
        <w:t xml:space="preserve">паровых котлов </w:t>
      </w:r>
      <w:proofErr w:type="spellStart"/>
      <w:r w:rsidRPr="00A1257B">
        <w:rPr>
          <w:rFonts w:eastAsia="Calibri"/>
          <w:sz w:val="24"/>
          <w:szCs w:val="22"/>
          <w:lang w:eastAsia="en-US"/>
        </w:rPr>
        <w:t>паропроизводительностью</w:t>
      </w:r>
      <w:proofErr w:type="spellEnd"/>
      <w:r w:rsidRPr="00A1257B">
        <w:rPr>
          <w:rFonts w:eastAsia="Calibri"/>
          <w:sz w:val="24"/>
          <w:szCs w:val="22"/>
          <w:lang w:eastAsia="en-US"/>
        </w:rPr>
        <w:t xml:space="preserve"> свыше 35 т/ч – 30 лет;</w:t>
      </w:r>
    </w:p>
    <w:p w:rsidR="00A1257B" w:rsidRPr="00A1257B" w:rsidRDefault="00A1257B" w:rsidP="00A7026F">
      <w:pPr>
        <w:numPr>
          <w:ilvl w:val="0"/>
          <w:numId w:val="21"/>
        </w:numPr>
        <w:spacing w:line="276" w:lineRule="auto"/>
        <w:ind w:left="993"/>
        <w:jc w:val="both"/>
        <w:rPr>
          <w:rFonts w:eastAsia="Calibri"/>
          <w:sz w:val="24"/>
          <w:szCs w:val="22"/>
          <w:lang w:eastAsia="en-US"/>
        </w:rPr>
      </w:pPr>
      <w:r w:rsidRPr="00A1257B">
        <w:rPr>
          <w:rFonts w:eastAsia="Calibri"/>
          <w:sz w:val="24"/>
          <w:szCs w:val="22"/>
          <w:lang w:eastAsia="en-US"/>
        </w:rPr>
        <w:t xml:space="preserve">водогрейных котлов </w:t>
      </w:r>
      <w:proofErr w:type="spellStart"/>
      <w:r w:rsidRPr="00A1257B">
        <w:rPr>
          <w:rFonts w:eastAsia="Calibri"/>
          <w:sz w:val="24"/>
          <w:szCs w:val="22"/>
          <w:lang w:eastAsia="en-US"/>
        </w:rPr>
        <w:t>теплопроизводительностью</w:t>
      </w:r>
      <w:proofErr w:type="spellEnd"/>
      <w:r w:rsidRPr="00A1257B">
        <w:rPr>
          <w:rFonts w:eastAsia="Calibri"/>
          <w:sz w:val="24"/>
          <w:szCs w:val="22"/>
          <w:lang w:eastAsia="en-US"/>
        </w:rPr>
        <w:t xml:space="preserve"> до 4,65 МВт – 10 лет;</w:t>
      </w:r>
    </w:p>
    <w:p w:rsidR="00A1257B" w:rsidRPr="00A1257B" w:rsidRDefault="00A1257B" w:rsidP="00A7026F">
      <w:pPr>
        <w:numPr>
          <w:ilvl w:val="0"/>
          <w:numId w:val="21"/>
        </w:numPr>
        <w:spacing w:line="276" w:lineRule="auto"/>
        <w:ind w:left="993"/>
        <w:jc w:val="both"/>
        <w:rPr>
          <w:rFonts w:eastAsia="Calibri"/>
          <w:sz w:val="24"/>
          <w:szCs w:val="22"/>
          <w:lang w:eastAsia="en-US"/>
        </w:rPr>
      </w:pPr>
      <w:r w:rsidRPr="00A1257B">
        <w:rPr>
          <w:rFonts w:eastAsia="Calibri"/>
          <w:sz w:val="24"/>
          <w:szCs w:val="22"/>
          <w:lang w:eastAsia="en-US"/>
        </w:rPr>
        <w:t xml:space="preserve">водогрейных котлов </w:t>
      </w:r>
      <w:proofErr w:type="spellStart"/>
      <w:r w:rsidRPr="00A1257B">
        <w:rPr>
          <w:rFonts w:eastAsia="Calibri"/>
          <w:sz w:val="24"/>
          <w:szCs w:val="22"/>
          <w:lang w:eastAsia="en-US"/>
        </w:rPr>
        <w:t>теплопроизводительностью</w:t>
      </w:r>
      <w:proofErr w:type="spellEnd"/>
      <w:r w:rsidRPr="00A1257B">
        <w:rPr>
          <w:rFonts w:eastAsia="Calibri"/>
          <w:sz w:val="24"/>
          <w:szCs w:val="22"/>
          <w:lang w:eastAsia="en-US"/>
        </w:rPr>
        <w:t xml:space="preserve"> до 35 МВт – 15 лет;</w:t>
      </w:r>
    </w:p>
    <w:p w:rsidR="00A1257B" w:rsidRPr="00A1257B" w:rsidRDefault="00A1257B" w:rsidP="00A7026F">
      <w:pPr>
        <w:numPr>
          <w:ilvl w:val="0"/>
          <w:numId w:val="21"/>
        </w:numPr>
        <w:spacing w:line="276" w:lineRule="auto"/>
        <w:ind w:left="993"/>
        <w:jc w:val="both"/>
        <w:rPr>
          <w:rFonts w:eastAsia="Calibri"/>
          <w:sz w:val="24"/>
          <w:szCs w:val="22"/>
          <w:lang w:eastAsia="en-US"/>
        </w:rPr>
      </w:pPr>
      <w:r w:rsidRPr="00A1257B">
        <w:rPr>
          <w:rFonts w:eastAsia="Calibri"/>
          <w:sz w:val="24"/>
          <w:szCs w:val="22"/>
          <w:lang w:eastAsia="en-US"/>
        </w:rPr>
        <w:t xml:space="preserve">водогрейных котлов </w:t>
      </w:r>
      <w:proofErr w:type="spellStart"/>
      <w:r w:rsidRPr="00A1257B">
        <w:rPr>
          <w:rFonts w:eastAsia="Calibri"/>
          <w:sz w:val="24"/>
          <w:szCs w:val="22"/>
          <w:lang w:eastAsia="en-US"/>
        </w:rPr>
        <w:t>теплопроизводительностью</w:t>
      </w:r>
      <w:proofErr w:type="spellEnd"/>
      <w:r w:rsidRPr="00A1257B">
        <w:rPr>
          <w:rFonts w:eastAsia="Calibri"/>
          <w:sz w:val="24"/>
          <w:szCs w:val="22"/>
          <w:lang w:eastAsia="en-US"/>
        </w:rPr>
        <w:t xml:space="preserve"> свыше 35 МВт – 20 лет;</w:t>
      </w:r>
    </w:p>
    <w:p w:rsidR="00A1257B" w:rsidRPr="00A1257B" w:rsidRDefault="00A1257B" w:rsidP="00A7026F">
      <w:pPr>
        <w:numPr>
          <w:ilvl w:val="0"/>
          <w:numId w:val="21"/>
        </w:numPr>
        <w:spacing w:line="276" w:lineRule="auto"/>
        <w:ind w:left="993"/>
        <w:jc w:val="both"/>
        <w:rPr>
          <w:rFonts w:eastAsia="Calibri"/>
          <w:sz w:val="24"/>
          <w:szCs w:val="22"/>
          <w:lang w:eastAsia="en-US"/>
        </w:rPr>
      </w:pPr>
      <w:r w:rsidRPr="00A1257B">
        <w:rPr>
          <w:rFonts w:eastAsia="Calibri"/>
          <w:sz w:val="24"/>
          <w:szCs w:val="22"/>
          <w:lang w:eastAsia="en-US"/>
        </w:rPr>
        <w:t>для передвижных котлов паровых и водогрейных – 10 лет.</w:t>
      </w:r>
    </w:p>
    <w:p w:rsidR="00A1257B" w:rsidRPr="00A1257B" w:rsidRDefault="00A1257B" w:rsidP="00A1257B">
      <w:pPr>
        <w:spacing w:line="276" w:lineRule="auto"/>
        <w:ind w:firstLine="567"/>
        <w:jc w:val="both"/>
        <w:rPr>
          <w:rFonts w:eastAsia="Calibri"/>
          <w:sz w:val="24"/>
          <w:szCs w:val="22"/>
          <w:lang w:eastAsia="en-US"/>
        </w:rPr>
      </w:pPr>
      <w:proofErr w:type="gramStart"/>
      <w:r w:rsidRPr="00A1257B">
        <w:rPr>
          <w:rFonts w:eastAsia="Calibri"/>
          <w:sz w:val="24"/>
          <w:szCs w:val="22"/>
          <w:lang w:eastAsia="en-US"/>
        </w:rPr>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(в соответствии с СТО 17230282.27.100.005-2008 «Основные элементы котлов, турбин и трубопроводов ТЭС.</w:t>
      </w:r>
      <w:proofErr w:type="gramEnd"/>
      <w:r w:rsidRPr="00A1257B">
        <w:rPr>
          <w:rFonts w:eastAsia="Calibri"/>
          <w:sz w:val="24"/>
          <w:szCs w:val="22"/>
          <w:lang w:eastAsia="en-US"/>
        </w:rPr>
        <w:t xml:space="preserve"> Контроль состояния металла. </w:t>
      </w:r>
      <w:proofErr w:type="gramStart"/>
      <w:r w:rsidRPr="00A1257B">
        <w:rPr>
          <w:rFonts w:eastAsia="Calibri"/>
          <w:sz w:val="24"/>
          <w:szCs w:val="22"/>
          <w:lang w:eastAsia="en-US"/>
        </w:rPr>
        <w:t>Нормы и требования»).</w:t>
      </w:r>
      <w:proofErr w:type="gramEnd"/>
    </w:p>
    <w:p w:rsidR="00A1257B" w:rsidRPr="00A1257B" w:rsidRDefault="00A1257B" w:rsidP="00A1257B">
      <w:pPr>
        <w:keepNext/>
        <w:keepLines/>
        <w:spacing w:before="120" w:after="120" w:line="276" w:lineRule="auto"/>
        <w:ind w:firstLine="340"/>
        <w:jc w:val="both"/>
        <w:outlineLvl w:val="2"/>
        <w:rPr>
          <w:b/>
          <w:i/>
          <w:color w:val="000000"/>
          <w:sz w:val="24"/>
          <w:szCs w:val="24"/>
          <w:lang w:eastAsia="en-US"/>
        </w:rPr>
      </w:pPr>
      <w:bookmarkStart w:id="188" w:name="_Toc132015785"/>
      <w:bookmarkStart w:id="189" w:name="_Toc132108873"/>
      <w:r w:rsidRPr="00A1257B">
        <w:rPr>
          <w:b/>
          <w:i/>
          <w:color w:val="000000"/>
          <w:sz w:val="24"/>
          <w:szCs w:val="24"/>
          <w:lang w:eastAsia="en-US"/>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86"/>
      <w:bookmarkEnd w:id="188"/>
      <w:bookmarkEnd w:id="189"/>
    </w:p>
    <w:p w:rsidR="00A1257B" w:rsidRPr="00A1257B" w:rsidRDefault="00A1257B" w:rsidP="00A1257B">
      <w:pPr>
        <w:spacing w:line="276" w:lineRule="auto"/>
        <w:ind w:firstLine="567"/>
        <w:jc w:val="both"/>
        <w:rPr>
          <w:rFonts w:eastAsia="Calibri"/>
          <w:sz w:val="24"/>
          <w:szCs w:val="22"/>
          <w:lang w:eastAsia="en-US"/>
        </w:rPr>
      </w:pPr>
      <w:bookmarkStart w:id="190" w:name="sub_1287"/>
      <w:bookmarkEnd w:id="187"/>
      <w:r w:rsidRPr="00A1257B">
        <w:rPr>
          <w:rFonts w:eastAsia="Calibri"/>
          <w:sz w:val="24"/>
          <w:szCs w:val="22"/>
          <w:lang w:eastAsia="en-US"/>
        </w:rPr>
        <w:t xml:space="preserve">Котельные в сельском поселении «Вольдино» работают в режиме выработки только тепловой энергии, теплофикационное оборудование отсутствует. </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191" w:name="_Toc80099834"/>
      <w:bookmarkStart w:id="192" w:name="_Toc132015786"/>
      <w:bookmarkStart w:id="193" w:name="_Toc132108874"/>
      <w:r w:rsidRPr="00A1257B">
        <w:rPr>
          <w:b/>
          <w:i/>
          <w:color w:val="000000"/>
          <w:sz w:val="24"/>
          <w:szCs w:val="24"/>
          <w:lang w:eastAsia="en-US"/>
        </w:rPr>
        <w:lastRenderedPageBreak/>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91"/>
      <w:bookmarkEnd w:id="192"/>
      <w:bookmarkEnd w:id="193"/>
    </w:p>
    <w:p w:rsidR="00A1257B" w:rsidRPr="00A1257B" w:rsidRDefault="00A1257B" w:rsidP="00A1257B">
      <w:pPr>
        <w:shd w:val="clear" w:color="auto" w:fill="FFFFFF"/>
        <w:spacing w:line="276" w:lineRule="auto"/>
        <w:ind w:firstLine="567"/>
        <w:jc w:val="both"/>
        <w:rPr>
          <w:color w:val="1A1A1A"/>
          <w:sz w:val="24"/>
          <w:szCs w:val="24"/>
        </w:rPr>
      </w:pPr>
      <w:proofErr w:type="gramStart"/>
      <w:r w:rsidRPr="00A1257B">
        <w:rPr>
          <w:rFonts w:eastAsia="Calibri"/>
          <w:sz w:val="24"/>
          <w:szCs w:val="22"/>
          <w:lang w:eastAsia="en-US"/>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заданной температуры горячей воды, поступающей в системы горячего водоснабжения, при изменяющемся в течение суток расходе этой воды.</w:t>
      </w:r>
      <w:proofErr w:type="gramEnd"/>
    </w:p>
    <w:p w:rsidR="00A1257B" w:rsidRPr="00A1257B" w:rsidRDefault="00A1257B" w:rsidP="00A1257B">
      <w:pPr>
        <w:shd w:val="clear" w:color="auto" w:fill="FFFFFF"/>
        <w:spacing w:line="276" w:lineRule="auto"/>
        <w:ind w:firstLine="567"/>
        <w:jc w:val="both"/>
        <w:rPr>
          <w:color w:val="1A1A1A"/>
          <w:sz w:val="24"/>
          <w:szCs w:val="24"/>
        </w:rPr>
      </w:pPr>
      <w:r w:rsidRPr="00A1257B">
        <w:rPr>
          <w:color w:val="1A1A1A"/>
          <w:sz w:val="24"/>
          <w:szCs w:val="24"/>
        </w:rPr>
        <w:t>Регулирование отпуска тепла от котельной осуществляется качественным методом, т.е. изменением температуры на источнике. Температурный график тепловых сетей обусловлен режимом работы котельных, короткой протяженностью тепловых сетей, а также отсутствием</w:t>
      </w:r>
    </w:p>
    <w:p w:rsidR="00A1257B" w:rsidRPr="00A1257B" w:rsidRDefault="00A1257B" w:rsidP="00A1257B">
      <w:pPr>
        <w:shd w:val="clear" w:color="auto" w:fill="FFFFFF"/>
        <w:spacing w:line="276" w:lineRule="auto"/>
        <w:jc w:val="both"/>
        <w:rPr>
          <w:color w:val="1A1A1A"/>
          <w:sz w:val="24"/>
          <w:szCs w:val="24"/>
        </w:rPr>
      </w:pPr>
      <w:r w:rsidRPr="00A1257B">
        <w:rPr>
          <w:color w:val="1A1A1A"/>
          <w:sz w:val="24"/>
          <w:szCs w:val="24"/>
        </w:rPr>
        <w:t xml:space="preserve">необходимости у потребителей более высокой температуры. </w:t>
      </w:r>
      <w:r w:rsidRPr="00A1257B">
        <w:rPr>
          <w:rFonts w:eastAsia="Calibri"/>
          <w:sz w:val="24"/>
          <w:szCs w:val="22"/>
          <w:lang w:eastAsia="en-US"/>
        </w:rPr>
        <w:t>Температурные графики – 95-70</w:t>
      </w:r>
      <w:r w:rsidRPr="00A1257B">
        <w:rPr>
          <w:rFonts w:eastAsia="Calibri"/>
          <w:sz w:val="24"/>
          <w:szCs w:val="22"/>
          <w:vertAlign w:val="superscript"/>
          <w:lang w:eastAsia="en-US"/>
        </w:rPr>
        <w:t>о</w:t>
      </w:r>
      <w:r w:rsidRPr="00A1257B">
        <w:rPr>
          <w:rFonts w:eastAsia="Calibri"/>
          <w:sz w:val="24"/>
          <w:szCs w:val="22"/>
          <w:lang w:eastAsia="en-US"/>
        </w:rPr>
        <w:t xml:space="preserve">С. </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194" w:name="_Toc80099835"/>
      <w:bookmarkStart w:id="195" w:name="_Toc132015787"/>
      <w:bookmarkStart w:id="196" w:name="_Toc132108875"/>
      <w:bookmarkStart w:id="197" w:name="sub_1288"/>
      <w:bookmarkEnd w:id="190"/>
      <w:r w:rsidRPr="00A1257B">
        <w:rPr>
          <w:b/>
          <w:i/>
          <w:color w:val="000000"/>
          <w:sz w:val="24"/>
          <w:szCs w:val="24"/>
          <w:lang w:eastAsia="en-US"/>
        </w:rPr>
        <w:t>з) среднегодовая загрузка оборудования</w:t>
      </w:r>
      <w:bookmarkEnd w:id="194"/>
      <w:bookmarkEnd w:id="195"/>
      <w:bookmarkEnd w:id="196"/>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Данные по среднегодовой загрузке оборудования котельных представлены в таблице 1.2.6.</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1.2.6</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 xml:space="preserve">Среднегодовая загрузка оборудования котельных за 2022 год </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3118"/>
        <w:gridCol w:w="1843"/>
        <w:gridCol w:w="1417"/>
        <w:gridCol w:w="2835"/>
      </w:tblGrid>
      <w:tr w:rsidR="00A1257B" w:rsidRPr="00A1257B" w:rsidTr="00491448">
        <w:trPr>
          <w:tblHeader/>
        </w:trPr>
        <w:tc>
          <w:tcPr>
            <w:tcW w:w="437" w:type="dxa"/>
            <w:vMerge w:val="restart"/>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 xml:space="preserve">№ </w:t>
            </w:r>
            <w:proofErr w:type="gramStart"/>
            <w:r w:rsidRPr="00A1257B">
              <w:rPr>
                <w:rFonts w:eastAsia="Calibri"/>
                <w:b/>
                <w:lang w:eastAsia="en-US"/>
              </w:rPr>
              <w:t>п</w:t>
            </w:r>
            <w:proofErr w:type="gramEnd"/>
            <w:r w:rsidRPr="00A1257B">
              <w:rPr>
                <w:rFonts w:eastAsia="Calibri"/>
                <w:b/>
                <w:lang w:eastAsia="en-US"/>
              </w:rPr>
              <w:t>/п</w:t>
            </w:r>
          </w:p>
        </w:tc>
        <w:tc>
          <w:tcPr>
            <w:tcW w:w="311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Наименование котельной, адрес</w:t>
            </w:r>
          </w:p>
        </w:tc>
        <w:tc>
          <w:tcPr>
            <w:tcW w:w="1843"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Установленная тепловая мощность, Гкал/</w:t>
            </w:r>
            <w:proofErr w:type="gramStart"/>
            <w:r w:rsidRPr="00A1257B">
              <w:rPr>
                <w:rFonts w:eastAsia="Calibri"/>
                <w:b/>
                <w:lang w:eastAsia="en-US"/>
              </w:rPr>
              <w:t>ч</w:t>
            </w:r>
            <w:proofErr w:type="gramEnd"/>
          </w:p>
        </w:tc>
        <w:tc>
          <w:tcPr>
            <w:tcW w:w="4252" w:type="dxa"/>
            <w:gridSpan w:val="2"/>
            <w:tcBorders>
              <w:top w:val="single" w:sz="4" w:space="0" w:color="auto"/>
              <w:left w:val="single" w:sz="4" w:space="0" w:color="auto"/>
              <w:bottom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2022 год</w:t>
            </w:r>
          </w:p>
        </w:tc>
      </w:tr>
      <w:tr w:rsidR="00A1257B" w:rsidRPr="00A1257B" w:rsidTr="00491448">
        <w:tc>
          <w:tcPr>
            <w:tcW w:w="437" w:type="dxa"/>
            <w:vMerge/>
            <w:tcBorders>
              <w:top w:val="nil"/>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lang w:eastAsia="en-US"/>
              </w:rPr>
            </w:pPr>
          </w:p>
        </w:tc>
        <w:tc>
          <w:tcPr>
            <w:tcW w:w="3118" w:type="dxa"/>
            <w:vMerge/>
            <w:tcBorders>
              <w:top w:val="nil"/>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lang w:eastAsia="en-US"/>
              </w:rPr>
            </w:pPr>
          </w:p>
        </w:tc>
        <w:tc>
          <w:tcPr>
            <w:tcW w:w="1843" w:type="dxa"/>
            <w:vMerge/>
            <w:tcBorders>
              <w:top w:val="nil"/>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Выработка тепла, Гкал</w:t>
            </w:r>
          </w:p>
        </w:tc>
        <w:tc>
          <w:tcPr>
            <w:tcW w:w="2835" w:type="dxa"/>
            <w:tcBorders>
              <w:top w:val="single" w:sz="4" w:space="0" w:color="auto"/>
              <w:left w:val="single" w:sz="4" w:space="0" w:color="auto"/>
              <w:bottom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Число часов использования УТМ (установленная тепловая мощность), час</w:t>
            </w:r>
          </w:p>
        </w:tc>
      </w:tr>
      <w:tr w:rsidR="00A1257B" w:rsidRPr="00A1257B" w:rsidTr="00491448">
        <w:tc>
          <w:tcPr>
            <w:tcW w:w="43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sz w:val="22"/>
                <w:szCs w:val="22"/>
                <w:lang w:eastAsia="en-US"/>
              </w:rPr>
            </w:pPr>
            <w:r w:rsidRPr="00A1257B">
              <w:rPr>
                <w:rFonts w:eastAsia="Calibri"/>
                <w:sz w:val="22"/>
                <w:szCs w:val="22"/>
                <w:lang w:eastAsia="en-US"/>
              </w:rPr>
              <w:t>1</w:t>
            </w:r>
          </w:p>
        </w:tc>
        <w:tc>
          <w:tcPr>
            <w:tcW w:w="31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spacing w:line="276" w:lineRule="auto"/>
              <w:jc w:val="center"/>
              <w:rPr>
                <w:rFonts w:eastAsia="Calibri"/>
                <w:color w:val="000000"/>
                <w:sz w:val="22"/>
                <w:szCs w:val="22"/>
                <w:lang w:eastAsia="en-US"/>
              </w:rPr>
            </w:pPr>
            <w:r w:rsidRPr="00A1257B">
              <w:rPr>
                <w:rFonts w:eastAsia="Calibri"/>
                <w:color w:val="000000"/>
                <w:sz w:val="22"/>
                <w:szCs w:val="22"/>
                <w:lang w:eastAsia="en-US"/>
              </w:rPr>
              <w:t>Котельная пст. Ягкедж, ул. Лесная, д. 10-А</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spacing w:line="276" w:lineRule="auto"/>
              <w:jc w:val="center"/>
              <w:rPr>
                <w:rFonts w:eastAsia="Calibri"/>
                <w:sz w:val="22"/>
                <w:szCs w:val="22"/>
                <w:lang w:eastAsia="en-US"/>
              </w:rPr>
            </w:pPr>
            <w:r w:rsidRPr="00A1257B">
              <w:rPr>
                <w:rFonts w:eastAsia="Calibri"/>
                <w:sz w:val="22"/>
                <w:szCs w:val="22"/>
                <w:lang w:eastAsia="en-US"/>
              </w:rPr>
              <w:t>0,736</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spacing w:line="276" w:lineRule="auto"/>
              <w:jc w:val="center"/>
              <w:rPr>
                <w:rFonts w:eastAsia="Calibri"/>
                <w:sz w:val="22"/>
                <w:szCs w:val="22"/>
                <w:lang w:eastAsia="en-US"/>
              </w:rPr>
            </w:pPr>
            <w:r w:rsidRPr="00A1257B">
              <w:rPr>
                <w:rFonts w:eastAsia="Calibri"/>
                <w:sz w:val="22"/>
                <w:szCs w:val="22"/>
                <w:lang w:eastAsia="en-US"/>
              </w:rPr>
              <w:t>939,86</w:t>
            </w:r>
          </w:p>
        </w:tc>
        <w:tc>
          <w:tcPr>
            <w:tcW w:w="2835" w:type="dxa"/>
            <w:tcBorders>
              <w:top w:val="single" w:sz="4" w:space="0" w:color="auto"/>
              <w:left w:val="single" w:sz="4" w:space="0" w:color="auto"/>
              <w:bottom w:val="single" w:sz="4" w:space="0" w:color="auto"/>
            </w:tcBorders>
            <w:tcMar>
              <w:left w:w="11" w:type="dxa"/>
              <w:right w:w="11" w:type="dxa"/>
            </w:tcMar>
            <w:vAlign w:val="center"/>
          </w:tcPr>
          <w:p w:rsidR="00A1257B" w:rsidRPr="00A1257B" w:rsidRDefault="00A1257B" w:rsidP="00A1257B">
            <w:pPr>
              <w:spacing w:line="276" w:lineRule="auto"/>
              <w:jc w:val="center"/>
              <w:rPr>
                <w:rFonts w:eastAsia="Calibri"/>
                <w:sz w:val="22"/>
                <w:szCs w:val="22"/>
                <w:lang w:eastAsia="en-US"/>
              </w:rPr>
            </w:pPr>
            <w:r w:rsidRPr="00A1257B">
              <w:rPr>
                <w:rFonts w:eastAsia="Calibri"/>
                <w:sz w:val="22"/>
                <w:szCs w:val="22"/>
                <w:lang w:eastAsia="en-US"/>
              </w:rPr>
              <w:t>6375</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198" w:name="_Toc80099836"/>
      <w:bookmarkStart w:id="199" w:name="_Toc132015788"/>
      <w:bookmarkStart w:id="200" w:name="_Toc132108876"/>
      <w:bookmarkStart w:id="201" w:name="sub_1289"/>
      <w:bookmarkEnd w:id="197"/>
      <w:r w:rsidRPr="00A1257B">
        <w:rPr>
          <w:b/>
          <w:i/>
          <w:color w:val="000000"/>
          <w:sz w:val="24"/>
          <w:szCs w:val="24"/>
          <w:lang w:eastAsia="en-US"/>
        </w:rPr>
        <w:t>и) способы учета тепла, отпущенного в тепловые сети</w:t>
      </w:r>
      <w:bookmarkEnd w:id="198"/>
      <w:bookmarkEnd w:id="199"/>
      <w:bookmarkEnd w:id="200"/>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Приборы учета отпуска тепловой энергии с котельных представлены в таблице 1.2.7.</w:t>
      </w:r>
    </w:p>
    <w:p w:rsidR="00A1257B" w:rsidRPr="00A1257B" w:rsidRDefault="00A1257B" w:rsidP="00A1257B">
      <w:pPr>
        <w:spacing w:line="276" w:lineRule="auto"/>
        <w:ind w:left="567"/>
        <w:jc w:val="right"/>
        <w:rPr>
          <w:rFonts w:eastAsia="Calibri"/>
          <w:sz w:val="24"/>
          <w:szCs w:val="22"/>
          <w:lang w:eastAsia="en-US"/>
        </w:rPr>
      </w:pPr>
      <w:r w:rsidRPr="00A1257B">
        <w:rPr>
          <w:rFonts w:eastAsia="Calibri"/>
          <w:sz w:val="24"/>
          <w:szCs w:val="22"/>
          <w:lang w:eastAsia="en-US"/>
        </w:rPr>
        <w:t>Таблица 1.2.7</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Приборы учета тепла, отпущенного в тепловые сети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A1257B" w:rsidRPr="00A1257B" w:rsidTr="00491448">
        <w:trPr>
          <w:tblHeader/>
        </w:trPr>
        <w:tc>
          <w:tcPr>
            <w:tcW w:w="3213" w:type="dxa"/>
            <w:vAlign w:val="center"/>
          </w:tcPr>
          <w:p w:rsidR="00A1257B" w:rsidRPr="00A1257B" w:rsidRDefault="00A1257B" w:rsidP="00A1257B">
            <w:pPr>
              <w:keepNext/>
              <w:jc w:val="center"/>
              <w:rPr>
                <w:rFonts w:eastAsia="Calibri"/>
                <w:b/>
                <w:lang w:eastAsia="en-US"/>
              </w:rPr>
            </w:pPr>
            <w:bookmarkStart w:id="202" w:name="sub_12810"/>
            <w:bookmarkEnd w:id="201"/>
            <w:r w:rsidRPr="00A1257B">
              <w:rPr>
                <w:rFonts w:eastAsia="Calibri"/>
                <w:b/>
                <w:lang w:eastAsia="en-US"/>
              </w:rPr>
              <w:t>Наименование котельной</w:t>
            </w:r>
          </w:p>
        </w:tc>
        <w:tc>
          <w:tcPr>
            <w:tcW w:w="3213" w:type="dxa"/>
            <w:vAlign w:val="center"/>
          </w:tcPr>
          <w:p w:rsidR="00A1257B" w:rsidRPr="00A1257B" w:rsidRDefault="00A1257B" w:rsidP="00A1257B">
            <w:pPr>
              <w:keepNext/>
              <w:jc w:val="center"/>
              <w:rPr>
                <w:rFonts w:eastAsia="Calibri"/>
                <w:b/>
                <w:lang w:eastAsia="en-US"/>
              </w:rPr>
            </w:pPr>
            <w:r w:rsidRPr="00A1257B">
              <w:rPr>
                <w:rFonts w:eastAsia="Calibri"/>
                <w:b/>
                <w:lang w:eastAsia="en-US"/>
              </w:rPr>
              <w:t>Марка прибора учета тепла</w:t>
            </w:r>
          </w:p>
        </w:tc>
        <w:tc>
          <w:tcPr>
            <w:tcW w:w="3213" w:type="dxa"/>
            <w:vAlign w:val="center"/>
          </w:tcPr>
          <w:p w:rsidR="00A1257B" w:rsidRPr="00A1257B" w:rsidRDefault="00A1257B" w:rsidP="00A1257B">
            <w:pPr>
              <w:keepNext/>
              <w:jc w:val="center"/>
              <w:rPr>
                <w:rFonts w:eastAsia="Calibri"/>
                <w:b/>
                <w:lang w:eastAsia="en-US"/>
              </w:rPr>
            </w:pPr>
            <w:r w:rsidRPr="00A1257B">
              <w:rPr>
                <w:rFonts w:eastAsia="Calibri"/>
                <w:b/>
                <w:lang w:eastAsia="en-US"/>
              </w:rPr>
              <w:t>Год ввода в эксплуатацию</w:t>
            </w:r>
          </w:p>
        </w:tc>
      </w:tr>
      <w:tr w:rsidR="00A1257B" w:rsidRPr="00A1257B" w:rsidTr="00491448">
        <w:tc>
          <w:tcPr>
            <w:tcW w:w="3213" w:type="dxa"/>
            <w:vAlign w:val="center"/>
          </w:tcPr>
          <w:p w:rsidR="00A1257B" w:rsidRPr="00A1257B" w:rsidRDefault="00A1257B" w:rsidP="00A1257B">
            <w:pPr>
              <w:spacing w:line="276" w:lineRule="auto"/>
              <w:jc w:val="center"/>
              <w:rPr>
                <w:rFonts w:eastAsia="Calibri"/>
                <w:sz w:val="22"/>
                <w:szCs w:val="22"/>
                <w:lang w:eastAsia="en-US"/>
              </w:rPr>
            </w:pPr>
            <w:r w:rsidRPr="00A1257B">
              <w:rPr>
                <w:rFonts w:eastAsia="Calibri"/>
                <w:sz w:val="22"/>
                <w:szCs w:val="22"/>
                <w:lang w:eastAsia="en-US"/>
              </w:rPr>
              <w:t>Теплосчетчик</w:t>
            </w:r>
          </w:p>
        </w:tc>
        <w:tc>
          <w:tcPr>
            <w:tcW w:w="3213" w:type="dxa"/>
            <w:vAlign w:val="center"/>
          </w:tcPr>
          <w:p w:rsidR="00A1257B" w:rsidRPr="00A1257B" w:rsidRDefault="00A1257B" w:rsidP="00A1257B">
            <w:pPr>
              <w:spacing w:line="276" w:lineRule="auto"/>
              <w:jc w:val="center"/>
              <w:rPr>
                <w:rFonts w:eastAsia="Calibri"/>
                <w:sz w:val="22"/>
                <w:szCs w:val="22"/>
                <w:lang w:eastAsia="en-US"/>
              </w:rPr>
            </w:pPr>
            <w:r w:rsidRPr="00A1257B">
              <w:rPr>
                <w:rFonts w:eastAsia="Calibri"/>
                <w:sz w:val="22"/>
                <w:szCs w:val="22"/>
                <w:lang w:eastAsia="en-US"/>
              </w:rPr>
              <w:t>"Взлет" ТСРВ 034</w:t>
            </w:r>
          </w:p>
        </w:tc>
        <w:tc>
          <w:tcPr>
            <w:tcW w:w="3213" w:type="dxa"/>
            <w:vAlign w:val="center"/>
          </w:tcPr>
          <w:p w:rsidR="00A1257B" w:rsidRPr="00A1257B" w:rsidRDefault="00A1257B" w:rsidP="00A1257B">
            <w:pPr>
              <w:spacing w:line="276" w:lineRule="auto"/>
              <w:jc w:val="center"/>
              <w:rPr>
                <w:rFonts w:eastAsia="Calibri"/>
                <w:sz w:val="22"/>
                <w:szCs w:val="22"/>
                <w:lang w:eastAsia="en-US"/>
              </w:rPr>
            </w:pPr>
            <w:r w:rsidRPr="00A1257B">
              <w:rPr>
                <w:rFonts w:eastAsia="Calibri"/>
                <w:sz w:val="22"/>
                <w:szCs w:val="22"/>
                <w:lang w:eastAsia="en-US"/>
              </w:rPr>
              <w:t>2013</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03" w:name="_Toc80099837"/>
      <w:bookmarkStart w:id="204" w:name="_Toc132015789"/>
      <w:bookmarkStart w:id="205" w:name="_Toc132108877"/>
      <w:r w:rsidRPr="00A1257B">
        <w:rPr>
          <w:b/>
          <w:i/>
          <w:color w:val="000000"/>
          <w:sz w:val="24"/>
          <w:szCs w:val="24"/>
          <w:lang w:eastAsia="en-US"/>
        </w:rPr>
        <w:t>к) статистика отказов и восстановлений оборудования источников тепловой энергии</w:t>
      </w:r>
      <w:bookmarkEnd w:id="203"/>
      <w:bookmarkEnd w:id="204"/>
      <w:bookmarkEnd w:id="205"/>
    </w:p>
    <w:p w:rsidR="00A1257B" w:rsidRPr="00A1257B" w:rsidRDefault="00A1257B" w:rsidP="00A1257B">
      <w:pPr>
        <w:keepNext/>
        <w:widowControl w:val="0"/>
        <w:autoSpaceDE w:val="0"/>
        <w:autoSpaceDN w:val="0"/>
        <w:adjustRightInd w:val="0"/>
        <w:ind w:firstLine="567"/>
        <w:jc w:val="both"/>
        <w:rPr>
          <w:rFonts w:eastAsia="Calibri"/>
          <w:sz w:val="24"/>
          <w:szCs w:val="22"/>
          <w:lang w:eastAsia="en-US"/>
        </w:rPr>
      </w:pPr>
      <w:bookmarkStart w:id="206" w:name="sub_12811"/>
      <w:bookmarkEnd w:id="202"/>
      <w:r w:rsidRPr="00A1257B">
        <w:rPr>
          <w:rFonts w:eastAsia="Calibri"/>
          <w:sz w:val="24"/>
          <w:szCs w:val="22"/>
          <w:lang w:eastAsia="en-US"/>
        </w:rPr>
        <w:t>Статистика отказов отпуска тепловой энергии с коллекторов источника теплоснабжения за 2022 год отсутствует.</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07" w:name="_Toc80099839"/>
      <w:bookmarkStart w:id="208" w:name="_Toc132015790"/>
      <w:bookmarkStart w:id="209" w:name="_Toc132108878"/>
      <w:r w:rsidRPr="00A1257B">
        <w:rPr>
          <w:b/>
          <w:i/>
          <w:color w:val="000000"/>
          <w:sz w:val="24"/>
          <w:szCs w:val="24"/>
          <w:lang w:eastAsia="en-US"/>
        </w:rPr>
        <w:t>л) предписания надзорных органов по запрещению дальнейшей эксплуатации источников тепловой энергии</w:t>
      </w:r>
      <w:bookmarkEnd w:id="207"/>
      <w:bookmarkEnd w:id="208"/>
      <w:bookmarkEnd w:id="209"/>
    </w:p>
    <w:bookmarkEnd w:id="206"/>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Предписания надзорных органов по запрещению дальнейшей эксплуатации источников тепловой энергии отсутствуют.</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10" w:name="_Toc46138353"/>
      <w:bookmarkStart w:id="211" w:name="_Toc80099840"/>
      <w:bookmarkStart w:id="212" w:name="_Toc132015791"/>
      <w:bookmarkStart w:id="213" w:name="_Toc132108879"/>
      <w:r w:rsidRPr="00A1257B">
        <w:rPr>
          <w:b/>
          <w:i/>
          <w:color w:val="000000"/>
          <w:sz w:val="24"/>
          <w:szCs w:val="24"/>
          <w:lang w:eastAsia="en-US"/>
        </w:rPr>
        <w:t>м) </w:t>
      </w:r>
      <w:bookmarkEnd w:id="210"/>
      <w:bookmarkEnd w:id="211"/>
      <w:r w:rsidRPr="00A1257B">
        <w:rPr>
          <w:b/>
          <w:i/>
          <w:color w:val="000000"/>
          <w:sz w:val="24"/>
          <w:szCs w:val="24"/>
          <w:lang w:eastAsia="en-US"/>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комбинирования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12"/>
      <w:bookmarkEnd w:id="213"/>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На территории сельского поселения «Вольдино» источники тепловой энергии, функционирующие в режиме комбинированной выработки электрической и тепловой энергии, отсутствуют.</w:t>
      </w:r>
    </w:p>
    <w:p w:rsidR="00A1257B" w:rsidRPr="00A1257B" w:rsidRDefault="00A1257B" w:rsidP="00A1257B">
      <w:pPr>
        <w:keepNext/>
        <w:keepLines/>
        <w:spacing w:before="120" w:after="120"/>
        <w:ind w:firstLine="567"/>
        <w:jc w:val="both"/>
        <w:outlineLvl w:val="1"/>
        <w:rPr>
          <w:b/>
          <w:color w:val="000000"/>
          <w:sz w:val="24"/>
          <w:szCs w:val="26"/>
          <w:lang w:eastAsia="en-US"/>
        </w:rPr>
      </w:pPr>
      <w:bookmarkStart w:id="214" w:name="_Toc80099845"/>
      <w:bookmarkStart w:id="215" w:name="_Toc132015792"/>
      <w:bookmarkStart w:id="216" w:name="_Toc132108880"/>
      <w:bookmarkStart w:id="217" w:name="sub_117"/>
      <w:bookmarkEnd w:id="164"/>
      <w:r w:rsidRPr="00A1257B">
        <w:rPr>
          <w:b/>
          <w:color w:val="000000"/>
          <w:sz w:val="24"/>
          <w:szCs w:val="26"/>
          <w:lang w:eastAsia="en-US"/>
        </w:rPr>
        <w:lastRenderedPageBreak/>
        <w:t>Часть 3 "Тепловые сети, сооружения на них"</w:t>
      </w:r>
      <w:bookmarkEnd w:id="214"/>
      <w:bookmarkEnd w:id="215"/>
      <w:bookmarkEnd w:id="216"/>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18" w:name="_Toc80099846"/>
      <w:bookmarkStart w:id="219" w:name="_Toc132015793"/>
      <w:bookmarkStart w:id="220" w:name="_Toc132108881"/>
      <w:bookmarkStart w:id="221" w:name="sub_153"/>
      <w:r w:rsidRPr="00A1257B">
        <w:rPr>
          <w:b/>
          <w:i/>
          <w:color w:val="000000"/>
          <w:sz w:val="24"/>
          <w:szCs w:val="24"/>
          <w:lang w:eastAsia="en-US"/>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218"/>
      <w:bookmarkEnd w:id="219"/>
      <w:bookmarkEnd w:id="220"/>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Тепловые сети – тупиковые, выполнены </w:t>
      </w:r>
      <w:proofErr w:type="gramStart"/>
      <w:r w:rsidRPr="00A1257B">
        <w:rPr>
          <w:rFonts w:eastAsia="Calibri"/>
          <w:sz w:val="24"/>
          <w:szCs w:val="22"/>
          <w:lang w:eastAsia="en-US"/>
        </w:rPr>
        <w:t>двухтрубными</w:t>
      </w:r>
      <w:proofErr w:type="gramEnd"/>
      <w:r w:rsidRPr="00A1257B">
        <w:rPr>
          <w:rFonts w:eastAsia="Calibri"/>
          <w:sz w:val="24"/>
          <w:szCs w:val="22"/>
          <w:lang w:eastAsia="en-US"/>
        </w:rPr>
        <w:t>, симметричными. Схема присоединения потребителей тепловой энергии осуществлена по открытой схеме теплоснабжения.</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Трубопроводы тепловых сетей сельского поселения «Вольдино» выполнены из стали.</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В качестве тепловой изоляции применяется минеральная вата. При прокладке трубопроводов в дощатых лотках для засыпки используются опилки. </w:t>
      </w:r>
      <w:proofErr w:type="gramStart"/>
      <w:r w:rsidRPr="00A1257B">
        <w:rPr>
          <w:rFonts w:eastAsia="Calibri"/>
          <w:sz w:val="24"/>
          <w:szCs w:val="22"/>
          <w:lang w:eastAsia="en-US"/>
        </w:rPr>
        <w:t xml:space="preserve">При замене трубопроводов тепловых сетей на современные применяется </w:t>
      </w:r>
      <w:proofErr w:type="spellStart"/>
      <w:r w:rsidRPr="00A1257B">
        <w:rPr>
          <w:rFonts w:eastAsia="Calibri"/>
          <w:sz w:val="24"/>
          <w:szCs w:val="22"/>
          <w:lang w:eastAsia="en-US"/>
        </w:rPr>
        <w:t>бесканальная</w:t>
      </w:r>
      <w:proofErr w:type="spellEnd"/>
      <w:r w:rsidRPr="00A1257B">
        <w:rPr>
          <w:rFonts w:eastAsia="Calibri"/>
          <w:sz w:val="24"/>
          <w:szCs w:val="22"/>
          <w:lang w:eastAsia="en-US"/>
        </w:rPr>
        <w:t xml:space="preserve"> прокладка в пенополиуретановой (ППУ) изоляции с оцинкованной оболочкой.</w:t>
      </w:r>
      <w:proofErr w:type="gramEnd"/>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Обобщенная характеристика сетей теплоснабжения сельского поселения «Вольдино» представлена в таблице 1.3.1. </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1.3.1</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Общие сведения о тепловых сетях источников централизованного теплоснабжения</w:t>
      </w:r>
    </w:p>
    <w:tbl>
      <w:tblPr>
        <w:tblStyle w:val="45"/>
        <w:tblW w:w="0" w:type="auto"/>
        <w:tblLook w:val="04A0" w:firstRow="1" w:lastRow="0" w:firstColumn="1" w:lastColumn="0" w:noHBand="0" w:noVBand="1"/>
      </w:tblPr>
      <w:tblGrid>
        <w:gridCol w:w="1899"/>
        <w:gridCol w:w="1336"/>
        <w:gridCol w:w="1323"/>
        <w:gridCol w:w="1479"/>
        <w:gridCol w:w="1337"/>
        <w:gridCol w:w="1159"/>
        <w:gridCol w:w="1320"/>
      </w:tblGrid>
      <w:tr w:rsidR="00A1257B" w:rsidRPr="00A1257B" w:rsidTr="00491448">
        <w:tc>
          <w:tcPr>
            <w:tcW w:w="189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Источник теплоснабжения</w:t>
            </w:r>
          </w:p>
        </w:tc>
        <w:tc>
          <w:tcPr>
            <w:tcW w:w="1336"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Тип прокладки</w:t>
            </w:r>
          </w:p>
        </w:tc>
        <w:tc>
          <w:tcPr>
            <w:tcW w:w="1323"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 xml:space="preserve">Диаметр условный, </w:t>
            </w:r>
            <w:proofErr w:type="gramStart"/>
            <w:r w:rsidRPr="00A1257B">
              <w:rPr>
                <w:rFonts w:eastAsia="Calibri"/>
                <w:lang w:eastAsia="en-US"/>
              </w:rPr>
              <w:t>мм</w:t>
            </w:r>
            <w:proofErr w:type="gramEnd"/>
          </w:p>
        </w:tc>
        <w:tc>
          <w:tcPr>
            <w:tcW w:w="147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 xml:space="preserve">Длина в двухтрубном исчислении, </w:t>
            </w:r>
            <w:proofErr w:type="gramStart"/>
            <w:r w:rsidRPr="00A1257B">
              <w:rPr>
                <w:rFonts w:eastAsia="Calibri"/>
                <w:lang w:eastAsia="en-US"/>
              </w:rPr>
              <w:t>м</w:t>
            </w:r>
            <w:proofErr w:type="gramEnd"/>
          </w:p>
        </w:tc>
        <w:tc>
          <w:tcPr>
            <w:tcW w:w="1337"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Год прокладки</w:t>
            </w:r>
          </w:p>
        </w:tc>
        <w:tc>
          <w:tcPr>
            <w:tcW w:w="115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Срок службы</w:t>
            </w:r>
          </w:p>
        </w:tc>
        <w:tc>
          <w:tcPr>
            <w:tcW w:w="1320" w:type="dxa"/>
            <w:vAlign w:val="center"/>
          </w:tcPr>
          <w:p w:rsidR="00A1257B" w:rsidRPr="00A1257B" w:rsidRDefault="00A1257B" w:rsidP="00A1257B">
            <w:pPr>
              <w:keepNext/>
              <w:spacing w:line="276" w:lineRule="auto"/>
              <w:jc w:val="center"/>
              <w:rPr>
                <w:rFonts w:eastAsia="Calibri"/>
                <w:lang w:eastAsia="en-US"/>
              </w:rPr>
            </w:pPr>
            <w:proofErr w:type="spellStart"/>
            <w:r w:rsidRPr="00A1257B">
              <w:rPr>
                <w:rFonts w:eastAsia="Calibri"/>
                <w:lang w:eastAsia="en-US"/>
              </w:rPr>
              <w:t>Физ</w:t>
            </w:r>
            <w:proofErr w:type="gramStart"/>
            <w:r w:rsidRPr="00A1257B">
              <w:rPr>
                <w:rFonts w:eastAsia="Calibri"/>
                <w:lang w:eastAsia="en-US"/>
              </w:rPr>
              <w:t>.и</w:t>
            </w:r>
            <w:proofErr w:type="gramEnd"/>
            <w:r w:rsidRPr="00A1257B">
              <w:rPr>
                <w:rFonts w:eastAsia="Calibri"/>
                <w:lang w:eastAsia="en-US"/>
              </w:rPr>
              <w:t>знос</w:t>
            </w:r>
            <w:proofErr w:type="spellEnd"/>
          </w:p>
        </w:tc>
      </w:tr>
      <w:tr w:rsidR="00A1257B" w:rsidRPr="00A1257B" w:rsidTr="00491448">
        <w:tc>
          <w:tcPr>
            <w:tcW w:w="1899" w:type="dxa"/>
            <w:vMerge w:val="restart"/>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Котельная пст. Ягкедж</w:t>
            </w:r>
          </w:p>
        </w:tc>
        <w:tc>
          <w:tcPr>
            <w:tcW w:w="1336" w:type="dxa"/>
            <w:vMerge w:val="restart"/>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надземная</w:t>
            </w:r>
          </w:p>
        </w:tc>
        <w:tc>
          <w:tcPr>
            <w:tcW w:w="1323"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25</w:t>
            </w:r>
          </w:p>
        </w:tc>
        <w:tc>
          <w:tcPr>
            <w:tcW w:w="147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w:t>
            </w:r>
          </w:p>
        </w:tc>
        <w:tc>
          <w:tcPr>
            <w:tcW w:w="1337"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н/д</w:t>
            </w:r>
          </w:p>
        </w:tc>
        <w:tc>
          <w:tcPr>
            <w:tcW w:w="115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н/д</w:t>
            </w:r>
          </w:p>
        </w:tc>
        <w:tc>
          <w:tcPr>
            <w:tcW w:w="1320"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н/д</w:t>
            </w:r>
          </w:p>
        </w:tc>
      </w:tr>
      <w:tr w:rsidR="00A1257B" w:rsidRPr="00A1257B" w:rsidTr="00491448">
        <w:tc>
          <w:tcPr>
            <w:tcW w:w="1899" w:type="dxa"/>
            <w:vMerge/>
            <w:vAlign w:val="center"/>
          </w:tcPr>
          <w:p w:rsidR="00A1257B" w:rsidRPr="00A1257B" w:rsidRDefault="00A1257B" w:rsidP="00A1257B">
            <w:pPr>
              <w:keepNext/>
              <w:spacing w:line="276" w:lineRule="auto"/>
              <w:jc w:val="center"/>
              <w:rPr>
                <w:rFonts w:eastAsia="Calibri"/>
                <w:lang w:eastAsia="en-US"/>
              </w:rPr>
            </w:pPr>
          </w:p>
        </w:tc>
        <w:tc>
          <w:tcPr>
            <w:tcW w:w="1336" w:type="dxa"/>
            <w:vMerge/>
            <w:vAlign w:val="center"/>
          </w:tcPr>
          <w:p w:rsidR="00A1257B" w:rsidRPr="00A1257B" w:rsidRDefault="00A1257B" w:rsidP="00A1257B">
            <w:pPr>
              <w:keepNext/>
              <w:spacing w:line="276" w:lineRule="auto"/>
              <w:jc w:val="center"/>
              <w:rPr>
                <w:rFonts w:eastAsia="Calibri"/>
                <w:lang w:eastAsia="en-US"/>
              </w:rPr>
            </w:pPr>
          </w:p>
        </w:tc>
        <w:tc>
          <w:tcPr>
            <w:tcW w:w="1323"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57</w:t>
            </w:r>
          </w:p>
        </w:tc>
        <w:tc>
          <w:tcPr>
            <w:tcW w:w="147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21</w:t>
            </w:r>
          </w:p>
        </w:tc>
        <w:tc>
          <w:tcPr>
            <w:tcW w:w="1337"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2002</w:t>
            </w:r>
          </w:p>
        </w:tc>
        <w:tc>
          <w:tcPr>
            <w:tcW w:w="115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12</w:t>
            </w:r>
          </w:p>
        </w:tc>
        <w:tc>
          <w:tcPr>
            <w:tcW w:w="1320"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н/д</w:t>
            </w:r>
          </w:p>
        </w:tc>
      </w:tr>
      <w:tr w:rsidR="00A1257B" w:rsidRPr="00A1257B" w:rsidTr="00491448">
        <w:tc>
          <w:tcPr>
            <w:tcW w:w="1899" w:type="dxa"/>
            <w:vMerge/>
            <w:vAlign w:val="center"/>
          </w:tcPr>
          <w:p w:rsidR="00A1257B" w:rsidRPr="00A1257B" w:rsidRDefault="00A1257B" w:rsidP="00A1257B">
            <w:pPr>
              <w:keepNext/>
              <w:spacing w:line="276" w:lineRule="auto"/>
              <w:jc w:val="center"/>
              <w:rPr>
                <w:rFonts w:eastAsia="Calibri"/>
                <w:lang w:eastAsia="en-US"/>
              </w:rPr>
            </w:pPr>
          </w:p>
        </w:tc>
        <w:tc>
          <w:tcPr>
            <w:tcW w:w="1336" w:type="dxa"/>
            <w:vMerge/>
            <w:vAlign w:val="center"/>
          </w:tcPr>
          <w:p w:rsidR="00A1257B" w:rsidRPr="00A1257B" w:rsidRDefault="00A1257B" w:rsidP="00A1257B">
            <w:pPr>
              <w:keepNext/>
              <w:spacing w:line="276" w:lineRule="auto"/>
              <w:jc w:val="center"/>
              <w:rPr>
                <w:rFonts w:eastAsia="Calibri"/>
                <w:lang w:eastAsia="en-US"/>
              </w:rPr>
            </w:pPr>
          </w:p>
        </w:tc>
        <w:tc>
          <w:tcPr>
            <w:tcW w:w="1323"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108</w:t>
            </w:r>
          </w:p>
        </w:tc>
        <w:tc>
          <w:tcPr>
            <w:tcW w:w="147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30</w:t>
            </w:r>
          </w:p>
        </w:tc>
        <w:tc>
          <w:tcPr>
            <w:tcW w:w="1337"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2001</w:t>
            </w:r>
          </w:p>
        </w:tc>
        <w:tc>
          <w:tcPr>
            <w:tcW w:w="115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13</w:t>
            </w:r>
          </w:p>
        </w:tc>
        <w:tc>
          <w:tcPr>
            <w:tcW w:w="1320"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н/д</w:t>
            </w:r>
          </w:p>
        </w:tc>
      </w:tr>
      <w:tr w:rsidR="00A1257B" w:rsidRPr="00A1257B" w:rsidTr="00491448">
        <w:tc>
          <w:tcPr>
            <w:tcW w:w="1899" w:type="dxa"/>
            <w:vMerge/>
            <w:vAlign w:val="center"/>
          </w:tcPr>
          <w:p w:rsidR="00A1257B" w:rsidRPr="00A1257B" w:rsidRDefault="00A1257B" w:rsidP="00A1257B">
            <w:pPr>
              <w:keepNext/>
              <w:spacing w:line="276" w:lineRule="auto"/>
              <w:jc w:val="center"/>
              <w:rPr>
                <w:rFonts w:eastAsia="Calibri"/>
                <w:lang w:eastAsia="en-US"/>
              </w:rPr>
            </w:pPr>
          </w:p>
        </w:tc>
        <w:tc>
          <w:tcPr>
            <w:tcW w:w="1336" w:type="dxa"/>
            <w:vMerge w:val="restart"/>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подземная</w:t>
            </w:r>
          </w:p>
        </w:tc>
        <w:tc>
          <w:tcPr>
            <w:tcW w:w="1323"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25</w:t>
            </w:r>
          </w:p>
        </w:tc>
        <w:tc>
          <w:tcPr>
            <w:tcW w:w="147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77</w:t>
            </w:r>
          </w:p>
        </w:tc>
        <w:tc>
          <w:tcPr>
            <w:tcW w:w="1337"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2001</w:t>
            </w:r>
          </w:p>
        </w:tc>
        <w:tc>
          <w:tcPr>
            <w:tcW w:w="115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13</w:t>
            </w:r>
          </w:p>
        </w:tc>
        <w:tc>
          <w:tcPr>
            <w:tcW w:w="1320"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н/д</w:t>
            </w:r>
          </w:p>
        </w:tc>
      </w:tr>
      <w:tr w:rsidR="00A1257B" w:rsidRPr="00A1257B" w:rsidTr="00491448">
        <w:tc>
          <w:tcPr>
            <w:tcW w:w="1899" w:type="dxa"/>
            <w:vMerge/>
            <w:vAlign w:val="center"/>
          </w:tcPr>
          <w:p w:rsidR="00A1257B" w:rsidRPr="00A1257B" w:rsidRDefault="00A1257B" w:rsidP="00A1257B">
            <w:pPr>
              <w:keepNext/>
              <w:spacing w:line="276" w:lineRule="auto"/>
              <w:jc w:val="center"/>
              <w:rPr>
                <w:rFonts w:eastAsia="Calibri"/>
                <w:lang w:eastAsia="en-US"/>
              </w:rPr>
            </w:pPr>
          </w:p>
        </w:tc>
        <w:tc>
          <w:tcPr>
            <w:tcW w:w="1336" w:type="dxa"/>
            <w:vMerge/>
            <w:vAlign w:val="center"/>
          </w:tcPr>
          <w:p w:rsidR="00A1257B" w:rsidRPr="00A1257B" w:rsidRDefault="00A1257B" w:rsidP="00A1257B">
            <w:pPr>
              <w:keepNext/>
              <w:spacing w:line="276" w:lineRule="auto"/>
              <w:jc w:val="center"/>
              <w:rPr>
                <w:rFonts w:eastAsia="Calibri"/>
                <w:lang w:eastAsia="en-US"/>
              </w:rPr>
            </w:pPr>
          </w:p>
        </w:tc>
        <w:tc>
          <w:tcPr>
            <w:tcW w:w="1323"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32</w:t>
            </w:r>
          </w:p>
        </w:tc>
        <w:tc>
          <w:tcPr>
            <w:tcW w:w="147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28</w:t>
            </w:r>
          </w:p>
        </w:tc>
        <w:tc>
          <w:tcPr>
            <w:tcW w:w="1337"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2001</w:t>
            </w:r>
          </w:p>
        </w:tc>
        <w:tc>
          <w:tcPr>
            <w:tcW w:w="115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13</w:t>
            </w:r>
          </w:p>
        </w:tc>
        <w:tc>
          <w:tcPr>
            <w:tcW w:w="1320"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н/д</w:t>
            </w:r>
          </w:p>
        </w:tc>
      </w:tr>
      <w:tr w:rsidR="00A1257B" w:rsidRPr="00A1257B" w:rsidTr="00491448">
        <w:tc>
          <w:tcPr>
            <w:tcW w:w="1899" w:type="dxa"/>
            <w:vMerge/>
            <w:vAlign w:val="center"/>
          </w:tcPr>
          <w:p w:rsidR="00A1257B" w:rsidRPr="00A1257B" w:rsidRDefault="00A1257B" w:rsidP="00A1257B">
            <w:pPr>
              <w:keepNext/>
              <w:spacing w:line="276" w:lineRule="auto"/>
              <w:jc w:val="center"/>
              <w:rPr>
                <w:rFonts w:eastAsia="Calibri"/>
                <w:lang w:eastAsia="en-US"/>
              </w:rPr>
            </w:pPr>
          </w:p>
        </w:tc>
        <w:tc>
          <w:tcPr>
            <w:tcW w:w="1336" w:type="dxa"/>
            <w:vMerge/>
            <w:vAlign w:val="center"/>
          </w:tcPr>
          <w:p w:rsidR="00A1257B" w:rsidRPr="00A1257B" w:rsidRDefault="00A1257B" w:rsidP="00A1257B">
            <w:pPr>
              <w:keepNext/>
              <w:spacing w:line="276" w:lineRule="auto"/>
              <w:jc w:val="center"/>
              <w:rPr>
                <w:rFonts w:eastAsia="Calibri"/>
                <w:lang w:eastAsia="en-US"/>
              </w:rPr>
            </w:pPr>
          </w:p>
        </w:tc>
        <w:tc>
          <w:tcPr>
            <w:tcW w:w="1323"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49</w:t>
            </w:r>
          </w:p>
        </w:tc>
        <w:tc>
          <w:tcPr>
            <w:tcW w:w="147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87</w:t>
            </w:r>
          </w:p>
        </w:tc>
        <w:tc>
          <w:tcPr>
            <w:tcW w:w="1337"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1999</w:t>
            </w:r>
          </w:p>
        </w:tc>
        <w:tc>
          <w:tcPr>
            <w:tcW w:w="115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15</w:t>
            </w:r>
          </w:p>
        </w:tc>
        <w:tc>
          <w:tcPr>
            <w:tcW w:w="1320"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н/д</w:t>
            </w:r>
          </w:p>
        </w:tc>
      </w:tr>
      <w:tr w:rsidR="00A1257B" w:rsidRPr="00A1257B" w:rsidTr="00491448">
        <w:tc>
          <w:tcPr>
            <w:tcW w:w="1899" w:type="dxa"/>
            <w:vMerge/>
            <w:vAlign w:val="center"/>
          </w:tcPr>
          <w:p w:rsidR="00A1257B" w:rsidRPr="00A1257B" w:rsidRDefault="00A1257B" w:rsidP="00A1257B">
            <w:pPr>
              <w:keepNext/>
              <w:spacing w:line="276" w:lineRule="auto"/>
              <w:jc w:val="center"/>
              <w:rPr>
                <w:rFonts w:eastAsia="Calibri"/>
                <w:lang w:eastAsia="en-US"/>
              </w:rPr>
            </w:pPr>
          </w:p>
        </w:tc>
        <w:tc>
          <w:tcPr>
            <w:tcW w:w="1336" w:type="dxa"/>
            <w:vMerge/>
            <w:vAlign w:val="center"/>
          </w:tcPr>
          <w:p w:rsidR="00A1257B" w:rsidRPr="00A1257B" w:rsidRDefault="00A1257B" w:rsidP="00A1257B">
            <w:pPr>
              <w:keepNext/>
              <w:spacing w:line="276" w:lineRule="auto"/>
              <w:jc w:val="center"/>
              <w:rPr>
                <w:rFonts w:eastAsia="Calibri"/>
                <w:lang w:eastAsia="en-US"/>
              </w:rPr>
            </w:pPr>
          </w:p>
        </w:tc>
        <w:tc>
          <w:tcPr>
            <w:tcW w:w="1323"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57</w:t>
            </w:r>
          </w:p>
        </w:tc>
        <w:tc>
          <w:tcPr>
            <w:tcW w:w="147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537</w:t>
            </w:r>
          </w:p>
        </w:tc>
        <w:tc>
          <w:tcPr>
            <w:tcW w:w="1337"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1999-2004</w:t>
            </w:r>
          </w:p>
        </w:tc>
        <w:tc>
          <w:tcPr>
            <w:tcW w:w="115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15-10</w:t>
            </w:r>
          </w:p>
        </w:tc>
        <w:tc>
          <w:tcPr>
            <w:tcW w:w="1320"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н/д</w:t>
            </w:r>
          </w:p>
        </w:tc>
      </w:tr>
      <w:tr w:rsidR="00A1257B" w:rsidRPr="00A1257B" w:rsidTr="00491448">
        <w:tc>
          <w:tcPr>
            <w:tcW w:w="1899" w:type="dxa"/>
            <w:vMerge/>
            <w:vAlign w:val="center"/>
          </w:tcPr>
          <w:p w:rsidR="00A1257B" w:rsidRPr="00A1257B" w:rsidRDefault="00A1257B" w:rsidP="00A1257B">
            <w:pPr>
              <w:keepNext/>
              <w:spacing w:line="276" w:lineRule="auto"/>
              <w:jc w:val="center"/>
              <w:rPr>
                <w:rFonts w:eastAsia="Calibri"/>
                <w:lang w:eastAsia="en-US"/>
              </w:rPr>
            </w:pPr>
          </w:p>
        </w:tc>
        <w:tc>
          <w:tcPr>
            <w:tcW w:w="1336" w:type="dxa"/>
            <w:vMerge/>
            <w:vAlign w:val="center"/>
          </w:tcPr>
          <w:p w:rsidR="00A1257B" w:rsidRPr="00A1257B" w:rsidRDefault="00A1257B" w:rsidP="00A1257B">
            <w:pPr>
              <w:keepNext/>
              <w:spacing w:line="276" w:lineRule="auto"/>
              <w:jc w:val="center"/>
              <w:rPr>
                <w:rFonts w:eastAsia="Calibri"/>
                <w:lang w:eastAsia="en-US"/>
              </w:rPr>
            </w:pPr>
          </w:p>
        </w:tc>
        <w:tc>
          <w:tcPr>
            <w:tcW w:w="1323"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89</w:t>
            </w:r>
          </w:p>
        </w:tc>
        <w:tc>
          <w:tcPr>
            <w:tcW w:w="147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473,5</w:t>
            </w:r>
          </w:p>
        </w:tc>
        <w:tc>
          <w:tcPr>
            <w:tcW w:w="1337"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1999-2010</w:t>
            </w:r>
          </w:p>
        </w:tc>
        <w:tc>
          <w:tcPr>
            <w:tcW w:w="115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15-4</w:t>
            </w:r>
          </w:p>
        </w:tc>
        <w:tc>
          <w:tcPr>
            <w:tcW w:w="1320"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н/д</w:t>
            </w:r>
          </w:p>
        </w:tc>
      </w:tr>
      <w:tr w:rsidR="00A1257B" w:rsidRPr="00A1257B" w:rsidTr="00491448">
        <w:tc>
          <w:tcPr>
            <w:tcW w:w="1899" w:type="dxa"/>
            <w:vMerge/>
            <w:vAlign w:val="center"/>
          </w:tcPr>
          <w:p w:rsidR="00A1257B" w:rsidRPr="00A1257B" w:rsidRDefault="00A1257B" w:rsidP="00A1257B">
            <w:pPr>
              <w:keepNext/>
              <w:spacing w:line="276" w:lineRule="auto"/>
              <w:jc w:val="center"/>
              <w:rPr>
                <w:rFonts w:eastAsia="Calibri"/>
                <w:lang w:eastAsia="en-US"/>
              </w:rPr>
            </w:pPr>
          </w:p>
        </w:tc>
        <w:tc>
          <w:tcPr>
            <w:tcW w:w="1336" w:type="dxa"/>
            <w:vMerge/>
            <w:vAlign w:val="center"/>
          </w:tcPr>
          <w:p w:rsidR="00A1257B" w:rsidRPr="00A1257B" w:rsidRDefault="00A1257B" w:rsidP="00A1257B">
            <w:pPr>
              <w:keepNext/>
              <w:spacing w:line="276" w:lineRule="auto"/>
              <w:jc w:val="center"/>
              <w:rPr>
                <w:rFonts w:eastAsia="Calibri"/>
                <w:lang w:eastAsia="en-US"/>
              </w:rPr>
            </w:pPr>
          </w:p>
        </w:tc>
        <w:tc>
          <w:tcPr>
            <w:tcW w:w="1323"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108</w:t>
            </w:r>
          </w:p>
        </w:tc>
        <w:tc>
          <w:tcPr>
            <w:tcW w:w="147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608</w:t>
            </w:r>
          </w:p>
        </w:tc>
        <w:tc>
          <w:tcPr>
            <w:tcW w:w="1337"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1999-2003</w:t>
            </w:r>
          </w:p>
        </w:tc>
        <w:tc>
          <w:tcPr>
            <w:tcW w:w="115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15-11</w:t>
            </w:r>
          </w:p>
        </w:tc>
        <w:tc>
          <w:tcPr>
            <w:tcW w:w="1320"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н/д</w:t>
            </w:r>
          </w:p>
        </w:tc>
      </w:tr>
      <w:tr w:rsidR="00A1257B" w:rsidRPr="00A1257B" w:rsidTr="00491448">
        <w:tc>
          <w:tcPr>
            <w:tcW w:w="1899" w:type="dxa"/>
            <w:vMerge/>
            <w:vAlign w:val="center"/>
          </w:tcPr>
          <w:p w:rsidR="00A1257B" w:rsidRPr="00A1257B" w:rsidRDefault="00A1257B" w:rsidP="00A1257B">
            <w:pPr>
              <w:keepNext/>
              <w:spacing w:line="276" w:lineRule="auto"/>
              <w:jc w:val="center"/>
              <w:rPr>
                <w:rFonts w:eastAsia="Calibri"/>
                <w:lang w:eastAsia="en-US"/>
              </w:rPr>
            </w:pPr>
          </w:p>
        </w:tc>
        <w:tc>
          <w:tcPr>
            <w:tcW w:w="1336" w:type="dxa"/>
            <w:vMerge/>
            <w:vAlign w:val="center"/>
          </w:tcPr>
          <w:p w:rsidR="00A1257B" w:rsidRPr="00A1257B" w:rsidRDefault="00A1257B" w:rsidP="00A1257B">
            <w:pPr>
              <w:keepNext/>
              <w:spacing w:line="276" w:lineRule="auto"/>
              <w:jc w:val="center"/>
              <w:rPr>
                <w:rFonts w:eastAsia="Calibri"/>
                <w:lang w:eastAsia="en-US"/>
              </w:rPr>
            </w:pPr>
          </w:p>
        </w:tc>
        <w:tc>
          <w:tcPr>
            <w:tcW w:w="1323"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159</w:t>
            </w:r>
          </w:p>
        </w:tc>
        <w:tc>
          <w:tcPr>
            <w:tcW w:w="147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7</w:t>
            </w:r>
          </w:p>
        </w:tc>
        <w:tc>
          <w:tcPr>
            <w:tcW w:w="1337"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1999</w:t>
            </w:r>
          </w:p>
        </w:tc>
        <w:tc>
          <w:tcPr>
            <w:tcW w:w="1159"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15</w:t>
            </w:r>
          </w:p>
        </w:tc>
        <w:tc>
          <w:tcPr>
            <w:tcW w:w="1320" w:type="dxa"/>
            <w:vAlign w:val="center"/>
          </w:tcPr>
          <w:p w:rsidR="00A1257B" w:rsidRPr="00A1257B" w:rsidRDefault="00A1257B" w:rsidP="00A1257B">
            <w:pPr>
              <w:keepNext/>
              <w:spacing w:line="276" w:lineRule="auto"/>
              <w:jc w:val="center"/>
              <w:rPr>
                <w:rFonts w:eastAsia="Calibri"/>
                <w:lang w:eastAsia="en-US"/>
              </w:rPr>
            </w:pPr>
            <w:r w:rsidRPr="00A1257B">
              <w:rPr>
                <w:rFonts w:eastAsia="Calibri"/>
                <w:lang w:eastAsia="en-US"/>
              </w:rPr>
              <w:t>н/д</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22" w:name="_Toc80099847"/>
      <w:bookmarkStart w:id="223" w:name="_Toc132015794"/>
      <w:bookmarkStart w:id="224" w:name="_Toc132108882"/>
      <w:bookmarkStart w:id="225" w:name="sub_154"/>
      <w:bookmarkEnd w:id="221"/>
      <w:r w:rsidRPr="00A1257B">
        <w:rPr>
          <w:b/>
          <w:i/>
          <w:color w:val="000000"/>
          <w:sz w:val="24"/>
          <w:szCs w:val="24"/>
          <w:lang w:eastAsia="en-US"/>
        </w:rPr>
        <w:t>б) карты (схемы) тепловых сетей в зонах действия источников тепловой энергии в электронной форме и (или) на бумажном носителе</w:t>
      </w:r>
      <w:bookmarkEnd w:id="222"/>
      <w:bookmarkEnd w:id="223"/>
      <w:bookmarkEnd w:id="224"/>
    </w:p>
    <w:p w:rsidR="00A1257B" w:rsidRPr="00A1257B" w:rsidRDefault="00A1257B" w:rsidP="00A1257B">
      <w:pPr>
        <w:spacing w:line="276" w:lineRule="auto"/>
        <w:ind w:firstLine="567"/>
        <w:jc w:val="both"/>
        <w:rPr>
          <w:rFonts w:eastAsia="Calibri"/>
          <w:sz w:val="24"/>
          <w:szCs w:val="22"/>
          <w:lang w:eastAsia="en-US"/>
        </w:rPr>
      </w:pPr>
      <w:bookmarkStart w:id="226" w:name="sub_1313"/>
      <w:bookmarkEnd w:id="225"/>
      <w:r w:rsidRPr="00A1257B">
        <w:rPr>
          <w:rFonts w:eastAsia="Calibri"/>
          <w:sz w:val="24"/>
          <w:szCs w:val="22"/>
          <w:lang w:eastAsia="en-US"/>
        </w:rPr>
        <w:t>Карты (схемы) тепловых сетей в зонах действия источников тепловой энергии представлены в главе 1 части 4 «Зоны действия источников тепловой энергии».</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27" w:name="_Toc80099848"/>
      <w:bookmarkStart w:id="228" w:name="_Toc132015795"/>
      <w:bookmarkStart w:id="229" w:name="_Toc132108883"/>
      <w:r w:rsidRPr="00A1257B">
        <w:rPr>
          <w:b/>
          <w:i/>
          <w:color w:val="000000"/>
          <w:sz w:val="24"/>
          <w:szCs w:val="24"/>
          <w:lang w:eastAsia="en-US"/>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27"/>
      <w:bookmarkEnd w:id="228"/>
      <w:bookmarkEnd w:id="229"/>
    </w:p>
    <w:p w:rsidR="00A1257B" w:rsidRPr="00A1257B" w:rsidRDefault="00A1257B" w:rsidP="00A1257B">
      <w:pPr>
        <w:shd w:val="clear" w:color="auto" w:fill="FFFFFF"/>
        <w:spacing w:line="276" w:lineRule="auto"/>
        <w:ind w:firstLine="567"/>
        <w:jc w:val="both"/>
        <w:rPr>
          <w:color w:val="1A1A1A"/>
          <w:sz w:val="24"/>
          <w:szCs w:val="24"/>
        </w:rPr>
      </w:pPr>
      <w:r w:rsidRPr="00A1257B">
        <w:rPr>
          <w:color w:val="1A1A1A"/>
          <w:sz w:val="24"/>
          <w:szCs w:val="24"/>
        </w:rPr>
        <w:t xml:space="preserve">Тепловые сети – тупиковые, выполнены </w:t>
      </w:r>
      <w:proofErr w:type="gramStart"/>
      <w:r w:rsidRPr="00A1257B">
        <w:rPr>
          <w:color w:val="1A1A1A"/>
          <w:sz w:val="24"/>
          <w:szCs w:val="24"/>
        </w:rPr>
        <w:t>двухтрубными</w:t>
      </w:r>
      <w:proofErr w:type="gramEnd"/>
      <w:r w:rsidRPr="00A1257B">
        <w:rPr>
          <w:color w:val="1A1A1A"/>
          <w:sz w:val="24"/>
          <w:szCs w:val="24"/>
        </w:rPr>
        <w:t>, симметричными. Схема присоединения потребителей тепловой энергии осуществлена по открытой схеме теплоснабжения.</w:t>
      </w:r>
    </w:p>
    <w:p w:rsidR="00A1257B" w:rsidRPr="00A1257B" w:rsidRDefault="00A1257B" w:rsidP="00A1257B">
      <w:pPr>
        <w:shd w:val="clear" w:color="auto" w:fill="FFFFFF"/>
        <w:jc w:val="both"/>
        <w:rPr>
          <w:color w:val="1A1A1A"/>
          <w:sz w:val="24"/>
          <w:szCs w:val="24"/>
        </w:rPr>
      </w:pPr>
      <w:r w:rsidRPr="00A1257B">
        <w:rPr>
          <w:color w:val="1A1A1A"/>
          <w:sz w:val="24"/>
          <w:szCs w:val="24"/>
        </w:rPr>
        <w:t xml:space="preserve">Трубопроводы тепловых сетей СП «Вольдино» выполнены из стали. В качестве тепловой изоляции применяется минеральная вата. При прокладке трубопроводов в дощатых лотках для засыпки используются опилки. </w:t>
      </w:r>
      <w:proofErr w:type="gramStart"/>
      <w:r w:rsidRPr="00A1257B">
        <w:rPr>
          <w:color w:val="1A1A1A"/>
          <w:sz w:val="24"/>
          <w:szCs w:val="24"/>
        </w:rPr>
        <w:t xml:space="preserve">При замене трубопроводов тепловых сетей на современные применяется </w:t>
      </w:r>
      <w:proofErr w:type="spellStart"/>
      <w:r w:rsidRPr="00A1257B">
        <w:rPr>
          <w:color w:val="1A1A1A"/>
          <w:sz w:val="24"/>
          <w:szCs w:val="24"/>
        </w:rPr>
        <w:t>бесканальная</w:t>
      </w:r>
      <w:proofErr w:type="spellEnd"/>
      <w:r w:rsidRPr="00A1257B">
        <w:rPr>
          <w:color w:val="1A1A1A"/>
          <w:sz w:val="24"/>
          <w:szCs w:val="24"/>
        </w:rPr>
        <w:t xml:space="preserve"> прокладка в пенополиуретановой (ППУ) изоляции с оцинкованной оболочкой.</w:t>
      </w:r>
      <w:proofErr w:type="gramEnd"/>
    </w:p>
    <w:p w:rsidR="00A1257B" w:rsidRPr="00A1257B" w:rsidRDefault="00A1257B" w:rsidP="00A1257B">
      <w:pPr>
        <w:spacing w:line="276" w:lineRule="auto"/>
        <w:ind w:firstLine="567"/>
        <w:jc w:val="both"/>
        <w:rPr>
          <w:rFonts w:eastAsia="Calibri"/>
          <w:sz w:val="24"/>
          <w:szCs w:val="22"/>
          <w:highlight w:val="yellow"/>
          <w:lang w:eastAsia="en-US"/>
        </w:rPr>
      </w:pPr>
      <w:r w:rsidRPr="00A1257B">
        <w:rPr>
          <w:rFonts w:eastAsia="Calibri"/>
          <w:sz w:val="24"/>
          <w:szCs w:val="22"/>
          <w:lang w:eastAsia="en-US"/>
        </w:rPr>
        <w:t>Тепловая сеть работает с параметрами 95/70ºС.</w:t>
      </w:r>
      <w:r w:rsidRPr="00A1257B">
        <w:rPr>
          <w:rFonts w:eastAsia="Calibri"/>
          <w:sz w:val="24"/>
          <w:szCs w:val="22"/>
          <w:highlight w:val="yellow"/>
          <w:lang w:eastAsia="en-US"/>
        </w:rPr>
        <w:t xml:space="preserve">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Характеристика тепловых сетей представлена в таблице 1.3.2.</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lastRenderedPageBreak/>
        <w:t xml:space="preserve">Таблица 1.3.2 </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 xml:space="preserve">Характеристика тепловых сетей </w:t>
      </w:r>
    </w:p>
    <w:tbl>
      <w:tblPr>
        <w:tblStyle w:val="45"/>
        <w:tblW w:w="0" w:type="auto"/>
        <w:jc w:val="center"/>
        <w:tblLook w:val="04A0" w:firstRow="1" w:lastRow="0" w:firstColumn="1" w:lastColumn="0" w:noHBand="0" w:noVBand="1"/>
      </w:tblPr>
      <w:tblGrid>
        <w:gridCol w:w="4926"/>
        <w:gridCol w:w="4927"/>
      </w:tblGrid>
      <w:tr w:rsidR="00A1257B" w:rsidRPr="00A1257B" w:rsidTr="00491448">
        <w:trPr>
          <w:jc w:val="center"/>
        </w:trPr>
        <w:tc>
          <w:tcPr>
            <w:tcW w:w="4926" w:type="dxa"/>
            <w:vAlign w:val="center"/>
          </w:tcPr>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Трубопровод сети</w:t>
            </w:r>
          </w:p>
        </w:tc>
        <w:tc>
          <w:tcPr>
            <w:tcW w:w="4927" w:type="dxa"/>
            <w:vAlign w:val="center"/>
          </w:tcPr>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4"/>
                <w:lang w:eastAsia="en-US"/>
              </w:rPr>
              <w:t>1868</w:t>
            </w:r>
          </w:p>
        </w:tc>
      </w:tr>
      <w:tr w:rsidR="00A1257B" w:rsidRPr="00A1257B" w:rsidTr="00491448">
        <w:trPr>
          <w:jc w:val="center"/>
        </w:trPr>
        <w:tc>
          <w:tcPr>
            <w:tcW w:w="4926" w:type="dxa"/>
            <w:vAlign w:val="center"/>
          </w:tcPr>
          <w:p w:rsidR="00A1257B" w:rsidRPr="00A1257B" w:rsidRDefault="00A1257B" w:rsidP="00A1257B">
            <w:pPr>
              <w:keepNext/>
              <w:spacing w:line="276" w:lineRule="auto"/>
              <w:jc w:val="center"/>
              <w:rPr>
                <w:rFonts w:eastAsia="Calibri"/>
                <w:sz w:val="24"/>
                <w:szCs w:val="22"/>
                <w:lang w:eastAsia="en-US"/>
              </w:rPr>
            </w:pPr>
            <w:r w:rsidRPr="00A1257B">
              <w:rPr>
                <w:rFonts w:eastAsia="Calibri"/>
                <w:spacing w:val="-6"/>
                <w:sz w:val="24"/>
                <w:szCs w:val="24"/>
                <w:lang w:eastAsia="en-US"/>
              </w:rPr>
              <w:t xml:space="preserve">Наружный диаметр трубопровода, </w:t>
            </w:r>
            <w:proofErr w:type="gramStart"/>
            <w:r w:rsidRPr="00A1257B">
              <w:rPr>
                <w:rFonts w:eastAsia="Calibri"/>
                <w:spacing w:val="-6"/>
                <w:sz w:val="24"/>
                <w:szCs w:val="24"/>
                <w:lang w:eastAsia="en-US"/>
              </w:rPr>
              <w:t>мм</w:t>
            </w:r>
            <w:proofErr w:type="gramEnd"/>
          </w:p>
        </w:tc>
        <w:tc>
          <w:tcPr>
            <w:tcW w:w="4927" w:type="dxa"/>
            <w:vAlign w:val="center"/>
          </w:tcPr>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4"/>
                <w:lang w:eastAsia="en-US"/>
              </w:rPr>
              <w:t>108</w:t>
            </w:r>
          </w:p>
        </w:tc>
      </w:tr>
      <w:tr w:rsidR="00A1257B" w:rsidRPr="00A1257B" w:rsidTr="00491448">
        <w:trPr>
          <w:jc w:val="center"/>
        </w:trPr>
        <w:tc>
          <w:tcPr>
            <w:tcW w:w="4926" w:type="dxa"/>
            <w:vAlign w:val="center"/>
          </w:tcPr>
          <w:p w:rsidR="00A1257B" w:rsidRPr="00A1257B" w:rsidRDefault="00A1257B" w:rsidP="00A1257B">
            <w:pPr>
              <w:keepNext/>
              <w:spacing w:line="276" w:lineRule="auto"/>
              <w:jc w:val="center"/>
              <w:rPr>
                <w:rFonts w:eastAsia="Calibri"/>
                <w:sz w:val="24"/>
                <w:szCs w:val="22"/>
                <w:lang w:eastAsia="en-US"/>
              </w:rPr>
            </w:pPr>
            <w:proofErr w:type="gramStart"/>
            <w:r w:rsidRPr="00A1257B">
              <w:rPr>
                <w:rFonts w:eastAsia="Calibri"/>
                <w:spacing w:val="-6"/>
                <w:sz w:val="24"/>
                <w:szCs w:val="24"/>
                <w:lang w:eastAsia="en-US"/>
              </w:rPr>
              <w:t>Протяжен</w:t>
            </w:r>
            <w:proofErr w:type="gramEnd"/>
            <w:r w:rsidRPr="00A1257B">
              <w:rPr>
                <w:rFonts w:eastAsia="Calibri"/>
                <w:spacing w:val="-6"/>
                <w:sz w:val="24"/>
                <w:szCs w:val="24"/>
                <w:lang w:eastAsia="en-US"/>
              </w:rPr>
              <w:t xml:space="preserve"> ость (в двухтрубном исчислении), м</w:t>
            </w:r>
          </w:p>
        </w:tc>
        <w:tc>
          <w:tcPr>
            <w:tcW w:w="4927" w:type="dxa"/>
            <w:vAlign w:val="center"/>
          </w:tcPr>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4"/>
                <w:lang w:eastAsia="en-US"/>
              </w:rPr>
              <w:t>1868</w:t>
            </w:r>
          </w:p>
        </w:tc>
      </w:tr>
      <w:tr w:rsidR="00A1257B" w:rsidRPr="00A1257B" w:rsidTr="00491448">
        <w:trPr>
          <w:jc w:val="center"/>
        </w:trPr>
        <w:tc>
          <w:tcPr>
            <w:tcW w:w="4926" w:type="dxa"/>
            <w:vAlign w:val="center"/>
          </w:tcPr>
          <w:p w:rsidR="00A1257B" w:rsidRPr="00A1257B" w:rsidRDefault="00A1257B" w:rsidP="00A1257B">
            <w:pPr>
              <w:keepNext/>
              <w:spacing w:line="276" w:lineRule="auto"/>
              <w:jc w:val="center"/>
              <w:rPr>
                <w:rFonts w:eastAsia="Calibri"/>
                <w:sz w:val="24"/>
                <w:szCs w:val="22"/>
                <w:lang w:eastAsia="en-US"/>
              </w:rPr>
            </w:pPr>
            <w:r w:rsidRPr="00A1257B">
              <w:rPr>
                <w:rFonts w:eastAsia="Calibri"/>
                <w:spacing w:val="-6"/>
                <w:sz w:val="24"/>
                <w:szCs w:val="24"/>
                <w:lang w:eastAsia="en-US"/>
              </w:rPr>
              <w:t>Назначение тепловой сети (магистральные, распределительные - отопления, ГВС)</w:t>
            </w:r>
          </w:p>
        </w:tc>
        <w:tc>
          <w:tcPr>
            <w:tcW w:w="4927" w:type="dxa"/>
            <w:vAlign w:val="center"/>
          </w:tcPr>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4"/>
                <w:lang w:eastAsia="en-US"/>
              </w:rPr>
              <w:t>1364 (Магистральные), 504 (распределительные)</w:t>
            </w:r>
          </w:p>
        </w:tc>
      </w:tr>
      <w:tr w:rsidR="00A1257B" w:rsidRPr="00A1257B" w:rsidTr="00491448">
        <w:trPr>
          <w:jc w:val="center"/>
        </w:trPr>
        <w:tc>
          <w:tcPr>
            <w:tcW w:w="4926" w:type="dxa"/>
            <w:vAlign w:val="center"/>
          </w:tcPr>
          <w:p w:rsidR="00A1257B" w:rsidRPr="00A1257B" w:rsidRDefault="00A1257B" w:rsidP="00A1257B">
            <w:pPr>
              <w:keepNext/>
              <w:spacing w:line="276" w:lineRule="auto"/>
              <w:jc w:val="center"/>
              <w:rPr>
                <w:rFonts w:eastAsia="Calibri"/>
                <w:sz w:val="24"/>
                <w:szCs w:val="22"/>
                <w:lang w:eastAsia="en-US"/>
              </w:rPr>
            </w:pPr>
            <w:r w:rsidRPr="00A1257B">
              <w:rPr>
                <w:rFonts w:eastAsia="Calibri"/>
                <w:spacing w:val="-6"/>
                <w:sz w:val="24"/>
                <w:szCs w:val="24"/>
                <w:lang w:eastAsia="en-US"/>
              </w:rPr>
              <w:t>Тип прокладки</w:t>
            </w:r>
          </w:p>
        </w:tc>
        <w:tc>
          <w:tcPr>
            <w:tcW w:w="4927" w:type="dxa"/>
            <w:vAlign w:val="center"/>
          </w:tcPr>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4"/>
                <w:lang w:eastAsia="en-US"/>
              </w:rPr>
              <w:t>подземная</w:t>
            </w:r>
          </w:p>
        </w:tc>
      </w:tr>
      <w:tr w:rsidR="00A1257B" w:rsidRPr="00A1257B" w:rsidTr="00491448">
        <w:trPr>
          <w:jc w:val="center"/>
        </w:trPr>
        <w:tc>
          <w:tcPr>
            <w:tcW w:w="4926" w:type="dxa"/>
            <w:vAlign w:val="center"/>
          </w:tcPr>
          <w:p w:rsidR="00A1257B" w:rsidRPr="00A1257B" w:rsidRDefault="00A1257B" w:rsidP="00A1257B">
            <w:pPr>
              <w:keepNext/>
              <w:spacing w:line="276" w:lineRule="auto"/>
              <w:jc w:val="center"/>
              <w:rPr>
                <w:rFonts w:eastAsia="Calibri"/>
                <w:sz w:val="24"/>
                <w:szCs w:val="22"/>
                <w:lang w:eastAsia="en-US"/>
              </w:rPr>
            </w:pPr>
            <w:r w:rsidRPr="00A1257B">
              <w:rPr>
                <w:rFonts w:eastAsia="Calibri"/>
                <w:spacing w:val="-6"/>
                <w:sz w:val="24"/>
                <w:szCs w:val="24"/>
                <w:lang w:eastAsia="en-US"/>
              </w:rPr>
              <w:t>Год ввода в эксплуатацию (перекладки)</w:t>
            </w:r>
          </w:p>
        </w:tc>
        <w:tc>
          <w:tcPr>
            <w:tcW w:w="4927" w:type="dxa"/>
            <w:vAlign w:val="center"/>
          </w:tcPr>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4"/>
                <w:lang w:eastAsia="en-US"/>
              </w:rPr>
              <w:t>1974</w:t>
            </w:r>
          </w:p>
        </w:tc>
      </w:tr>
      <w:tr w:rsidR="00A1257B" w:rsidRPr="00A1257B" w:rsidTr="00491448">
        <w:trPr>
          <w:jc w:val="center"/>
        </w:trPr>
        <w:tc>
          <w:tcPr>
            <w:tcW w:w="4926" w:type="dxa"/>
            <w:vAlign w:val="center"/>
          </w:tcPr>
          <w:p w:rsidR="00A1257B" w:rsidRPr="00A1257B" w:rsidRDefault="00A1257B" w:rsidP="00A1257B">
            <w:pPr>
              <w:keepNext/>
              <w:spacing w:line="276" w:lineRule="auto"/>
              <w:jc w:val="center"/>
              <w:rPr>
                <w:rFonts w:eastAsia="Calibri"/>
                <w:sz w:val="24"/>
                <w:szCs w:val="22"/>
                <w:lang w:eastAsia="en-US"/>
              </w:rPr>
            </w:pPr>
            <w:r w:rsidRPr="00A1257B">
              <w:rPr>
                <w:rFonts w:eastAsia="Calibri"/>
                <w:spacing w:val="-6"/>
                <w:sz w:val="24"/>
                <w:szCs w:val="24"/>
                <w:lang w:eastAsia="en-US"/>
              </w:rPr>
              <w:t>Тип изоляции</w:t>
            </w:r>
          </w:p>
        </w:tc>
        <w:tc>
          <w:tcPr>
            <w:tcW w:w="4927" w:type="dxa"/>
            <w:vAlign w:val="center"/>
          </w:tcPr>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4"/>
                <w:lang w:eastAsia="en-US"/>
              </w:rPr>
              <w:t>ППУ</w:t>
            </w:r>
          </w:p>
        </w:tc>
      </w:tr>
      <w:tr w:rsidR="00A1257B" w:rsidRPr="00A1257B" w:rsidTr="00491448">
        <w:trPr>
          <w:jc w:val="center"/>
        </w:trPr>
        <w:tc>
          <w:tcPr>
            <w:tcW w:w="4926" w:type="dxa"/>
            <w:vAlign w:val="center"/>
          </w:tcPr>
          <w:p w:rsidR="00A1257B" w:rsidRPr="00A1257B" w:rsidRDefault="00A1257B" w:rsidP="00A1257B">
            <w:pPr>
              <w:keepNext/>
              <w:spacing w:line="276" w:lineRule="auto"/>
              <w:jc w:val="center"/>
              <w:rPr>
                <w:rFonts w:eastAsia="Calibri"/>
                <w:sz w:val="24"/>
                <w:szCs w:val="22"/>
                <w:lang w:eastAsia="en-US"/>
              </w:rPr>
            </w:pPr>
            <w:r w:rsidRPr="00A1257B">
              <w:rPr>
                <w:rFonts w:eastAsia="Calibri"/>
                <w:spacing w:val="-6"/>
                <w:sz w:val="24"/>
                <w:szCs w:val="24"/>
                <w:lang w:eastAsia="en-US"/>
              </w:rPr>
              <w:t>Физ. износ, %</w:t>
            </w:r>
          </w:p>
        </w:tc>
        <w:tc>
          <w:tcPr>
            <w:tcW w:w="4927" w:type="dxa"/>
            <w:vAlign w:val="center"/>
          </w:tcPr>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4"/>
                <w:lang w:eastAsia="en-US"/>
              </w:rPr>
              <w:t>59 %</w:t>
            </w:r>
          </w:p>
        </w:tc>
      </w:tr>
    </w:tbl>
    <w:p w:rsidR="00A1257B" w:rsidRPr="00A1257B" w:rsidRDefault="00A1257B" w:rsidP="00A1257B">
      <w:pPr>
        <w:keepNext/>
        <w:keepLines/>
        <w:spacing w:before="120" w:after="120"/>
        <w:jc w:val="both"/>
        <w:outlineLvl w:val="2"/>
        <w:rPr>
          <w:b/>
          <w:i/>
          <w:color w:val="000000"/>
          <w:sz w:val="24"/>
          <w:szCs w:val="24"/>
          <w:lang w:eastAsia="en-US"/>
        </w:rPr>
      </w:pPr>
      <w:bookmarkStart w:id="230" w:name="_Toc80099849"/>
      <w:bookmarkStart w:id="231" w:name="_Toc132015796"/>
      <w:bookmarkStart w:id="232" w:name="_Toc132108884"/>
      <w:bookmarkStart w:id="233" w:name="sub_1314"/>
      <w:bookmarkEnd w:id="226"/>
      <w:r w:rsidRPr="00A1257B">
        <w:rPr>
          <w:b/>
          <w:i/>
          <w:color w:val="000000"/>
          <w:sz w:val="24"/>
          <w:szCs w:val="24"/>
          <w:lang w:eastAsia="en-US"/>
        </w:rPr>
        <w:t>г) описание типов и количества секционирующей и регулирующей арматуры на тепловых сетях</w:t>
      </w:r>
      <w:bookmarkEnd w:id="230"/>
      <w:bookmarkEnd w:id="231"/>
      <w:bookmarkEnd w:id="232"/>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1.3.3</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Описание типов и количества секционирующей и регулирующей арматуры на тепловых сетях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969"/>
        <w:gridCol w:w="1701"/>
      </w:tblGrid>
      <w:tr w:rsidR="00A1257B" w:rsidRPr="00A1257B" w:rsidTr="00491448">
        <w:trPr>
          <w:trHeight w:val="416"/>
          <w:tblHeader/>
        </w:trPr>
        <w:tc>
          <w:tcPr>
            <w:tcW w:w="4077" w:type="dxa"/>
            <w:vAlign w:val="center"/>
          </w:tcPr>
          <w:p w:rsidR="00A1257B" w:rsidRPr="00A1257B" w:rsidRDefault="00A1257B" w:rsidP="00A1257B">
            <w:pPr>
              <w:keepNext/>
              <w:jc w:val="center"/>
              <w:rPr>
                <w:rFonts w:eastAsia="Calibri"/>
                <w:b/>
                <w:lang w:eastAsia="en-US"/>
              </w:rPr>
            </w:pPr>
            <w:r w:rsidRPr="00A1257B">
              <w:rPr>
                <w:rFonts w:eastAsia="Calibri"/>
                <w:b/>
                <w:lang w:eastAsia="en-US"/>
              </w:rPr>
              <w:t>Наименование котельной</w:t>
            </w:r>
          </w:p>
        </w:tc>
        <w:tc>
          <w:tcPr>
            <w:tcW w:w="3969" w:type="dxa"/>
            <w:vAlign w:val="center"/>
          </w:tcPr>
          <w:p w:rsidR="00A1257B" w:rsidRPr="00A1257B" w:rsidRDefault="00A1257B" w:rsidP="00A1257B">
            <w:pPr>
              <w:keepNext/>
              <w:jc w:val="center"/>
              <w:rPr>
                <w:rFonts w:eastAsia="Calibri"/>
                <w:b/>
                <w:lang w:eastAsia="en-US"/>
              </w:rPr>
            </w:pPr>
            <w:r w:rsidRPr="00A1257B">
              <w:rPr>
                <w:rFonts w:eastAsia="Calibri"/>
                <w:b/>
                <w:lang w:eastAsia="en-US"/>
              </w:rPr>
              <w:t xml:space="preserve">Тип секционирующей и регулирующей арматуры </w:t>
            </w:r>
          </w:p>
        </w:tc>
        <w:tc>
          <w:tcPr>
            <w:tcW w:w="1701" w:type="dxa"/>
            <w:vAlign w:val="center"/>
          </w:tcPr>
          <w:p w:rsidR="00A1257B" w:rsidRPr="00A1257B" w:rsidRDefault="00A1257B" w:rsidP="00A1257B">
            <w:pPr>
              <w:keepNext/>
              <w:jc w:val="center"/>
              <w:rPr>
                <w:rFonts w:eastAsia="Calibri"/>
                <w:b/>
                <w:lang w:eastAsia="en-US"/>
              </w:rPr>
            </w:pPr>
            <w:r w:rsidRPr="00A1257B">
              <w:rPr>
                <w:rFonts w:eastAsia="Calibri"/>
                <w:b/>
                <w:lang w:eastAsia="en-US"/>
              </w:rPr>
              <w:t>Количество, ед.</w:t>
            </w:r>
          </w:p>
        </w:tc>
      </w:tr>
      <w:tr w:rsidR="00A1257B" w:rsidRPr="00A1257B" w:rsidTr="00491448">
        <w:tc>
          <w:tcPr>
            <w:tcW w:w="4077" w:type="dxa"/>
            <w:vAlign w:val="center"/>
          </w:tcPr>
          <w:p w:rsidR="00A1257B" w:rsidRPr="00A1257B" w:rsidRDefault="00A1257B" w:rsidP="00A1257B">
            <w:pPr>
              <w:spacing w:line="276" w:lineRule="auto"/>
              <w:jc w:val="center"/>
              <w:rPr>
                <w:rFonts w:eastAsia="Calibri"/>
                <w:color w:val="000000"/>
                <w:sz w:val="22"/>
                <w:szCs w:val="22"/>
                <w:lang w:eastAsia="en-US"/>
              </w:rPr>
            </w:pPr>
            <w:r w:rsidRPr="00A1257B">
              <w:rPr>
                <w:rFonts w:eastAsia="Calibri"/>
                <w:color w:val="000000"/>
                <w:sz w:val="22"/>
                <w:szCs w:val="22"/>
                <w:lang w:eastAsia="en-US"/>
              </w:rPr>
              <w:t>Котельная пст. Ягкедж, ул. Лесная, д. 10-А</w:t>
            </w:r>
          </w:p>
        </w:tc>
        <w:tc>
          <w:tcPr>
            <w:tcW w:w="3969" w:type="dxa"/>
            <w:vAlign w:val="center"/>
          </w:tcPr>
          <w:p w:rsidR="00A1257B" w:rsidRPr="00A1257B" w:rsidRDefault="00A1257B" w:rsidP="00A1257B">
            <w:pPr>
              <w:jc w:val="center"/>
              <w:rPr>
                <w:rFonts w:eastAsia="Calibri"/>
                <w:lang w:eastAsia="en-US"/>
              </w:rPr>
            </w:pPr>
            <w:proofErr w:type="spellStart"/>
            <w:r w:rsidRPr="00A1257B">
              <w:rPr>
                <w:rFonts w:eastAsia="Calibri"/>
                <w:lang w:eastAsia="en-US"/>
              </w:rPr>
              <w:t>Шаровый</w:t>
            </w:r>
            <w:proofErr w:type="spellEnd"/>
            <w:r w:rsidRPr="00A1257B">
              <w:rPr>
                <w:rFonts w:eastAsia="Calibri"/>
                <w:lang w:eastAsia="en-US"/>
              </w:rPr>
              <w:t xml:space="preserve"> кран</w:t>
            </w:r>
          </w:p>
        </w:tc>
        <w:tc>
          <w:tcPr>
            <w:tcW w:w="1701" w:type="dxa"/>
            <w:vAlign w:val="center"/>
          </w:tcPr>
          <w:p w:rsidR="00A1257B" w:rsidRPr="00A1257B" w:rsidRDefault="00A1257B" w:rsidP="00A1257B">
            <w:pPr>
              <w:jc w:val="center"/>
              <w:rPr>
                <w:rFonts w:eastAsia="Calibri"/>
                <w:lang w:eastAsia="en-US"/>
              </w:rPr>
            </w:pPr>
            <w:r w:rsidRPr="00A1257B">
              <w:rPr>
                <w:rFonts w:eastAsia="Calibri"/>
                <w:lang w:eastAsia="en-US"/>
              </w:rPr>
              <w:t>70</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34" w:name="_Toc80099850"/>
      <w:bookmarkStart w:id="235" w:name="_Toc132015797"/>
      <w:bookmarkStart w:id="236" w:name="_Toc132108885"/>
      <w:bookmarkStart w:id="237" w:name="sub_1315"/>
      <w:bookmarkEnd w:id="233"/>
      <w:r w:rsidRPr="00A1257B">
        <w:rPr>
          <w:b/>
          <w:i/>
          <w:color w:val="000000"/>
          <w:sz w:val="24"/>
          <w:szCs w:val="24"/>
          <w:lang w:eastAsia="en-US"/>
        </w:rPr>
        <w:t>д) описание типов и строительных особенностей тепловых пунктов, тепловых камер и павильонов</w:t>
      </w:r>
      <w:bookmarkEnd w:id="234"/>
      <w:bookmarkEnd w:id="235"/>
      <w:bookmarkEnd w:id="236"/>
    </w:p>
    <w:p w:rsidR="00A1257B" w:rsidRPr="00A1257B" w:rsidRDefault="00A1257B" w:rsidP="00A1257B">
      <w:pPr>
        <w:spacing w:line="276" w:lineRule="auto"/>
        <w:ind w:firstLine="567"/>
        <w:jc w:val="both"/>
        <w:rPr>
          <w:rFonts w:eastAsia="Calibri" w:cs="Arial"/>
          <w:sz w:val="24"/>
        </w:rPr>
      </w:pPr>
      <w:r w:rsidRPr="00A1257B">
        <w:rPr>
          <w:rFonts w:eastAsia="Calibri" w:cs="Arial"/>
          <w:sz w:val="24"/>
        </w:rPr>
        <w:t xml:space="preserve">В структуру тепловых сетей, кромке трубопроводов и запорной арматуры, входят тепловые пункты (ТП и ЦТП), тепловые камеры, павильоны. </w:t>
      </w:r>
    </w:p>
    <w:p w:rsidR="00A1257B" w:rsidRPr="00A1257B" w:rsidRDefault="00A1257B" w:rsidP="00A1257B">
      <w:pPr>
        <w:spacing w:line="276" w:lineRule="auto"/>
        <w:ind w:firstLine="567"/>
        <w:jc w:val="both"/>
        <w:rPr>
          <w:rFonts w:eastAsia="Calibri" w:cs="Arial"/>
          <w:sz w:val="24"/>
        </w:rPr>
      </w:pPr>
      <w:r w:rsidRPr="00A1257B">
        <w:rPr>
          <w:rFonts w:eastAsia="Calibri" w:cs="Arial"/>
          <w:sz w:val="24"/>
        </w:rPr>
        <w:t xml:space="preserve">Тепловой пункт или сокращенно ТП это комплекс оборудования, расположенный в отдельном помещении обеспечивающий отопление и горячее водоснабжение здания или группы зданий. Основное отличие ТП от источника тепловой энергии заключается в том, что в источнике тепловой энергии происходит, нагрев теплоносителя за счет сгорания топлива, а тепловой пункт работает с нагретым теплоносителем, поступающим из централизованной системы. ЦТП это тепловой пункт обслуживающий группу зданий, например, микрорайон, населенный пункт, промышленное предприятие и т.д. Необходимость в ЦТП определяется индивидуально для каждого района на основании технических и экономических расчетов, как правило, возводят один центральный тепловой пункт для группы объектов с расходом теплоты 12-35 МВт. Тепловые пункты, как правило, расположены в подвальных помещениях зданий непосредственных потребителей тепловой энергии. ЦТП, как правило, размещены в отдельно стоящем </w:t>
      </w:r>
      <w:proofErr w:type="gramStart"/>
      <w:r w:rsidRPr="00A1257B">
        <w:rPr>
          <w:rFonts w:eastAsia="Calibri" w:cs="Arial"/>
          <w:sz w:val="24"/>
        </w:rPr>
        <w:t>здании</w:t>
      </w:r>
      <w:proofErr w:type="gramEnd"/>
      <w:r w:rsidRPr="00A1257B">
        <w:rPr>
          <w:rFonts w:eastAsia="Calibri" w:cs="Arial"/>
          <w:sz w:val="24"/>
        </w:rPr>
        <w:t xml:space="preserve"> капитального строительства из кирпича или железобетонных блоков, а также могут быть размещены в подвальных помещениях крупных многоквартирных домов.</w:t>
      </w:r>
    </w:p>
    <w:p w:rsidR="00A1257B" w:rsidRPr="00A1257B" w:rsidRDefault="00A1257B" w:rsidP="00A1257B">
      <w:pPr>
        <w:spacing w:line="276" w:lineRule="auto"/>
        <w:ind w:firstLine="567"/>
        <w:jc w:val="both"/>
        <w:rPr>
          <w:rFonts w:eastAsia="Calibri" w:cs="Arial"/>
          <w:sz w:val="24"/>
        </w:rPr>
      </w:pPr>
      <w:r w:rsidRPr="00A1257B">
        <w:rPr>
          <w:rFonts w:eastAsia="Calibri" w:cs="Arial"/>
          <w:sz w:val="24"/>
        </w:rPr>
        <w:t xml:space="preserve">Тепловые камеры, являются заглубленным устройством, которое предназначено для размещения в ней и дальнейшего обслуживания теплопроводов, представляющих места с ответвлениями, секционными задвижками (вентилями), дренажными устройствами, компенсаторами, неподвижными конструкциями и отводами труб. Выполняется тепловая камера обычно из монолитного бетона, или же из железобетона, железобетонных конструкций. </w:t>
      </w:r>
    </w:p>
    <w:p w:rsidR="00A1257B" w:rsidRPr="00A1257B" w:rsidRDefault="00A1257B" w:rsidP="00A1257B">
      <w:pPr>
        <w:spacing w:line="276" w:lineRule="auto"/>
        <w:ind w:firstLine="567"/>
        <w:jc w:val="both"/>
        <w:rPr>
          <w:rFonts w:eastAsia="Calibri" w:cs="Arial"/>
          <w:sz w:val="24"/>
        </w:rPr>
      </w:pPr>
      <w:r w:rsidRPr="00A1257B">
        <w:rPr>
          <w:rFonts w:eastAsia="Calibri" w:cs="Arial"/>
          <w:sz w:val="24"/>
        </w:rPr>
        <w:t xml:space="preserve">Кроме тепловых камер на теплосети используются павильоны на магистральных тепловых сетях, которые выполнены в надземном исполнении из сборного железобетона или металлоконструкций. </w:t>
      </w:r>
    </w:p>
    <w:p w:rsidR="00A1257B" w:rsidRPr="00A1257B" w:rsidRDefault="00A1257B" w:rsidP="00A1257B">
      <w:pPr>
        <w:spacing w:line="276" w:lineRule="auto"/>
        <w:ind w:firstLine="567"/>
        <w:jc w:val="both"/>
        <w:rPr>
          <w:rFonts w:eastAsia="Calibri" w:cs="Arial"/>
          <w:sz w:val="24"/>
        </w:rPr>
      </w:pPr>
      <w:r w:rsidRPr="00A1257B">
        <w:rPr>
          <w:rFonts w:eastAsia="Calibri" w:cs="Arial"/>
          <w:sz w:val="24"/>
        </w:rPr>
        <w:lastRenderedPageBreak/>
        <w:t>На территории сельского поселения  ЦТП отсутствуют.</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38" w:name="_Toc80099851"/>
      <w:bookmarkStart w:id="239" w:name="_Toc132015798"/>
      <w:bookmarkStart w:id="240" w:name="_Toc132108886"/>
      <w:bookmarkStart w:id="241" w:name="sub_1316"/>
      <w:bookmarkEnd w:id="237"/>
      <w:r w:rsidRPr="00A1257B">
        <w:rPr>
          <w:b/>
          <w:i/>
          <w:color w:val="000000"/>
          <w:sz w:val="24"/>
          <w:szCs w:val="24"/>
          <w:lang w:eastAsia="en-US"/>
        </w:rPr>
        <w:t>е) описание графиков регулирования отпуска тепла в тепловые сети с анализом их обоснованности</w:t>
      </w:r>
      <w:bookmarkEnd w:id="238"/>
      <w:bookmarkEnd w:id="239"/>
      <w:bookmarkEnd w:id="240"/>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Регулирование отпуска тепла от котельной осуществляется качественным методом, т.е. изменением температуры на источнике. Температурный график тепловых сетей обусловлен режимом работы котельных, короткой протяженностью тепловых сетей, а также отсутствием необходимости у потребителей более высокой температуры.</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Утвержденный температурный график для котельных, по которому осуществляется отпуск тепловой энергии в тепловую сеть на нужды теплоснабжения, составляет 95/70 </w:t>
      </w:r>
      <w:proofErr w:type="spellStart"/>
      <w:r w:rsidRPr="00A1257B">
        <w:rPr>
          <w:rFonts w:eastAsia="Calibri"/>
          <w:sz w:val="24"/>
          <w:szCs w:val="22"/>
          <w:vertAlign w:val="superscript"/>
          <w:lang w:eastAsia="en-US"/>
        </w:rPr>
        <w:t>о</w:t>
      </w:r>
      <w:r w:rsidRPr="00A1257B">
        <w:rPr>
          <w:rFonts w:eastAsia="Calibri"/>
          <w:sz w:val="24"/>
          <w:szCs w:val="22"/>
          <w:lang w:eastAsia="en-US"/>
        </w:rPr>
        <w:t>С</w:t>
      </w:r>
      <w:proofErr w:type="spellEnd"/>
      <w:r w:rsidRPr="00A1257B">
        <w:rPr>
          <w:rFonts w:eastAsia="Calibri"/>
          <w:sz w:val="24"/>
          <w:szCs w:val="22"/>
          <w:lang w:eastAsia="en-US"/>
        </w:rPr>
        <w:t>.</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42" w:name="_Toc80099852"/>
      <w:bookmarkStart w:id="243" w:name="_Toc132015799"/>
      <w:bookmarkStart w:id="244" w:name="_Toc132108887"/>
      <w:bookmarkStart w:id="245" w:name="sub_1317"/>
      <w:bookmarkEnd w:id="241"/>
      <w:r w:rsidRPr="00A1257B">
        <w:rPr>
          <w:b/>
          <w:i/>
          <w:color w:val="000000"/>
          <w:sz w:val="24"/>
          <w:szCs w:val="24"/>
          <w:lang w:eastAsia="en-US"/>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42"/>
      <w:bookmarkEnd w:id="243"/>
      <w:bookmarkEnd w:id="244"/>
    </w:p>
    <w:p w:rsidR="00A1257B" w:rsidRPr="00A1257B" w:rsidRDefault="00A1257B" w:rsidP="00A1257B">
      <w:pPr>
        <w:spacing w:line="276" w:lineRule="auto"/>
        <w:ind w:firstLine="567"/>
        <w:jc w:val="both"/>
        <w:rPr>
          <w:rFonts w:eastAsia="Calibri"/>
          <w:sz w:val="24"/>
          <w:szCs w:val="22"/>
          <w:lang w:eastAsia="en-US" w:bidi="ru-RU"/>
        </w:rPr>
      </w:pPr>
      <w:r w:rsidRPr="00A1257B">
        <w:rPr>
          <w:rFonts w:eastAsia="Calibri"/>
          <w:sz w:val="24"/>
          <w:szCs w:val="22"/>
          <w:lang w:eastAsia="en-US" w:bidi="ru-RU"/>
        </w:rPr>
        <w:t>В любой системе централизованного теплоснабжения регулирование отпуска теплоты в зависимости от изменяющейся потребности в ней присоединенных систем теплоиспользования осуществляется, по меньшей мере, как двухступенчатое. Первой ступенью является регулирование отпуска теплоты от теплоисточника в его тепловые сети. Такое регулирование называется, центральным; им определяется график изменения температур и расходов воды в подающих трубопроводах тепловой сети.</w:t>
      </w:r>
    </w:p>
    <w:p w:rsidR="00A1257B" w:rsidRPr="00A1257B" w:rsidRDefault="00A1257B" w:rsidP="00A1257B">
      <w:pPr>
        <w:spacing w:line="276" w:lineRule="auto"/>
        <w:ind w:firstLine="567"/>
        <w:jc w:val="both"/>
        <w:rPr>
          <w:rFonts w:eastAsia="Calibri"/>
          <w:sz w:val="24"/>
          <w:szCs w:val="22"/>
          <w:lang w:eastAsia="en-US" w:bidi="ru-RU"/>
        </w:rPr>
      </w:pPr>
      <w:r w:rsidRPr="00A1257B">
        <w:rPr>
          <w:rFonts w:eastAsia="Calibri"/>
          <w:sz w:val="24"/>
          <w:szCs w:val="22"/>
          <w:lang w:eastAsia="en-US" w:bidi="ru-RU"/>
        </w:rPr>
        <w:t xml:space="preserve">Вместе с тем наряду с центральным регулированием необходимо регулирование отпуска теплоты из сетей в различные системы теплоиспользования присоединенных зданий. Такое регулирование называется местным и осуществляется на местных тепловых пунктах зданий. </w:t>
      </w:r>
    </w:p>
    <w:p w:rsidR="00A1257B" w:rsidRPr="00A1257B" w:rsidRDefault="00A1257B" w:rsidP="00A1257B">
      <w:pPr>
        <w:spacing w:line="276" w:lineRule="auto"/>
        <w:ind w:firstLine="567"/>
        <w:jc w:val="both"/>
        <w:rPr>
          <w:rFonts w:eastAsia="Calibri"/>
          <w:sz w:val="24"/>
          <w:szCs w:val="22"/>
          <w:lang w:eastAsia="en-US" w:bidi="ru-RU"/>
        </w:rPr>
      </w:pPr>
      <w:r w:rsidRPr="00A1257B">
        <w:rPr>
          <w:rFonts w:eastAsia="Calibri"/>
          <w:sz w:val="24"/>
          <w:szCs w:val="22"/>
          <w:lang w:eastAsia="en-US" w:bidi="ru-RU"/>
        </w:rPr>
        <w:t xml:space="preserve">Фактически задание температуры теплоносителя в тепловой сети осуществляется диспетчером тепловой сети снабжающей организации с учетом целого ряда влияющих факторов: температура наружного воздуха, скорость ветра, протяженность тепловых сетей от источника до потребителя и связанный с этим фактор транспортного запаздывания, скорость изменения температуры наружного воздуха и т.д. </w:t>
      </w:r>
    </w:p>
    <w:p w:rsidR="00A1257B" w:rsidRPr="00A1257B" w:rsidRDefault="00A1257B" w:rsidP="00A1257B">
      <w:pPr>
        <w:spacing w:line="276" w:lineRule="auto"/>
        <w:ind w:firstLine="567"/>
        <w:jc w:val="both"/>
        <w:rPr>
          <w:rFonts w:eastAsia="Calibri"/>
          <w:sz w:val="24"/>
          <w:szCs w:val="22"/>
          <w:lang w:eastAsia="en-US" w:bidi="ru-RU"/>
        </w:rPr>
      </w:pPr>
      <w:r w:rsidRPr="00A1257B">
        <w:rPr>
          <w:rFonts w:eastAsia="Calibri"/>
          <w:sz w:val="24"/>
          <w:szCs w:val="22"/>
          <w:lang w:eastAsia="en-US" w:bidi="ru-RU"/>
        </w:rPr>
        <w:t xml:space="preserve">Для анализа фактических режимов отпуска тепловой энергии от источников тепловой энергии были проанализированы фактические температуры сетевой воды в подающих и обратных трубопроводах за 2022 г. и сопоставлены со значениями соответствующих температур по утвержденному на отопительный период температурному графику. </w:t>
      </w:r>
    </w:p>
    <w:p w:rsidR="00A1257B" w:rsidRPr="00A1257B" w:rsidRDefault="00A1257B" w:rsidP="00A1257B">
      <w:pPr>
        <w:spacing w:line="276" w:lineRule="auto"/>
        <w:ind w:firstLine="567"/>
        <w:jc w:val="both"/>
        <w:rPr>
          <w:rFonts w:eastAsia="Calibri"/>
          <w:sz w:val="24"/>
          <w:szCs w:val="22"/>
          <w:lang w:eastAsia="en-US" w:bidi="ru-RU"/>
        </w:rPr>
      </w:pPr>
      <w:r w:rsidRPr="00A1257B">
        <w:rPr>
          <w:rFonts w:eastAsia="Calibri"/>
          <w:sz w:val="24"/>
          <w:szCs w:val="22"/>
          <w:lang w:eastAsia="en-US" w:bidi="ru-RU"/>
        </w:rPr>
        <w:t>Фактическая температура на подающем и обратном трубопроводе соответствует утверждённому температурному графику.</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46" w:name="_Toc80099853"/>
      <w:bookmarkStart w:id="247" w:name="_Toc132015800"/>
      <w:bookmarkStart w:id="248" w:name="_Toc132108888"/>
      <w:bookmarkStart w:id="249" w:name="sub_1318"/>
      <w:bookmarkEnd w:id="245"/>
      <w:r w:rsidRPr="00A1257B">
        <w:rPr>
          <w:b/>
          <w:i/>
          <w:color w:val="000000"/>
          <w:sz w:val="24"/>
          <w:szCs w:val="24"/>
          <w:lang w:eastAsia="en-US"/>
        </w:rPr>
        <w:t>з) гидравлические режимы и пьезометрические графики тепловых сетей</w:t>
      </w:r>
      <w:bookmarkEnd w:id="246"/>
      <w:bookmarkEnd w:id="247"/>
      <w:bookmarkEnd w:id="248"/>
    </w:p>
    <w:p w:rsidR="00A1257B" w:rsidRPr="00A1257B" w:rsidRDefault="00A1257B" w:rsidP="00A1257B">
      <w:pPr>
        <w:spacing w:line="276" w:lineRule="auto"/>
        <w:ind w:firstLine="567"/>
        <w:jc w:val="both"/>
        <w:rPr>
          <w:rFonts w:eastAsia="Calibri"/>
          <w:sz w:val="24"/>
          <w:szCs w:val="22"/>
          <w:lang w:eastAsia="en-US"/>
        </w:rPr>
      </w:pPr>
      <w:bookmarkStart w:id="250" w:name="_Toc399436561"/>
      <w:bookmarkStart w:id="251" w:name="_Toc80099854"/>
      <w:bookmarkStart w:id="252" w:name="sub_1319"/>
      <w:bookmarkEnd w:id="249"/>
      <w:r w:rsidRPr="00A1257B">
        <w:rPr>
          <w:rFonts w:eastAsia="Calibri"/>
          <w:sz w:val="24"/>
          <w:szCs w:val="22"/>
          <w:lang w:eastAsia="en-US"/>
        </w:rPr>
        <w:t xml:space="preserve">Важнейшей задачей при проектировании и эксплуатации систем теплоснабжения является разработка эффективного гидравлического режима, обеспечивающего надежную работу тепловых сетей.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Под надежной работой подразумевается: </w:t>
      </w:r>
    </w:p>
    <w:p w:rsidR="00A1257B" w:rsidRPr="00A1257B" w:rsidRDefault="00A1257B" w:rsidP="00A7026F">
      <w:pPr>
        <w:numPr>
          <w:ilvl w:val="0"/>
          <w:numId w:val="22"/>
        </w:numPr>
        <w:spacing w:line="276" w:lineRule="auto"/>
        <w:ind w:left="993"/>
        <w:jc w:val="both"/>
        <w:rPr>
          <w:rFonts w:eastAsia="Calibri"/>
          <w:sz w:val="24"/>
          <w:szCs w:val="22"/>
          <w:lang w:eastAsia="en-US"/>
        </w:rPr>
      </w:pPr>
      <w:r w:rsidRPr="00A1257B">
        <w:rPr>
          <w:rFonts w:eastAsia="Calibri"/>
          <w:sz w:val="24"/>
          <w:szCs w:val="22"/>
          <w:lang w:eastAsia="en-US"/>
        </w:rPr>
        <w:t xml:space="preserve">обеспечение требуемых напоров перед абонентами; </w:t>
      </w:r>
    </w:p>
    <w:p w:rsidR="00A1257B" w:rsidRPr="00A1257B" w:rsidRDefault="00A1257B" w:rsidP="00A7026F">
      <w:pPr>
        <w:numPr>
          <w:ilvl w:val="0"/>
          <w:numId w:val="22"/>
        </w:numPr>
        <w:spacing w:line="276" w:lineRule="auto"/>
        <w:ind w:left="993"/>
        <w:jc w:val="both"/>
        <w:rPr>
          <w:rFonts w:eastAsia="Calibri"/>
          <w:sz w:val="24"/>
          <w:szCs w:val="22"/>
          <w:lang w:eastAsia="en-US"/>
        </w:rPr>
      </w:pPr>
      <w:r w:rsidRPr="00A1257B">
        <w:rPr>
          <w:rFonts w:eastAsia="Calibri"/>
          <w:sz w:val="24"/>
          <w:szCs w:val="22"/>
          <w:lang w:eastAsia="en-US"/>
        </w:rPr>
        <w:t xml:space="preserve">исключение вскипания теплоносителя в подающей магистрали; </w:t>
      </w:r>
    </w:p>
    <w:p w:rsidR="00A1257B" w:rsidRPr="00A1257B" w:rsidRDefault="00A1257B" w:rsidP="00A7026F">
      <w:pPr>
        <w:numPr>
          <w:ilvl w:val="0"/>
          <w:numId w:val="22"/>
        </w:numPr>
        <w:spacing w:line="276" w:lineRule="auto"/>
        <w:ind w:left="993"/>
        <w:jc w:val="both"/>
        <w:rPr>
          <w:rFonts w:eastAsia="Calibri"/>
          <w:sz w:val="24"/>
          <w:szCs w:val="22"/>
          <w:lang w:eastAsia="en-US"/>
        </w:rPr>
      </w:pPr>
      <w:r w:rsidRPr="00A1257B">
        <w:rPr>
          <w:rFonts w:eastAsia="Calibri"/>
          <w:sz w:val="24"/>
          <w:szCs w:val="22"/>
          <w:lang w:eastAsia="en-US"/>
        </w:rPr>
        <w:t xml:space="preserve">исключение опорожнения систем отопления в зданиях, а значит последующего </w:t>
      </w:r>
      <w:proofErr w:type="spellStart"/>
      <w:r w:rsidRPr="00A1257B">
        <w:rPr>
          <w:rFonts w:eastAsia="Calibri"/>
          <w:sz w:val="24"/>
          <w:szCs w:val="22"/>
          <w:lang w:eastAsia="en-US"/>
        </w:rPr>
        <w:t>завоздушивания</w:t>
      </w:r>
      <w:proofErr w:type="spellEnd"/>
      <w:r w:rsidRPr="00A1257B">
        <w:rPr>
          <w:rFonts w:eastAsia="Calibri"/>
          <w:sz w:val="24"/>
          <w:szCs w:val="22"/>
          <w:lang w:eastAsia="en-US"/>
        </w:rPr>
        <w:t xml:space="preserve"> при повторном пуске; </w:t>
      </w:r>
    </w:p>
    <w:p w:rsidR="00A1257B" w:rsidRPr="00A1257B" w:rsidRDefault="00A1257B" w:rsidP="00A7026F">
      <w:pPr>
        <w:numPr>
          <w:ilvl w:val="0"/>
          <w:numId w:val="22"/>
        </w:numPr>
        <w:spacing w:line="276" w:lineRule="auto"/>
        <w:ind w:left="993"/>
        <w:jc w:val="both"/>
        <w:rPr>
          <w:rFonts w:eastAsia="Calibri"/>
          <w:sz w:val="24"/>
          <w:szCs w:val="22"/>
          <w:lang w:eastAsia="en-US"/>
        </w:rPr>
      </w:pPr>
      <w:r w:rsidRPr="00A1257B">
        <w:rPr>
          <w:rFonts w:eastAsia="Calibri"/>
          <w:sz w:val="24"/>
          <w:szCs w:val="22"/>
          <w:lang w:eastAsia="en-US"/>
        </w:rPr>
        <w:t xml:space="preserve">исключение опасных превышений давления у потребителей, вызывающих возможность порыва труб и отопительной арматуры.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lastRenderedPageBreak/>
        <w:t>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Изучение гидравлических режимов участков тепловой сети проводят с помощью построения графиков давлений (пьезометрических графиков). График строится после проведения гидравлического расчета трубопроводов. Он позволяет наглядно ориентироваться в гидравлическом режиме работы тепловых сетей при различном режиме их работы, с учетом влияния рельефа местности, высоты зданий, потерь давления в тепловых сетях. По данному графику можно легко определить давление и располагаемый напор в любой точке сети и абонентской системе, подобрать соответствующее насосное оборудование насосных станций и схему автоматического регулирования гидравлического режима работы ИТП.</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Необходимые параметры гидравлического режима магистральных тепловых сетей обеспечиваются сетевыми насосами, установленными на источнике теплоснабжения.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Данные по гидравлическим режимам котельных и тепловых сетей отсутствуют.</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53" w:name="_Toc132015801"/>
      <w:bookmarkStart w:id="254" w:name="_Toc132108889"/>
      <w:bookmarkEnd w:id="250"/>
      <w:r w:rsidRPr="00A1257B">
        <w:rPr>
          <w:b/>
          <w:i/>
          <w:color w:val="000000"/>
          <w:sz w:val="24"/>
          <w:szCs w:val="24"/>
          <w:lang w:eastAsia="en-US"/>
        </w:rPr>
        <w:t xml:space="preserve">и) статистика отказов тепловых сетей (аварийных ситуаций) за </w:t>
      </w:r>
      <w:proofErr w:type="gramStart"/>
      <w:r w:rsidRPr="00A1257B">
        <w:rPr>
          <w:b/>
          <w:i/>
          <w:color w:val="000000"/>
          <w:sz w:val="24"/>
          <w:szCs w:val="24"/>
          <w:lang w:eastAsia="en-US"/>
        </w:rPr>
        <w:t>последние</w:t>
      </w:r>
      <w:proofErr w:type="gramEnd"/>
      <w:r w:rsidRPr="00A1257B">
        <w:rPr>
          <w:b/>
          <w:i/>
          <w:color w:val="000000"/>
          <w:sz w:val="24"/>
          <w:szCs w:val="24"/>
          <w:lang w:eastAsia="en-US"/>
        </w:rPr>
        <w:t xml:space="preserve"> 5 лет</w:t>
      </w:r>
      <w:bookmarkEnd w:id="251"/>
      <w:bookmarkEnd w:id="253"/>
      <w:bookmarkEnd w:id="254"/>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Информация об отказах (аварий, инцидентов) и восстановлений (аварийно-восстановительных ремонтов) тепловых сетей представлена в таблице 1.3.4.</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1.3.4</w:t>
      </w:r>
    </w:p>
    <w:p w:rsidR="00A1257B" w:rsidRPr="00A1257B" w:rsidRDefault="00A1257B" w:rsidP="00A1257B">
      <w:pPr>
        <w:keepNext/>
        <w:spacing w:line="276" w:lineRule="auto"/>
        <w:jc w:val="center"/>
        <w:rPr>
          <w:rFonts w:eastAsia="Calibri"/>
          <w:sz w:val="24"/>
          <w:szCs w:val="22"/>
          <w:lang w:eastAsia="en-US"/>
        </w:rPr>
      </w:pPr>
      <w:bookmarkStart w:id="255" w:name="sub_11126"/>
      <w:r w:rsidRPr="00A1257B">
        <w:rPr>
          <w:rFonts w:eastAsia="Calibri"/>
          <w:sz w:val="24"/>
          <w:szCs w:val="22"/>
          <w:lang w:eastAsia="en-US"/>
        </w:rPr>
        <w:t>Динамика изменения отказов и восстановлений тепловых сетей</w:t>
      </w:r>
    </w:p>
    <w:tbl>
      <w:tblPr>
        <w:tblW w:w="9639" w:type="dxa"/>
        <w:tblInd w:w="1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1843"/>
        <w:gridCol w:w="1842"/>
        <w:gridCol w:w="2835"/>
        <w:gridCol w:w="1701"/>
      </w:tblGrid>
      <w:tr w:rsidR="00A1257B" w:rsidRPr="00A1257B" w:rsidTr="00491448">
        <w:trPr>
          <w:tblHeader/>
        </w:trPr>
        <w:tc>
          <w:tcPr>
            <w:tcW w:w="1418" w:type="dxa"/>
            <w:tcBorders>
              <w:top w:val="single" w:sz="4" w:space="0" w:color="auto"/>
              <w:bottom w:val="single" w:sz="4" w:space="0" w:color="auto"/>
              <w:right w:val="single" w:sz="4" w:space="0" w:color="auto"/>
            </w:tcBorders>
            <w:tcMar>
              <w:left w:w="11" w:type="dxa"/>
              <w:right w:w="11" w:type="dxa"/>
            </w:tcMar>
            <w:vAlign w:val="center"/>
          </w:tcPr>
          <w:bookmarkEnd w:id="255"/>
          <w:p w:rsidR="00A1257B" w:rsidRPr="00A1257B" w:rsidRDefault="00A1257B" w:rsidP="00A1257B">
            <w:pPr>
              <w:keepNext/>
              <w:jc w:val="center"/>
              <w:rPr>
                <w:rFonts w:eastAsia="Calibri"/>
                <w:b/>
                <w:lang w:eastAsia="en-US"/>
              </w:rPr>
            </w:pPr>
            <w:r w:rsidRPr="00A1257B">
              <w:rPr>
                <w:rFonts w:eastAsia="Calibri"/>
                <w:b/>
                <w:lang w:eastAsia="en-US"/>
              </w:rPr>
              <w:t>Год актуализации (разработки)</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Количество отказов в тепловых сетях в отопительный период, ед./год</w:t>
            </w:r>
          </w:p>
        </w:tc>
        <w:tc>
          <w:tcPr>
            <w:tcW w:w="18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Среднее время восстановления теплоснабжения, час</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Удельное (отнесенное к протяженности тепловых сетей) количество отказов в тепловых сетях в период испытаний, 1/км/год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 xml:space="preserve">Средний </w:t>
            </w:r>
            <w:proofErr w:type="spellStart"/>
            <w:r w:rsidRPr="00A1257B">
              <w:rPr>
                <w:rFonts w:eastAsia="Calibri"/>
                <w:b/>
                <w:lang w:eastAsia="en-US"/>
              </w:rPr>
              <w:t>недоотпуск</w:t>
            </w:r>
            <w:proofErr w:type="spellEnd"/>
            <w:r w:rsidRPr="00A1257B">
              <w:rPr>
                <w:rFonts w:eastAsia="Calibri"/>
                <w:b/>
                <w:lang w:eastAsia="en-US"/>
              </w:rPr>
              <w:t xml:space="preserve"> тепловой энергии, Гкал/отказ</w:t>
            </w:r>
          </w:p>
        </w:tc>
      </w:tr>
      <w:tr w:rsidR="00A1257B" w:rsidRPr="00A1257B" w:rsidTr="00491448">
        <w:tc>
          <w:tcPr>
            <w:tcW w:w="1418"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2017</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0</w:t>
            </w:r>
          </w:p>
        </w:tc>
        <w:tc>
          <w:tcPr>
            <w:tcW w:w="18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c>
          <w:tcPr>
            <w:tcW w:w="1418"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2018</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0</w:t>
            </w:r>
          </w:p>
        </w:tc>
        <w:tc>
          <w:tcPr>
            <w:tcW w:w="18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c>
          <w:tcPr>
            <w:tcW w:w="1418"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2019</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0</w:t>
            </w:r>
          </w:p>
        </w:tc>
        <w:tc>
          <w:tcPr>
            <w:tcW w:w="18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c>
          <w:tcPr>
            <w:tcW w:w="1418"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2020</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0</w:t>
            </w:r>
          </w:p>
        </w:tc>
        <w:tc>
          <w:tcPr>
            <w:tcW w:w="18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c>
          <w:tcPr>
            <w:tcW w:w="1418"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2021</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0</w:t>
            </w:r>
          </w:p>
        </w:tc>
        <w:tc>
          <w:tcPr>
            <w:tcW w:w="18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56" w:name="_Toc80099855"/>
      <w:bookmarkStart w:id="257" w:name="_Toc132015802"/>
      <w:bookmarkStart w:id="258" w:name="_Toc132108890"/>
      <w:bookmarkStart w:id="259" w:name="sub_13110"/>
      <w:bookmarkEnd w:id="252"/>
      <w:proofErr w:type="gramStart"/>
      <w:r w:rsidRPr="00A1257B">
        <w:rPr>
          <w:b/>
          <w:i/>
          <w:color w:val="000000"/>
          <w:sz w:val="24"/>
          <w:szCs w:val="24"/>
          <w:lang w:eastAsia="en-US"/>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56"/>
      <w:bookmarkEnd w:id="257"/>
      <w:bookmarkEnd w:id="258"/>
      <w:proofErr w:type="gramEnd"/>
    </w:p>
    <w:p w:rsidR="00A1257B" w:rsidRPr="00A1257B" w:rsidRDefault="00A1257B" w:rsidP="00A1257B">
      <w:pPr>
        <w:spacing w:line="276" w:lineRule="auto"/>
        <w:ind w:firstLine="567"/>
        <w:jc w:val="both"/>
        <w:rPr>
          <w:rFonts w:eastAsia="Calibri"/>
          <w:sz w:val="24"/>
          <w:szCs w:val="22"/>
          <w:lang w:eastAsia="en-US"/>
        </w:rPr>
      </w:pPr>
      <w:proofErr w:type="gramStart"/>
      <w:r w:rsidRPr="00A1257B">
        <w:rPr>
          <w:rFonts w:eastAsia="Calibri"/>
          <w:sz w:val="24"/>
          <w:szCs w:val="22"/>
          <w:lang w:eastAsia="en-US"/>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представлено в таблице 1.3.4.</w:t>
      </w:r>
      <w:proofErr w:type="gramEnd"/>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60" w:name="_Toc80099856"/>
      <w:bookmarkStart w:id="261" w:name="_Toc132015803"/>
      <w:bookmarkStart w:id="262" w:name="_Toc132108891"/>
      <w:bookmarkStart w:id="263" w:name="sub_13111"/>
      <w:bookmarkEnd w:id="259"/>
      <w:r w:rsidRPr="00A1257B">
        <w:rPr>
          <w:b/>
          <w:i/>
          <w:color w:val="000000"/>
          <w:sz w:val="24"/>
          <w:szCs w:val="24"/>
          <w:lang w:eastAsia="en-US"/>
        </w:rPr>
        <w:t>л) описание процедур диагностики состояния тепловых сетей и планирования капитальных (текущих) ремонтов</w:t>
      </w:r>
      <w:bookmarkEnd w:id="260"/>
      <w:bookmarkEnd w:id="261"/>
      <w:bookmarkEnd w:id="262"/>
    </w:p>
    <w:p w:rsidR="00A1257B" w:rsidRPr="00A1257B" w:rsidRDefault="00A1257B" w:rsidP="00A1257B">
      <w:pPr>
        <w:spacing w:line="276" w:lineRule="auto"/>
        <w:ind w:firstLine="567"/>
        <w:jc w:val="both"/>
        <w:rPr>
          <w:rFonts w:eastAsia="Calibri"/>
          <w:sz w:val="24"/>
          <w:szCs w:val="22"/>
          <w:lang w:eastAsia="en-US" w:bidi="ru-RU"/>
        </w:rPr>
      </w:pPr>
      <w:r w:rsidRPr="00A1257B">
        <w:rPr>
          <w:rFonts w:eastAsia="Calibri"/>
          <w:sz w:val="24"/>
          <w:szCs w:val="22"/>
          <w:lang w:eastAsia="en-US" w:bidi="ru-RU"/>
        </w:rPr>
        <w:t xml:space="preserve">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 </w:t>
      </w:r>
    </w:p>
    <w:p w:rsidR="00A1257B" w:rsidRPr="00A1257B" w:rsidRDefault="00A1257B" w:rsidP="00A1257B">
      <w:pPr>
        <w:spacing w:line="276" w:lineRule="auto"/>
        <w:ind w:firstLine="567"/>
        <w:jc w:val="both"/>
        <w:rPr>
          <w:rFonts w:eastAsia="Calibri"/>
          <w:sz w:val="24"/>
          <w:szCs w:val="22"/>
          <w:lang w:eastAsia="en-US" w:bidi="ru-RU"/>
        </w:rPr>
      </w:pPr>
      <w:r w:rsidRPr="00A1257B">
        <w:rPr>
          <w:rFonts w:eastAsia="Calibri"/>
          <w:sz w:val="24"/>
          <w:szCs w:val="22"/>
          <w:lang w:eastAsia="en-US" w:bidi="ru-RU"/>
        </w:rPr>
        <w:t>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Описание изменений, произошедших за ретроспективный период, в части строительства и реконструкции тепловых сетей и сооружений на них представлено в таблице 1.3.5.</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lastRenderedPageBreak/>
        <w:t>Таблица 1.3.5</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Динамика изменения материальной характеристики тепловых сетей</w:t>
      </w:r>
    </w:p>
    <w:tbl>
      <w:tblPr>
        <w:tblW w:w="9781"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2126"/>
        <w:gridCol w:w="3119"/>
        <w:gridCol w:w="3118"/>
      </w:tblGrid>
      <w:tr w:rsidR="00A1257B" w:rsidRPr="00A1257B" w:rsidTr="00491448">
        <w:trPr>
          <w:tblHeader/>
          <w:jc w:val="center"/>
        </w:trPr>
        <w:tc>
          <w:tcPr>
            <w:tcW w:w="1418" w:type="dxa"/>
            <w:tcBorders>
              <w:top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Год</w:t>
            </w:r>
          </w:p>
        </w:tc>
        <w:tc>
          <w:tcPr>
            <w:tcW w:w="2126"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Количество прекращений</w:t>
            </w:r>
          </w:p>
        </w:tc>
        <w:tc>
          <w:tcPr>
            <w:tcW w:w="3119"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 xml:space="preserve">Среднее время восстановления, </w:t>
            </w:r>
            <w:proofErr w:type="gramStart"/>
            <w:r w:rsidRPr="00A1257B">
              <w:rPr>
                <w:rFonts w:eastAsia="Calibri"/>
                <w:b/>
                <w:lang w:eastAsia="en-US"/>
              </w:rPr>
              <w:t>ч</w:t>
            </w:r>
            <w:proofErr w:type="gramEnd"/>
          </w:p>
        </w:tc>
        <w:tc>
          <w:tcPr>
            <w:tcW w:w="3118" w:type="dxa"/>
            <w:tcBorders>
              <w:top w:val="single" w:sz="4" w:space="0" w:color="auto"/>
              <w:left w:val="single" w:sz="4" w:space="0" w:color="auto"/>
              <w:bottom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 xml:space="preserve">Средний </w:t>
            </w:r>
            <w:proofErr w:type="spellStart"/>
            <w:r w:rsidRPr="00A1257B">
              <w:rPr>
                <w:rFonts w:eastAsia="Calibri"/>
                <w:b/>
                <w:lang w:eastAsia="en-US"/>
              </w:rPr>
              <w:t>недоотпуск</w:t>
            </w:r>
            <w:proofErr w:type="spellEnd"/>
            <w:r w:rsidRPr="00A1257B">
              <w:rPr>
                <w:rFonts w:eastAsia="Calibri"/>
                <w:b/>
                <w:lang w:eastAsia="en-US"/>
              </w:rPr>
              <w:t xml:space="preserve"> тепла на одно прекращение подачи тепловой энергии, Гкал/ед.</w:t>
            </w:r>
          </w:p>
        </w:tc>
      </w:tr>
      <w:tr w:rsidR="00A1257B" w:rsidRPr="00A1257B" w:rsidTr="00491448">
        <w:trPr>
          <w:jc w:val="center"/>
        </w:trPr>
        <w:tc>
          <w:tcPr>
            <w:tcW w:w="1418"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2018</w:t>
            </w:r>
          </w:p>
        </w:tc>
        <w:tc>
          <w:tcPr>
            <w:tcW w:w="2126"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ind w:firstLine="567"/>
              <w:jc w:val="center"/>
              <w:rPr>
                <w:rFonts w:eastAsia="Calibri"/>
                <w:b/>
                <w:lang w:eastAsia="en-US"/>
              </w:rPr>
            </w:pPr>
            <w:r w:rsidRPr="00A1257B">
              <w:rPr>
                <w:rFonts w:eastAsia="Calibri"/>
                <w:b/>
                <w:lang w:eastAsia="en-US"/>
              </w:rPr>
              <w:t>-</w:t>
            </w:r>
          </w:p>
        </w:tc>
        <w:tc>
          <w:tcPr>
            <w:tcW w:w="3119"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ind w:firstLine="567"/>
              <w:jc w:val="center"/>
              <w:rPr>
                <w:rFonts w:eastAsia="Calibri"/>
                <w:b/>
                <w:lang w:eastAsia="en-US"/>
              </w:rPr>
            </w:pPr>
            <w:r w:rsidRPr="00A1257B">
              <w:rPr>
                <w:rFonts w:eastAsia="Calibri"/>
                <w:b/>
                <w:lang w:eastAsia="en-US"/>
              </w:rPr>
              <w:t>-</w:t>
            </w:r>
          </w:p>
        </w:tc>
        <w:tc>
          <w:tcPr>
            <w:tcW w:w="3118"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ind w:firstLine="567"/>
              <w:jc w:val="center"/>
              <w:rPr>
                <w:rFonts w:eastAsia="Calibri"/>
                <w:b/>
                <w:lang w:eastAsia="en-US"/>
              </w:rPr>
            </w:pPr>
            <w:r w:rsidRPr="00A1257B">
              <w:rPr>
                <w:rFonts w:eastAsia="Calibri"/>
                <w:b/>
                <w:lang w:eastAsia="en-US"/>
              </w:rPr>
              <w:t>-</w:t>
            </w:r>
          </w:p>
        </w:tc>
      </w:tr>
      <w:tr w:rsidR="00A1257B" w:rsidRPr="00A1257B" w:rsidTr="00491448">
        <w:trPr>
          <w:jc w:val="center"/>
        </w:trPr>
        <w:tc>
          <w:tcPr>
            <w:tcW w:w="1418"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2019</w:t>
            </w:r>
          </w:p>
        </w:tc>
        <w:tc>
          <w:tcPr>
            <w:tcW w:w="2126"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ind w:firstLine="567"/>
              <w:jc w:val="center"/>
              <w:rPr>
                <w:rFonts w:eastAsia="Calibri"/>
                <w:b/>
                <w:lang w:eastAsia="en-US"/>
              </w:rPr>
            </w:pPr>
            <w:r w:rsidRPr="00A1257B">
              <w:rPr>
                <w:rFonts w:eastAsia="Calibri"/>
                <w:b/>
                <w:lang w:eastAsia="en-US"/>
              </w:rPr>
              <w:t>-</w:t>
            </w:r>
          </w:p>
        </w:tc>
        <w:tc>
          <w:tcPr>
            <w:tcW w:w="3119"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ind w:firstLine="567"/>
              <w:jc w:val="center"/>
              <w:rPr>
                <w:rFonts w:eastAsia="Calibri"/>
                <w:b/>
                <w:lang w:eastAsia="en-US"/>
              </w:rPr>
            </w:pPr>
            <w:r w:rsidRPr="00A1257B">
              <w:rPr>
                <w:rFonts w:eastAsia="Calibri"/>
                <w:b/>
                <w:lang w:eastAsia="en-US"/>
              </w:rPr>
              <w:t>-</w:t>
            </w:r>
          </w:p>
        </w:tc>
        <w:tc>
          <w:tcPr>
            <w:tcW w:w="3118"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ind w:firstLine="567"/>
              <w:jc w:val="center"/>
              <w:rPr>
                <w:rFonts w:eastAsia="Calibri"/>
                <w:b/>
                <w:lang w:eastAsia="en-US"/>
              </w:rPr>
            </w:pPr>
            <w:r w:rsidRPr="00A1257B">
              <w:rPr>
                <w:rFonts w:eastAsia="Calibri"/>
                <w:b/>
                <w:lang w:eastAsia="en-US"/>
              </w:rPr>
              <w:t>-</w:t>
            </w:r>
          </w:p>
        </w:tc>
      </w:tr>
      <w:tr w:rsidR="00A1257B" w:rsidRPr="00A1257B" w:rsidTr="00491448">
        <w:trPr>
          <w:jc w:val="center"/>
        </w:trPr>
        <w:tc>
          <w:tcPr>
            <w:tcW w:w="1418"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2020</w:t>
            </w:r>
          </w:p>
        </w:tc>
        <w:tc>
          <w:tcPr>
            <w:tcW w:w="2126"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ind w:firstLine="567"/>
              <w:jc w:val="center"/>
              <w:rPr>
                <w:rFonts w:eastAsia="Calibri"/>
                <w:b/>
                <w:lang w:eastAsia="en-US"/>
              </w:rPr>
            </w:pPr>
            <w:r w:rsidRPr="00A1257B">
              <w:rPr>
                <w:rFonts w:eastAsia="Calibri"/>
                <w:b/>
                <w:lang w:eastAsia="en-US"/>
              </w:rPr>
              <w:t>-</w:t>
            </w:r>
          </w:p>
        </w:tc>
        <w:tc>
          <w:tcPr>
            <w:tcW w:w="3119"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ind w:firstLine="567"/>
              <w:jc w:val="center"/>
              <w:rPr>
                <w:rFonts w:eastAsia="Calibri"/>
                <w:b/>
                <w:lang w:eastAsia="en-US"/>
              </w:rPr>
            </w:pPr>
            <w:r w:rsidRPr="00A1257B">
              <w:rPr>
                <w:rFonts w:eastAsia="Calibri"/>
                <w:b/>
                <w:lang w:eastAsia="en-US"/>
              </w:rPr>
              <w:t>-</w:t>
            </w:r>
          </w:p>
        </w:tc>
        <w:tc>
          <w:tcPr>
            <w:tcW w:w="3118"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ind w:firstLine="567"/>
              <w:jc w:val="center"/>
              <w:rPr>
                <w:rFonts w:eastAsia="Calibri"/>
                <w:b/>
                <w:lang w:eastAsia="en-US"/>
              </w:rPr>
            </w:pPr>
            <w:r w:rsidRPr="00A1257B">
              <w:rPr>
                <w:rFonts w:eastAsia="Calibri"/>
                <w:b/>
                <w:lang w:eastAsia="en-US"/>
              </w:rPr>
              <w:t>-</w:t>
            </w:r>
          </w:p>
        </w:tc>
      </w:tr>
      <w:tr w:rsidR="00A1257B" w:rsidRPr="00A1257B" w:rsidTr="00491448">
        <w:trPr>
          <w:jc w:val="center"/>
        </w:trPr>
        <w:tc>
          <w:tcPr>
            <w:tcW w:w="1418"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2021</w:t>
            </w:r>
          </w:p>
        </w:tc>
        <w:tc>
          <w:tcPr>
            <w:tcW w:w="2126"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ind w:firstLine="567"/>
              <w:jc w:val="center"/>
              <w:rPr>
                <w:rFonts w:eastAsia="Calibri"/>
                <w:b/>
                <w:lang w:eastAsia="en-US"/>
              </w:rPr>
            </w:pPr>
            <w:r w:rsidRPr="00A1257B">
              <w:rPr>
                <w:rFonts w:eastAsia="Calibri"/>
                <w:b/>
                <w:lang w:eastAsia="en-US"/>
              </w:rPr>
              <w:t>-</w:t>
            </w:r>
          </w:p>
        </w:tc>
        <w:tc>
          <w:tcPr>
            <w:tcW w:w="3119"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ind w:firstLine="567"/>
              <w:jc w:val="center"/>
              <w:rPr>
                <w:rFonts w:eastAsia="Calibri"/>
                <w:b/>
                <w:lang w:eastAsia="en-US"/>
              </w:rPr>
            </w:pPr>
            <w:r w:rsidRPr="00A1257B">
              <w:rPr>
                <w:rFonts w:eastAsia="Calibri"/>
                <w:b/>
                <w:lang w:eastAsia="en-US"/>
              </w:rPr>
              <w:t>-</w:t>
            </w:r>
          </w:p>
        </w:tc>
        <w:tc>
          <w:tcPr>
            <w:tcW w:w="3118"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ind w:firstLine="567"/>
              <w:jc w:val="center"/>
              <w:rPr>
                <w:rFonts w:eastAsia="Calibri"/>
                <w:b/>
                <w:lang w:eastAsia="en-US"/>
              </w:rPr>
            </w:pPr>
            <w:r w:rsidRPr="00A1257B">
              <w:rPr>
                <w:rFonts w:eastAsia="Calibri"/>
                <w:b/>
                <w:lang w:eastAsia="en-US"/>
              </w:rPr>
              <w:t>-</w:t>
            </w:r>
          </w:p>
        </w:tc>
      </w:tr>
      <w:tr w:rsidR="00A1257B" w:rsidRPr="00A1257B" w:rsidTr="00491448">
        <w:trPr>
          <w:jc w:val="center"/>
        </w:trPr>
        <w:tc>
          <w:tcPr>
            <w:tcW w:w="1418" w:type="dxa"/>
            <w:tcBorders>
              <w:top w:val="single" w:sz="4" w:space="0" w:color="auto"/>
              <w:bottom w:val="single" w:sz="4" w:space="0" w:color="auto"/>
              <w:right w:val="single" w:sz="4" w:space="0" w:color="auto"/>
            </w:tcBorders>
            <w:shd w:val="clear" w:color="auto" w:fill="auto"/>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spacing w:line="276" w:lineRule="auto"/>
              <w:ind w:firstLine="567"/>
              <w:jc w:val="center"/>
              <w:rPr>
                <w:rFonts w:eastAsia="Calibri"/>
                <w:b/>
                <w:lang w:eastAsia="en-US"/>
              </w:rPr>
            </w:pPr>
            <w:r w:rsidRPr="00A1257B">
              <w:rPr>
                <w:rFonts w:eastAsia="Calibri"/>
                <w:b/>
                <w:lang w:eastAsia="en-US"/>
              </w:rPr>
              <w: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spacing w:line="276" w:lineRule="auto"/>
              <w:ind w:firstLine="567"/>
              <w:jc w:val="center"/>
              <w:rPr>
                <w:rFonts w:eastAsia="Calibri"/>
                <w:b/>
                <w:lang w:eastAsia="en-US"/>
              </w:rPr>
            </w:pPr>
            <w:r w:rsidRPr="00A1257B">
              <w:rPr>
                <w:rFonts w:eastAsia="Calibri"/>
                <w:b/>
                <w:lang w:eastAsia="en-US"/>
              </w:rPr>
              <w:t>-</w:t>
            </w:r>
          </w:p>
        </w:tc>
        <w:tc>
          <w:tcPr>
            <w:tcW w:w="3118" w:type="dxa"/>
            <w:tcBorders>
              <w:top w:val="single" w:sz="4" w:space="0" w:color="auto"/>
              <w:left w:val="single" w:sz="4" w:space="0" w:color="auto"/>
              <w:bottom w:val="single" w:sz="4" w:space="0" w:color="auto"/>
            </w:tcBorders>
            <w:shd w:val="clear" w:color="auto" w:fill="auto"/>
            <w:vAlign w:val="center"/>
          </w:tcPr>
          <w:p w:rsidR="00A1257B" w:rsidRPr="00A1257B" w:rsidRDefault="00A1257B" w:rsidP="00A1257B">
            <w:pPr>
              <w:spacing w:line="276" w:lineRule="auto"/>
              <w:ind w:firstLine="567"/>
              <w:jc w:val="center"/>
              <w:rPr>
                <w:rFonts w:eastAsia="Calibri"/>
                <w:b/>
                <w:lang w:eastAsia="en-US"/>
              </w:rPr>
            </w:pPr>
            <w:r w:rsidRPr="00A1257B">
              <w:rPr>
                <w:rFonts w:eastAsia="Calibri"/>
                <w:b/>
                <w:lang w:eastAsia="en-US"/>
              </w:rPr>
              <w:t>-</w:t>
            </w:r>
          </w:p>
        </w:tc>
      </w:tr>
    </w:tbl>
    <w:p w:rsidR="00A1257B" w:rsidRPr="00A1257B" w:rsidRDefault="00A1257B" w:rsidP="00A1257B">
      <w:pPr>
        <w:keepNext/>
        <w:spacing w:line="276" w:lineRule="auto"/>
        <w:jc w:val="center"/>
        <w:rPr>
          <w:rFonts w:eastAsia="Calibri"/>
          <w:sz w:val="24"/>
          <w:szCs w:val="22"/>
          <w:lang w:eastAsia="en-US"/>
        </w:rPr>
      </w:pP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64" w:name="_Toc80099857"/>
      <w:bookmarkStart w:id="265" w:name="_Toc132015804"/>
      <w:bookmarkStart w:id="266" w:name="_Toc132108892"/>
      <w:bookmarkStart w:id="267" w:name="sub_13112"/>
      <w:bookmarkEnd w:id="263"/>
      <w:r w:rsidRPr="00A1257B">
        <w:rPr>
          <w:b/>
          <w:i/>
          <w:color w:val="000000"/>
          <w:sz w:val="24"/>
          <w:szCs w:val="24"/>
          <w:lang w:eastAsia="en-US"/>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64"/>
      <w:bookmarkEnd w:id="265"/>
      <w:bookmarkEnd w:id="266"/>
    </w:p>
    <w:p w:rsidR="00A1257B" w:rsidRPr="00A1257B" w:rsidRDefault="00A1257B" w:rsidP="00A1257B">
      <w:pPr>
        <w:spacing w:line="276" w:lineRule="auto"/>
        <w:ind w:firstLine="567"/>
        <w:jc w:val="both"/>
        <w:rPr>
          <w:rFonts w:eastAsia="Calibri"/>
          <w:sz w:val="24"/>
          <w:szCs w:val="22"/>
          <w:lang w:eastAsia="en-US"/>
        </w:rPr>
      </w:pPr>
      <w:bookmarkStart w:id="268" w:name="sub_13113"/>
      <w:bookmarkEnd w:id="267"/>
      <w:r w:rsidRPr="00A1257B">
        <w:rPr>
          <w:rFonts w:eastAsia="Calibri"/>
          <w:sz w:val="24"/>
          <w:szCs w:val="22"/>
          <w:lang w:eastAsia="en-US"/>
        </w:rPr>
        <w:t xml:space="preserve">Ежегодные ремонты тепловых сетей перед отопительным периодом производятся </w:t>
      </w:r>
      <w:proofErr w:type="gramStart"/>
      <w:r w:rsidRPr="00A1257B">
        <w:rPr>
          <w:rFonts w:eastAsia="Calibri"/>
          <w:sz w:val="24"/>
          <w:szCs w:val="22"/>
          <w:lang w:eastAsia="en-US"/>
        </w:rPr>
        <w:t>в соответствие с планом мероприятий по подготовке объектов ЖКХ к работе в осенне-зимнем периоде</w:t>
      </w:r>
      <w:proofErr w:type="gramEnd"/>
      <w:r w:rsidRPr="00A1257B">
        <w:rPr>
          <w:rFonts w:eastAsia="Calibri"/>
          <w:sz w:val="24"/>
          <w:szCs w:val="22"/>
          <w:lang w:eastAsia="en-US"/>
        </w:rPr>
        <w:t>. Ремонт тепловых сетей ведётся с заменой изношенных участков.</w:t>
      </w:r>
    </w:p>
    <w:p w:rsidR="00A1257B" w:rsidRPr="00A1257B" w:rsidRDefault="00A1257B" w:rsidP="00A1257B">
      <w:pPr>
        <w:spacing w:line="276" w:lineRule="auto"/>
        <w:ind w:firstLine="567"/>
        <w:jc w:val="both"/>
        <w:rPr>
          <w:rFonts w:eastAsia="Calibri"/>
          <w:sz w:val="24"/>
          <w:szCs w:val="22"/>
          <w:lang w:eastAsia="en-US"/>
        </w:rPr>
      </w:pPr>
      <w:r w:rsidRPr="00A1257B">
        <w:rPr>
          <w:rFonts w:eastAsia="Century Schoolbook"/>
          <w:sz w:val="24"/>
          <w:szCs w:val="22"/>
          <w:lang w:eastAsia="en-US"/>
        </w:rPr>
        <w:t>В целях установления основных требований к организации и порядку обслуживания, ремонта тепловых сетей теплоснабжающей организацией разработан и принят технический регламент. Все работы по техническому осмотру, текущему и капитальному ремонту трубопроводов тепловых сетей, тепловых камер, узлов ввода проводятся в соответствии с ним.</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69" w:name="_Toc80099858"/>
      <w:bookmarkStart w:id="270" w:name="_Toc132015805"/>
      <w:bookmarkStart w:id="271" w:name="_Toc132108893"/>
      <w:r w:rsidRPr="00A1257B">
        <w:rPr>
          <w:b/>
          <w:i/>
          <w:color w:val="000000"/>
          <w:sz w:val="24"/>
          <w:szCs w:val="24"/>
          <w:lang w:eastAsia="en-US"/>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269"/>
      <w:bookmarkEnd w:id="270"/>
      <w:bookmarkEnd w:id="271"/>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A1257B" w:rsidRPr="00A1257B" w:rsidRDefault="00A1257B" w:rsidP="00A7026F">
      <w:pPr>
        <w:numPr>
          <w:ilvl w:val="0"/>
          <w:numId w:val="14"/>
        </w:numPr>
        <w:spacing w:line="276" w:lineRule="auto"/>
        <w:ind w:left="992" w:hanging="357"/>
        <w:jc w:val="both"/>
        <w:rPr>
          <w:rFonts w:eastAsia="Calibri"/>
          <w:sz w:val="24"/>
          <w:szCs w:val="22"/>
          <w:lang w:eastAsia="en-US"/>
        </w:rPr>
      </w:pPr>
      <w:r w:rsidRPr="00A1257B">
        <w:rPr>
          <w:rFonts w:eastAsia="Calibri"/>
          <w:sz w:val="24"/>
          <w:szCs w:val="22"/>
          <w:lang w:eastAsia="en-US"/>
        </w:rPr>
        <w:t xml:space="preserve">потери и затраты теплоносителя;  </w:t>
      </w:r>
    </w:p>
    <w:p w:rsidR="00A1257B" w:rsidRPr="00A1257B" w:rsidRDefault="00A1257B" w:rsidP="00A7026F">
      <w:pPr>
        <w:numPr>
          <w:ilvl w:val="0"/>
          <w:numId w:val="14"/>
        </w:numPr>
        <w:spacing w:line="276" w:lineRule="auto"/>
        <w:ind w:left="992" w:hanging="357"/>
        <w:jc w:val="both"/>
        <w:rPr>
          <w:rFonts w:eastAsia="Calibri"/>
          <w:sz w:val="24"/>
          <w:szCs w:val="22"/>
          <w:lang w:eastAsia="en-US"/>
        </w:rPr>
      </w:pPr>
      <w:r w:rsidRPr="00A1257B">
        <w:rPr>
          <w:rFonts w:eastAsia="Calibri"/>
          <w:sz w:val="24"/>
          <w:szCs w:val="22"/>
          <w:lang w:eastAsia="en-US"/>
        </w:rPr>
        <w:t>потери тепловой энергии через теплоизоляционные конструкции, а также с потерями и затратами теплоносителей;</w:t>
      </w:r>
    </w:p>
    <w:p w:rsidR="00A1257B" w:rsidRPr="00A1257B" w:rsidRDefault="00A1257B" w:rsidP="00A7026F">
      <w:pPr>
        <w:numPr>
          <w:ilvl w:val="0"/>
          <w:numId w:val="14"/>
        </w:numPr>
        <w:spacing w:line="276" w:lineRule="auto"/>
        <w:ind w:left="992" w:hanging="357"/>
        <w:jc w:val="both"/>
        <w:rPr>
          <w:rFonts w:eastAsia="Calibri"/>
          <w:sz w:val="24"/>
          <w:szCs w:val="22"/>
          <w:lang w:eastAsia="en-US"/>
        </w:rPr>
      </w:pPr>
      <w:r w:rsidRPr="00A1257B">
        <w:rPr>
          <w:rFonts w:eastAsia="Calibri"/>
          <w:sz w:val="24"/>
          <w:szCs w:val="22"/>
          <w:lang w:eastAsia="en-US"/>
        </w:rP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rsidR="00A1257B" w:rsidRPr="00A1257B" w:rsidRDefault="00A1257B" w:rsidP="00A7026F">
      <w:pPr>
        <w:numPr>
          <w:ilvl w:val="0"/>
          <w:numId w:val="14"/>
        </w:numPr>
        <w:spacing w:line="276" w:lineRule="auto"/>
        <w:ind w:left="993"/>
        <w:jc w:val="both"/>
        <w:rPr>
          <w:rFonts w:eastAsia="Calibri"/>
          <w:sz w:val="24"/>
          <w:szCs w:val="22"/>
          <w:lang w:eastAsia="en-US"/>
        </w:rPr>
      </w:pPr>
      <w:r w:rsidRPr="00A1257B">
        <w:rPr>
          <w:rFonts w:eastAsia="Calibri"/>
          <w:sz w:val="24"/>
          <w:szCs w:val="22"/>
          <w:lang w:eastAsia="en-US"/>
        </w:rPr>
        <w:t xml:space="preserve">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 </w:t>
      </w:r>
    </w:p>
    <w:p w:rsidR="00A1257B" w:rsidRPr="00A1257B" w:rsidRDefault="00A1257B" w:rsidP="00A1257B">
      <w:pPr>
        <w:spacing w:line="276" w:lineRule="auto"/>
        <w:ind w:firstLine="567"/>
        <w:jc w:val="both"/>
        <w:rPr>
          <w:rFonts w:eastAsia="Calibri"/>
          <w:sz w:val="24"/>
          <w:szCs w:val="22"/>
          <w:lang w:eastAsia="en-US"/>
        </w:rPr>
      </w:pPr>
      <w:proofErr w:type="gramStart"/>
      <w:r w:rsidRPr="00A1257B">
        <w:rPr>
          <w:rFonts w:eastAsia="Calibri"/>
          <w:sz w:val="24"/>
          <w:szCs w:val="22"/>
          <w:lang w:eastAsia="en-US"/>
        </w:rPr>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w:t>
      </w:r>
      <w:proofErr w:type="spellStart"/>
      <w:r w:rsidRPr="00A1257B">
        <w:rPr>
          <w:rFonts w:eastAsia="Calibri"/>
          <w:sz w:val="24"/>
          <w:szCs w:val="22"/>
          <w:lang w:eastAsia="en-US"/>
        </w:rPr>
        <w:t>теплосетевого</w:t>
      </w:r>
      <w:proofErr w:type="spellEnd"/>
      <w:r w:rsidRPr="00A1257B">
        <w:rPr>
          <w:rFonts w:eastAsia="Calibri"/>
          <w:sz w:val="24"/>
          <w:szCs w:val="22"/>
          <w:lang w:eastAsia="en-US"/>
        </w:rPr>
        <w:t xml:space="preserve">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w:t>
      </w:r>
      <w:proofErr w:type="gramEnd"/>
      <w:r w:rsidRPr="00A1257B">
        <w:rPr>
          <w:rFonts w:eastAsia="Calibri"/>
          <w:sz w:val="24"/>
          <w:szCs w:val="22"/>
          <w:lang w:eastAsia="en-US"/>
        </w:rPr>
        <w:t xml:space="preserve">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lastRenderedPageBreak/>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  </w:t>
      </w:r>
    </w:p>
    <w:p w:rsidR="00A1257B" w:rsidRPr="00A1257B" w:rsidRDefault="00A1257B" w:rsidP="00A7026F">
      <w:pPr>
        <w:numPr>
          <w:ilvl w:val="0"/>
          <w:numId w:val="15"/>
        </w:numPr>
        <w:spacing w:line="276" w:lineRule="auto"/>
        <w:ind w:left="992" w:hanging="357"/>
        <w:jc w:val="both"/>
        <w:rPr>
          <w:rFonts w:eastAsia="Calibri"/>
          <w:sz w:val="24"/>
          <w:szCs w:val="22"/>
          <w:lang w:eastAsia="en-US"/>
        </w:rPr>
      </w:pPr>
      <w:r w:rsidRPr="00A1257B">
        <w:rPr>
          <w:rFonts w:eastAsia="Calibri"/>
          <w:sz w:val="24"/>
          <w:szCs w:val="22"/>
          <w:lang w:eastAsia="en-US"/>
        </w:rPr>
        <w:t xml:space="preserve">потери тепловой энергии в водяных и паровых тепловых сетях через теплоизоляционные конструкции и с потерями и затратами теплоносителя;  </w:t>
      </w:r>
    </w:p>
    <w:p w:rsidR="00A1257B" w:rsidRPr="00A1257B" w:rsidRDefault="00A1257B" w:rsidP="00A7026F">
      <w:pPr>
        <w:numPr>
          <w:ilvl w:val="0"/>
          <w:numId w:val="15"/>
        </w:numPr>
        <w:spacing w:line="276" w:lineRule="auto"/>
        <w:ind w:left="992" w:hanging="357"/>
        <w:jc w:val="both"/>
        <w:rPr>
          <w:rFonts w:eastAsia="Calibri"/>
          <w:sz w:val="24"/>
          <w:szCs w:val="22"/>
          <w:lang w:eastAsia="en-US"/>
        </w:rPr>
      </w:pPr>
      <w:r w:rsidRPr="00A1257B">
        <w:rPr>
          <w:rFonts w:eastAsia="Calibri"/>
          <w:sz w:val="24"/>
          <w:szCs w:val="22"/>
          <w:lang w:eastAsia="en-US"/>
        </w:rPr>
        <w:t>потери и затраты теплоносителя;</w:t>
      </w:r>
    </w:p>
    <w:p w:rsidR="00A1257B" w:rsidRPr="00A1257B" w:rsidRDefault="00A1257B" w:rsidP="00A7026F">
      <w:pPr>
        <w:numPr>
          <w:ilvl w:val="0"/>
          <w:numId w:val="15"/>
        </w:numPr>
        <w:spacing w:line="276" w:lineRule="auto"/>
        <w:ind w:left="993"/>
        <w:jc w:val="both"/>
        <w:rPr>
          <w:rFonts w:eastAsia="Calibri"/>
          <w:sz w:val="24"/>
          <w:szCs w:val="22"/>
          <w:lang w:eastAsia="en-US"/>
        </w:rPr>
      </w:pPr>
      <w:r w:rsidRPr="00A1257B">
        <w:rPr>
          <w:rFonts w:eastAsia="Calibri"/>
          <w:sz w:val="24"/>
          <w:szCs w:val="22"/>
          <w:lang w:eastAsia="en-US"/>
        </w:rPr>
        <w:t>затраты электроэнергии при передаче тепловой энергии.</w:t>
      </w:r>
    </w:p>
    <w:p w:rsidR="00A1257B" w:rsidRPr="00A1257B" w:rsidRDefault="00A1257B" w:rsidP="00A1257B">
      <w:pPr>
        <w:spacing w:line="276" w:lineRule="auto"/>
        <w:ind w:firstLine="567"/>
        <w:jc w:val="both"/>
        <w:rPr>
          <w:rFonts w:eastAsia="Calibri"/>
          <w:sz w:val="24"/>
          <w:szCs w:val="22"/>
          <w:lang w:eastAsia="en-US"/>
        </w:rPr>
      </w:pPr>
      <w:proofErr w:type="gramStart"/>
      <w:r w:rsidRPr="00A1257B">
        <w:rPr>
          <w:rFonts w:eastAsia="Calibri"/>
          <w:sz w:val="24"/>
          <w:szCs w:val="22"/>
          <w:lang w:eastAsia="en-US"/>
        </w:rP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roofErr w:type="gramEnd"/>
      <w:r w:rsidRPr="00A1257B">
        <w:rPr>
          <w:rFonts w:eastAsia="Calibri"/>
          <w:sz w:val="24"/>
          <w:szCs w:val="22"/>
          <w:lang w:eastAsia="en-US"/>
        </w:rPr>
        <w:t xml:space="preserve">. Расчет нормативов технологических потерь </w:t>
      </w:r>
      <w:proofErr w:type="gramStart"/>
      <w:r w:rsidRPr="00A1257B">
        <w:rPr>
          <w:rFonts w:eastAsia="Calibri"/>
          <w:sz w:val="24"/>
          <w:szCs w:val="22"/>
          <w:lang w:eastAsia="en-US"/>
        </w:rPr>
        <w:t>при</w:t>
      </w:r>
      <w:proofErr w:type="gramEnd"/>
      <w:r w:rsidRPr="00A1257B">
        <w:rPr>
          <w:rFonts w:eastAsia="Calibri"/>
          <w:sz w:val="24"/>
          <w:szCs w:val="22"/>
          <w:lang w:eastAsia="en-US"/>
        </w:rPr>
        <w:t xml:space="preserve"> </w:t>
      </w:r>
      <w:proofErr w:type="gramStart"/>
      <w:r w:rsidRPr="00A1257B">
        <w:rPr>
          <w:rFonts w:eastAsia="Calibri"/>
          <w:sz w:val="24"/>
          <w:szCs w:val="22"/>
          <w:lang w:eastAsia="en-US"/>
        </w:rPr>
        <w:t>передачи</w:t>
      </w:r>
      <w:proofErr w:type="gramEnd"/>
      <w:r w:rsidRPr="00A1257B">
        <w:rPr>
          <w:rFonts w:eastAsia="Calibri"/>
          <w:sz w:val="24"/>
          <w:szCs w:val="22"/>
          <w:lang w:eastAsia="en-US"/>
        </w:rPr>
        <w:t xml:space="preserve"> тепловой энергии, теплоносителя производится в соответствии с Приказом Минэнерго России от 30.12.2008 года №325. 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rsidR="00A1257B" w:rsidRPr="00A1257B" w:rsidRDefault="00A1257B" w:rsidP="00A7026F">
      <w:pPr>
        <w:numPr>
          <w:ilvl w:val="0"/>
          <w:numId w:val="16"/>
        </w:numPr>
        <w:spacing w:line="276" w:lineRule="auto"/>
        <w:ind w:left="992" w:hanging="357"/>
        <w:jc w:val="both"/>
        <w:rPr>
          <w:rFonts w:eastAsia="Calibri"/>
          <w:sz w:val="24"/>
          <w:szCs w:val="22"/>
          <w:lang w:eastAsia="en-US"/>
        </w:rPr>
      </w:pPr>
      <w:r w:rsidRPr="00A1257B">
        <w:rPr>
          <w:rFonts w:eastAsia="Calibri"/>
          <w:sz w:val="24"/>
          <w:szCs w:val="22"/>
          <w:lang w:eastAsia="en-US"/>
        </w:rPr>
        <w:t xml:space="preserve">потери и затраты теплоносителя (пар, конденсат, вода) в пределах установленных норм; </w:t>
      </w:r>
    </w:p>
    <w:p w:rsidR="00A1257B" w:rsidRPr="00A1257B" w:rsidRDefault="00A1257B" w:rsidP="00A7026F">
      <w:pPr>
        <w:numPr>
          <w:ilvl w:val="0"/>
          <w:numId w:val="16"/>
        </w:numPr>
        <w:spacing w:line="276" w:lineRule="auto"/>
        <w:ind w:left="992" w:hanging="357"/>
        <w:jc w:val="both"/>
        <w:rPr>
          <w:rFonts w:eastAsia="Calibri"/>
          <w:sz w:val="24"/>
          <w:szCs w:val="22"/>
          <w:lang w:eastAsia="en-US"/>
        </w:rPr>
      </w:pPr>
      <w:r w:rsidRPr="00A1257B">
        <w:rPr>
          <w:rFonts w:eastAsia="Calibri"/>
          <w:sz w:val="24"/>
          <w:szCs w:val="22"/>
          <w:lang w:eastAsia="en-US"/>
        </w:rPr>
        <w:t xml:space="preserve">потери тепловой энергии теплопередачей через теплоизоляционные конструкции теплопроводов и с потерями и затратами теплоносителя; </w:t>
      </w:r>
    </w:p>
    <w:p w:rsidR="00A1257B" w:rsidRPr="00A1257B" w:rsidRDefault="00A1257B" w:rsidP="00A7026F">
      <w:pPr>
        <w:numPr>
          <w:ilvl w:val="0"/>
          <w:numId w:val="16"/>
        </w:numPr>
        <w:spacing w:line="276" w:lineRule="auto"/>
        <w:ind w:left="993"/>
        <w:jc w:val="both"/>
        <w:rPr>
          <w:rFonts w:eastAsia="Calibri"/>
          <w:sz w:val="24"/>
          <w:szCs w:val="22"/>
          <w:lang w:eastAsia="en-US"/>
        </w:rPr>
      </w:pPr>
      <w:r w:rsidRPr="00A1257B">
        <w:rPr>
          <w:rFonts w:eastAsia="Calibri"/>
          <w:sz w:val="24"/>
          <w:szCs w:val="22"/>
          <w:lang w:eastAsia="en-US"/>
        </w:rPr>
        <w:t xml:space="preserve">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К нормируемым технологическим затратам теплоносителя относятся: </w:t>
      </w:r>
    </w:p>
    <w:p w:rsidR="00A1257B" w:rsidRPr="00A1257B" w:rsidRDefault="00A1257B" w:rsidP="00A7026F">
      <w:pPr>
        <w:numPr>
          <w:ilvl w:val="0"/>
          <w:numId w:val="17"/>
        </w:numPr>
        <w:spacing w:line="276" w:lineRule="auto"/>
        <w:ind w:left="992" w:hanging="357"/>
        <w:jc w:val="both"/>
        <w:rPr>
          <w:rFonts w:eastAsia="Calibri"/>
          <w:sz w:val="24"/>
          <w:szCs w:val="22"/>
          <w:lang w:eastAsia="en-US"/>
        </w:rPr>
      </w:pPr>
      <w:r w:rsidRPr="00A1257B">
        <w:rPr>
          <w:rFonts w:eastAsia="Calibri"/>
          <w:sz w:val="24"/>
          <w:szCs w:val="22"/>
          <w:lang w:eastAsia="en-US"/>
        </w:rPr>
        <w:t xml:space="preserve">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A1257B" w:rsidRPr="00A1257B" w:rsidRDefault="00A1257B" w:rsidP="00A7026F">
      <w:pPr>
        <w:numPr>
          <w:ilvl w:val="0"/>
          <w:numId w:val="17"/>
        </w:numPr>
        <w:spacing w:line="276" w:lineRule="auto"/>
        <w:ind w:left="992" w:hanging="357"/>
        <w:jc w:val="both"/>
        <w:rPr>
          <w:rFonts w:eastAsia="Calibri"/>
          <w:sz w:val="24"/>
          <w:szCs w:val="22"/>
          <w:lang w:eastAsia="en-US"/>
        </w:rPr>
      </w:pPr>
      <w:r w:rsidRPr="00A1257B">
        <w:rPr>
          <w:rFonts w:eastAsia="Calibri"/>
          <w:sz w:val="24"/>
          <w:szCs w:val="22"/>
          <w:lang w:eastAsia="en-US"/>
        </w:rPr>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A1257B" w:rsidRPr="00A1257B" w:rsidRDefault="00A1257B" w:rsidP="00A7026F">
      <w:pPr>
        <w:numPr>
          <w:ilvl w:val="0"/>
          <w:numId w:val="17"/>
        </w:numPr>
        <w:spacing w:line="276" w:lineRule="auto"/>
        <w:ind w:left="993"/>
        <w:jc w:val="both"/>
        <w:rPr>
          <w:rFonts w:eastAsia="Calibri"/>
          <w:sz w:val="24"/>
          <w:szCs w:val="22"/>
          <w:lang w:eastAsia="en-US"/>
        </w:rPr>
      </w:pPr>
      <w:r w:rsidRPr="00A1257B">
        <w:rPr>
          <w:rFonts w:eastAsia="Calibri"/>
          <w:sz w:val="24"/>
          <w:szCs w:val="22"/>
          <w:lang w:eastAsia="en-US"/>
        </w:rPr>
        <w:t xml:space="preserve">технически обоснованные затраты теплоносителя на плановые эксплуатационные испытания тепловых сетей и другие регламентные работы.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Нормативные технологические потери и затраты тепловой энергии при ее передаче включают: </w:t>
      </w:r>
    </w:p>
    <w:p w:rsidR="00A1257B" w:rsidRPr="00A1257B" w:rsidRDefault="00A1257B" w:rsidP="00A7026F">
      <w:pPr>
        <w:numPr>
          <w:ilvl w:val="0"/>
          <w:numId w:val="18"/>
        </w:numPr>
        <w:spacing w:line="276" w:lineRule="auto"/>
        <w:ind w:left="992" w:hanging="357"/>
        <w:jc w:val="both"/>
        <w:rPr>
          <w:rFonts w:eastAsia="Calibri"/>
          <w:sz w:val="24"/>
          <w:szCs w:val="22"/>
          <w:lang w:eastAsia="en-US"/>
        </w:rPr>
      </w:pPr>
      <w:r w:rsidRPr="00A1257B">
        <w:rPr>
          <w:rFonts w:eastAsia="Calibri"/>
          <w:sz w:val="24"/>
          <w:szCs w:val="22"/>
          <w:lang w:eastAsia="en-US"/>
        </w:rPr>
        <w:t xml:space="preserve">потери и затраты тепловой энергии, обусловленные потерями и затратами теплоносителя; </w:t>
      </w:r>
    </w:p>
    <w:p w:rsidR="00A1257B" w:rsidRPr="00A1257B" w:rsidRDefault="00A1257B" w:rsidP="00A7026F">
      <w:pPr>
        <w:numPr>
          <w:ilvl w:val="0"/>
          <w:numId w:val="18"/>
        </w:numPr>
        <w:spacing w:line="276" w:lineRule="auto"/>
        <w:ind w:left="993"/>
        <w:jc w:val="both"/>
        <w:rPr>
          <w:rFonts w:eastAsia="Calibri"/>
          <w:sz w:val="24"/>
          <w:szCs w:val="22"/>
          <w:lang w:eastAsia="en-US"/>
        </w:rPr>
      </w:pPr>
      <w:r w:rsidRPr="00A1257B">
        <w:rPr>
          <w:rFonts w:eastAsia="Calibri"/>
          <w:sz w:val="24"/>
          <w:szCs w:val="22"/>
          <w:lang w:eastAsia="en-US"/>
        </w:rPr>
        <w:t xml:space="preserve">потери тепловой энергии теплопередачей через изоляционные конструкции теплопроводов и оборудование тепловых сетей.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lastRenderedPageBreak/>
        <w:t>Динамика изменения нормативных и фактических потерь тепловой энергии тепловых сетей представлена в таблице 1.3.6.</w:t>
      </w:r>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t>Таблица 1.3.6</w:t>
      </w:r>
    </w:p>
    <w:p w:rsidR="00A1257B" w:rsidRPr="00A1257B" w:rsidRDefault="00A1257B" w:rsidP="00A1257B">
      <w:pPr>
        <w:spacing w:line="276" w:lineRule="auto"/>
        <w:jc w:val="center"/>
        <w:rPr>
          <w:rFonts w:eastAsia="Calibri"/>
          <w:sz w:val="24"/>
          <w:szCs w:val="22"/>
          <w:lang w:eastAsia="en-US"/>
        </w:rPr>
      </w:pPr>
      <w:bookmarkStart w:id="272" w:name="sub_11122"/>
      <w:r w:rsidRPr="00A1257B">
        <w:rPr>
          <w:rFonts w:eastAsia="Calibri"/>
          <w:sz w:val="24"/>
          <w:szCs w:val="22"/>
          <w:lang w:eastAsia="en-US"/>
        </w:rPr>
        <w:t>Динамика изменения нормативных и фактических потерь тепловой энергии тепловых сетей в зонах действия источников тепловой энергии</w:t>
      </w:r>
    </w:p>
    <w:tbl>
      <w:tblPr>
        <w:tblW w:w="987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2126"/>
        <w:gridCol w:w="1985"/>
        <w:gridCol w:w="1042"/>
        <w:gridCol w:w="1464"/>
        <w:gridCol w:w="1984"/>
      </w:tblGrid>
      <w:tr w:rsidR="00A1257B" w:rsidRPr="00A1257B" w:rsidTr="00491448">
        <w:trPr>
          <w:tblHeader/>
        </w:trPr>
        <w:tc>
          <w:tcPr>
            <w:tcW w:w="1276" w:type="dxa"/>
            <w:vMerge w:val="restart"/>
            <w:tcBorders>
              <w:top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Год актуализации (разработки)</w:t>
            </w:r>
          </w:p>
        </w:tc>
        <w:tc>
          <w:tcPr>
            <w:tcW w:w="5153" w:type="dxa"/>
            <w:gridSpan w:val="3"/>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Нормативные потери тепловой энергии, Гкал</w:t>
            </w:r>
          </w:p>
        </w:tc>
        <w:tc>
          <w:tcPr>
            <w:tcW w:w="1464" w:type="dxa"/>
            <w:vMerge w:val="restart"/>
            <w:tcBorders>
              <w:top w:val="single" w:sz="4" w:space="0" w:color="auto"/>
              <w:left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Фактические потери тепловой энергии, Гкал</w:t>
            </w:r>
          </w:p>
        </w:tc>
        <w:tc>
          <w:tcPr>
            <w:tcW w:w="1984" w:type="dxa"/>
            <w:vMerge w:val="restart"/>
            <w:tcBorders>
              <w:top w:val="single" w:sz="4" w:space="0" w:color="auto"/>
              <w:left w:val="single" w:sz="4" w:space="0" w:color="auto"/>
            </w:tcBorders>
            <w:vAlign w:val="center"/>
          </w:tcPr>
          <w:p w:rsidR="00A1257B" w:rsidRPr="00A1257B" w:rsidRDefault="00A1257B" w:rsidP="00A1257B">
            <w:pPr>
              <w:keepNext/>
              <w:spacing w:line="276" w:lineRule="auto"/>
              <w:jc w:val="center"/>
              <w:rPr>
                <w:rFonts w:eastAsia="Calibri"/>
                <w:b/>
                <w:lang w:eastAsia="en-US"/>
              </w:rPr>
            </w:pPr>
            <w:proofErr w:type="gramStart"/>
            <w:r w:rsidRPr="00A1257B">
              <w:rPr>
                <w:rFonts w:eastAsia="Calibri"/>
                <w:b/>
                <w:lang w:eastAsia="en-US"/>
              </w:rPr>
              <w:t>Всего в % от отпущенной тепловой энергии в тепловые сети</w:t>
            </w:r>
            <w:proofErr w:type="gramEnd"/>
          </w:p>
        </w:tc>
      </w:tr>
      <w:tr w:rsidR="00A1257B" w:rsidRPr="00A1257B" w:rsidTr="00491448">
        <w:trPr>
          <w:tblHeader/>
        </w:trPr>
        <w:tc>
          <w:tcPr>
            <w:tcW w:w="1276" w:type="dxa"/>
            <w:vMerge/>
            <w:tcBorders>
              <w:bottom w:val="single" w:sz="4" w:space="0" w:color="auto"/>
              <w:right w:val="single" w:sz="4" w:space="0" w:color="auto"/>
            </w:tcBorders>
            <w:vAlign w:val="center"/>
          </w:tcPr>
          <w:p w:rsidR="00A1257B" w:rsidRPr="00A1257B" w:rsidRDefault="00A1257B" w:rsidP="00A1257B">
            <w:pPr>
              <w:keepNext/>
              <w:spacing w:line="276" w:lineRule="auto"/>
              <w:ind w:firstLine="567"/>
              <w:jc w:val="center"/>
              <w:rPr>
                <w:rFonts w:eastAsia="Calibri"/>
                <w:b/>
                <w:lang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в магистральных тепловых сетях</w:t>
            </w:r>
          </w:p>
        </w:tc>
        <w:tc>
          <w:tcPr>
            <w:tcW w:w="1985"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в распределительных тепловых сетях</w:t>
            </w:r>
          </w:p>
        </w:tc>
        <w:tc>
          <w:tcPr>
            <w:tcW w:w="104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Всего, Гкал</w:t>
            </w:r>
          </w:p>
        </w:tc>
        <w:tc>
          <w:tcPr>
            <w:tcW w:w="1464" w:type="dxa"/>
            <w:vMerge/>
            <w:tcBorders>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ind w:firstLine="567"/>
              <w:jc w:val="center"/>
              <w:rPr>
                <w:rFonts w:eastAsia="Calibri"/>
                <w:b/>
                <w:lang w:eastAsia="en-US"/>
              </w:rPr>
            </w:pPr>
          </w:p>
        </w:tc>
        <w:tc>
          <w:tcPr>
            <w:tcW w:w="1984" w:type="dxa"/>
            <w:vMerge/>
            <w:tcBorders>
              <w:left w:val="single" w:sz="4" w:space="0" w:color="auto"/>
              <w:bottom w:val="single" w:sz="4" w:space="0" w:color="auto"/>
            </w:tcBorders>
            <w:vAlign w:val="center"/>
          </w:tcPr>
          <w:p w:rsidR="00A1257B" w:rsidRPr="00A1257B" w:rsidRDefault="00A1257B" w:rsidP="00A1257B">
            <w:pPr>
              <w:keepNext/>
              <w:spacing w:line="276" w:lineRule="auto"/>
              <w:ind w:firstLine="567"/>
              <w:jc w:val="center"/>
              <w:rPr>
                <w:rFonts w:eastAsia="Calibri"/>
                <w:b/>
                <w:lang w:eastAsia="en-US"/>
              </w:rPr>
            </w:pPr>
          </w:p>
        </w:tc>
      </w:tr>
      <w:tr w:rsidR="00A1257B" w:rsidRPr="00A1257B" w:rsidTr="00491448">
        <w:tc>
          <w:tcPr>
            <w:tcW w:w="1276"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2018</w:t>
            </w:r>
          </w:p>
        </w:tc>
        <w:tc>
          <w:tcPr>
            <w:tcW w:w="2126"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238</w:t>
            </w:r>
          </w:p>
        </w:tc>
        <w:tc>
          <w:tcPr>
            <w:tcW w:w="1985"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85</w:t>
            </w:r>
          </w:p>
        </w:tc>
        <w:tc>
          <w:tcPr>
            <w:tcW w:w="104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323</w:t>
            </w:r>
          </w:p>
        </w:tc>
        <w:tc>
          <w:tcPr>
            <w:tcW w:w="146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323</w:t>
            </w:r>
          </w:p>
        </w:tc>
        <w:tc>
          <w:tcPr>
            <w:tcW w:w="1984"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31</w:t>
            </w:r>
          </w:p>
        </w:tc>
      </w:tr>
      <w:tr w:rsidR="00A1257B" w:rsidRPr="00A1257B" w:rsidTr="00491448">
        <w:tc>
          <w:tcPr>
            <w:tcW w:w="1276"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2019</w:t>
            </w:r>
          </w:p>
        </w:tc>
        <w:tc>
          <w:tcPr>
            <w:tcW w:w="2126"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249</w:t>
            </w:r>
          </w:p>
        </w:tc>
        <w:tc>
          <w:tcPr>
            <w:tcW w:w="1985"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92</w:t>
            </w:r>
          </w:p>
        </w:tc>
        <w:tc>
          <w:tcPr>
            <w:tcW w:w="104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341</w:t>
            </w:r>
          </w:p>
        </w:tc>
        <w:tc>
          <w:tcPr>
            <w:tcW w:w="146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341</w:t>
            </w:r>
          </w:p>
        </w:tc>
        <w:tc>
          <w:tcPr>
            <w:tcW w:w="1984"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33</w:t>
            </w:r>
          </w:p>
        </w:tc>
      </w:tr>
      <w:tr w:rsidR="00A1257B" w:rsidRPr="00A1257B" w:rsidTr="00491448">
        <w:tc>
          <w:tcPr>
            <w:tcW w:w="1276"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2020</w:t>
            </w:r>
          </w:p>
        </w:tc>
        <w:tc>
          <w:tcPr>
            <w:tcW w:w="2126"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262</w:t>
            </w:r>
          </w:p>
        </w:tc>
        <w:tc>
          <w:tcPr>
            <w:tcW w:w="1985"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97</w:t>
            </w:r>
          </w:p>
        </w:tc>
        <w:tc>
          <w:tcPr>
            <w:tcW w:w="104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359</w:t>
            </w:r>
          </w:p>
        </w:tc>
        <w:tc>
          <w:tcPr>
            <w:tcW w:w="146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347</w:t>
            </w:r>
          </w:p>
        </w:tc>
        <w:tc>
          <w:tcPr>
            <w:tcW w:w="1984"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32</w:t>
            </w:r>
          </w:p>
        </w:tc>
      </w:tr>
      <w:tr w:rsidR="00A1257B" w:rsidRPr="00A1257B" w:rsidTr="00491448">
        <w:tc>
          <w:tcPr>
            <w:tcW w:w="1276"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2021</w:t>
            </w:r>
          </w:p>
        </w:tc>
        <w:tc>
          <w:tcPr>
            <w:tcW w:w="2126"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313</w:t>
            </w:r>
          </w:p>
        </w:tc>
        <w:tc>
          <w:tcPr>
            <w:tcW w:w="1985"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116</w:t>
            </w:r>
          </w:p>
        </w:tc>
        <w:tc>
          <w:tcPr>
            <w:tcW w:w="104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429</w:t>
            </w:r>
          </w:p>
        </w:tc>
        <w:tc>
          <w:tcPr>
            <w:tcW w:w="146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419</w:t>
            </w:r>
          </w:p>
        </w:tc>
        <w:tc>
          <w:tcPr>
            <w:tcW w:w="1984"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38</w:t>
            </w:r>
          </w:p>
        </w:tc>
      </w:tr>
      <w:tr w:rsidR="00A1257B" w:rsidRPr="00A1257B" w:rsidTr="00491448">
        <w:tc>
          <w:tcPr>
            <w:tcW w:w="1276" w:type="dxa"/>
            <w:tcBorders>
              <w:top w:val="single" w:sz="4" w:space="0" w:color="auto"/>
              <w:bottom w:val="single" w:sz="4" w:space="0" w:color="auto"/>
              <w:right w:val="single" w:sz="4" w:space="0" w:color="auto"/>
            </w:tcBorders>
            <w:shd w:val="clear" w:color="auto" w:fill="auto"/>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2022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124</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454</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448</w:t>
            </w:r>
          </w:p>
        </w:tc>
        <w:tc>
          <w:tcPr>
            <w:tcW w:w="1984" w:type="dxa"/>
            <w:tcBorders>
              <w:top w:val="single" w:sz="4" w:space="0" w:color="auto"/>
              <w:left w:val="single" w:sz="4" w:space="0" w:color="auto"/>
              <w:bottom w:val="single" w:sz="4" w:space="0" w:color="auto"/>
            </w:tcBorders>
            <w:shd w:val="clear" w:color="auto" w:fill="auto"/>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39</w:t>
            </w:r>
          </w:p>
        </w:tc>
      </w:tr>
    </w:tbl>
    <w:p w:rsidR="00A1257B" w:rsidRPr="00A1257B" w:rsidRDefault="00A1257B" w:rsidP="00A1257B">
      <w:pPr>
        <w:spacing w:line="276" w:lineRule="auto"/>
        <w:jc w:val="center"/>
        <w:rPr>
          <w:rFonts w:eastAsia="Calibri"/>
          <w:sz w:val="24"/>
          <w:szCs w:val="22"/>
          <w:lang w:eastAsia="en-US"/>
        </w:rPr>
      </w:pP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73" w:name="_Toc80099859"/>
      <w:bookmarkStart w:id="274" w:name="_Toc132015806"/>
      <w:bookmarkStart w:id="275" w:name="_Toc132108894"/>
      <w:bookmarkStart w:id="276" w:name="sub_13114"/>
      <w:bookmarkEnd w:id="268"/>
      <w:bookmarkEnd w:id="272"/>
      <w:r w:rsidRPr="00A1257B">
        <w:rPr>
          <w:b/>
          <w:i/>
          <w:color w:val="000000"/>
          <w:sz w:val="24"/>
          <w:szCs w:val="24"/>
          <w:lang w:eastAsia="en-US"/>
        </w:rPr>
        <w:t xml:space="preserve">о) оценка фактических потерь тепловой энергии и теплоносителя при передаче тепловой энергии и теплоносителя по тепловым сетям </w:t>
      </w:r>
      <w:proofErr w:type="gramStart"/>
      <w:r w:rsidRPr="00A1257B">
        <w:rPr>
          <w:b/>
          <w:i/>
          <w:color w:val="000000"/>
          <w:sz w:val="24"/>
          <w:szCs w:val="24"/>
          <w:lang w:eastAsia="en-US"/>
        </w:rPr>
        <w:t>за</w:t>
      </w:r>
      <w:proofErr w:type="gramEnd"/>
      <w:r w:rsidRPr="00A1257B">
        <w:rPr>
          <w:b/>
          <w:i/>
          <w:color w:val="000000"/>
          <w:sz w:val="24"/>
          <w:szCs w:val="24"/>
          <w:lang w:eastAsia="en-US"/>
        </w:rPr>
        <w:t xml:space="preserve"> последние 3 года</w:t>
      </w:r>
      <w:bookmarkEnd w:id="273"/>
      <w:bookmarkEnd w:id="274"/>
      <w:bookmarkEnd w:id="275"/>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Динамика фактических тепловых потерь представлена в таблице 1.3.6.</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77" w:name="_Toc80099860"/>
      <w:bookmarkStart w:id="278" w:name="_Toc132015807"/>
      <w:bookmarkStart w:id="279" w:name="_Toc132108895"/>
      <w:bookmarkStart w:id="280" w:name="sub_13115"/>
      <w:bookmarkEnd w:id="276"/>
      <w:r w:rsidRPr="00A1257B">
        <w:rPr>
          <w:b/>
          <w:i/>
          <w:color w:val="000000"/>
          <w:sz w:val="24"/>
          <w:szCs w:val="24"/>
          <w:lang w:eastAsia="en-US"/>
        </w:rPr>
        <w:t>п) предписания надзорных органов по запрещению дальнейшей эксплуатации участков тепловой сети и результаты их исполнения</w:t>
      </w:r>
      <w:bookmarkEnd w:id="277"/>
      <w:bookmarkEnd w:id="278"/>
      <w:bookmarkEnd w:id="279"/>
    </w:p>
    <w:p w:rsidR="00A1257B" w:rsidRPr="00A1257B" w:rsidRDefault="00A1257B" w:rsidP="00A1257B">
      <w:pPr>
        <w:spacing w:line="276" w:lineRule="auto"/>
        <w:ind w:firstLine="567"/>
        <w:jc w:val="both"/>
        <w:rPr>
          <w:rFonts w:eastAsia="Calibri"/>
          <w:color w:val="000000"/>
          <w:sz w:val="24"/>
          <w:szCs w:val="22"/>
          <w:lang w:bidi="ru-RU"/>
        </w:rPr>
      </w:pPr>
      <w:r w:rsidRPr="00A1257B">
        <w:rPr>
          <w:rFonts w:eastAsia="Calibri"/>
          <w:color w:val="000000"/>
          <w:sz w:val="24"/>
          <w:szCs w:val="22"/>
          <w:lang w:bidi="ru-RU"/>
        </w:rPr>
        <w:t>Предписания надзорных органов по запрещению дальнейшей эксплуатации участков тепловой сети отсутствуют.</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81" w:name="_Toc80099861"/>
      <w:bookmarkStart w:id="282" w:name="_Toc132015808"/>
      <w:bookmarkStart w:id="283" w:name="_Toc132108896"/>
      <w:bookmarkStart w:id="284" w:name="sub_13116"/>
      <w:bookmarkEnd w:id="280"/>
      <w:r w:rsidRPr="00A1257B">
        <w:rPr>
          <w:b/>
          <w:i/>
          <w:color w:val="000000"/>
          <w:sz w:val="24"/>
          <w:szCs w:val="24"/>
          <w:lang w:eastAsia="en-US"/>
        </w:rPr>
        <w:t xml:space="preserve">р) описание наиболее распространенных типов присоединений </w:t>
      </w:r>
      <w:proofErr w:type="spellStart"/>
      <w:r w:rsidRPr="00A1257B">
        <w:rPr>
          <w:b/>
          <w:i/>
          <w:color w:val="000000"/>
          <w:sz w:val="24"/>
          <w:szCs w:val="24"/>
          <w:lang w:eastAsia="en-US"/>
        </w:rPr>
        <w:t>теплопотребляющих</w:t>
      </w:r>
      <w:proofErr w:type="spellEnd"/>
      <w:r w:rsidRPr="00A1257B">
        <w:rPr>
          <w:b/>
          <w:i/>
          <w:color w:val="000000"/>
          <w:sz w:val="24"/>
          <w:szCs w:val="24"/>
          <w:lang w:eastAsia="en-US"/>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281"/>
      <w:bookmarkEnd w:id="282"/>
      <w:bookmarkEnd w:id="283"/>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Основными потребителями тепловой энергии являются малоэтажные жилые дома и административно-общественные здания.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85" w:name="_Toc80099862"/>
      <w:bookmarkStart w:id="286" w:name="_Toc132015809"/>
      <w:bookmarkStart w:id="287" w:name="_Toc132108897"/>
      <w:bookmarkStart w:id="288" w:name="sub_13117"/>
      <w:bookmarkEnd w:id="284"/>
      <w:r w:rsidRPr="00A1257B">
        <w:rPr>
          <w:b/>
          <w:i/>
          <w:color w:val="000000"/>
          <w:sz w:val="24"/>
          <w:szCs w:val="24"/>
          <w:lang w:eastAsia="en-US"/>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85"/>
      <w:bookmarkEnd w:id="286"/>
      <w:bookmarkEnd w:id="287"/>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Сведения о наличии коммерческого приборного учета тепловой энергии, отпущенной из тепловых сетей потребителям, отсутствуют.</w:t>
      </w:r>
    </w:p>
    <w:p w:rsidR="00A1257B" w:rsidRPr="00A1257B" w:rsidRDefault="00A1257B" w:rsidP="00A1257B">
      <w:pPr>
        <w:keepNext/>
        <w:keepLines/>
        <w:spacing w:before="120" w:after="120"/>
        <w:ind w:firstLine="340"/>
        <w:jc w:val="both"/>
        <w:outlineLvl w:val="2"/>
        <w:rPr>
          <w:b/>
          <w:i/>
          <w:color w:val="000000"/>
          <w:sz w:val="24"/>
          <w:szCs w:val="24"/>
          <w:highlight w:val="yellow"/>
          <w:lang w:eastAsia="en-US"/>
        </w:rPr>
      </w:pPr>
      <w:bookmarkStart w:id="289" w:name="_Toc80099863"/>
      <w:bookmarkStart w:id="290" w:name="_Toc132015810"/>
      <w:bookmarkStart w:id="291" w:name="_Toc132108898"/>
      <w:bookmarkStart w:id="292" w:name="sub_13118"/>
      <w:bookmarkEnd w:id="288"/>
      <w:r w:rsidRPr="00A1257B">
        <w:rPr>
          <w:b/>
          <w:i/>
          <w:color w:val="000000"/>
          <w:sz w:val="24"/>
          <w:szCs w:val="24"/>
          <w:lang w:eastAsia="en-US"/>
        </w:rPr>
        <w:t>т) анализ работы диспетчерских служб теплоснабжающих (</w:t>
      </w:r>
      <w:proofErr w:type="spellStart"/>
      <w:r w:rsidRPr="00A1257B">
        <w:rPr>
          <w:b/>
          <w:i/>
          <w:color w:val="000000"/>
          <w:sz w:val="24"/>
          <w:szCs w:val="24"/>
          <w:lang w:eastAsia="en-US"/>
        </w:rPr>
        <w:t>теплосетевых</w:t>
      </w:r>
      <w:proofErr w:type="spellEnd"/>
      <w:r w:rsidRPr="00A1257B">
        <w:rPr>
          <w:b/>
          <w:i/>
          <w:color w:val="000000"/>
          <w:sz w:val="24"/>
          <w:szCs w:val="24"/>
          <w:lang w:eastAsia="en-US"/>
        </w:rPr>
        <w:t>) организаций и используемых средств автоматизации, телемеханизации и связи</w:t>
      </w:r>
      <w:bookmarkEnd w:id="289"/>
      <w:bookmarkEnd w:id="290"/>
      <w:bookmarkEnd w:id="291"/>
    </w:p>
    <w:p w:rsidR="00A1257B" w:rsidRPr="00A1257B" w:rsidRDefault="00A1257B" w:rsidP="00A1257B">
      <w:pPr>
        <w:spacing w:line="276" w:lineRule="auto"/>
        <w:ind w:firstLine="567"/>
        <w:jc w:val="both"/>
        <w:rPr>
          <w:rFonts w:eastAsia="Calibri"/>
          <w:sz w:val="24"/>
          <w:szCs w:val="22"/>
          <w:lang w:eastAsia="en-US" w:bidi="ru-RU"/>
        </w:rPr>
      </w:pPr>
      <w:bookmarkStart w:id="293" w:name="_Toc80099864"/>
      <w:bookmarkStart w:id="294" w:name="sub_13119"/>
      <w:bookmarkEnd w:id="292"/>
      <w:r w:rsidRPr="00A1257B">
        <w:rPr>
          <w:rFonts w:eastAsia="Calibri"/>
          <w:sz w:val="24"/>
          <w:szCs w:val="22"/>
          <w:lang w:eastAsia="en-US" w:bidi="ru-RU"/>
        </w:rPr>
        <w:t xml:space="preserve">Постоянный </w:t>
      </w:r>
      <w:proofErr w:type="gramStart"/>
      <w:r w:rsidRPr="00A1257B">
        <w:rPr>
          <w:rFonts w:eastAsia="Calibri"/>
          <w:sz w:val="24"/>
          <w:szCs w:val="22"/>
          <w:lang w:eastAsia="en-US" w:bidi="ru-RU"/>
        </w:rPr>
        <w:t>контроль за</w:t>
      </w:r>
      <w:proofErr w:type="gramEnd"/>
      <w:r w:rsidRPr="00A1257B">
        <w:rPr>
          <w:rFonts w:eastAsia="Calibri"/>
          <w:sz w:val="24"/>
          <w:szCs w:val="22"/>
          <w:lang w:eastAsia="en-US" w:bidi="ru-RU"/>
        </w:rPr>
        <w:t xml:space="preserve"> работой и функционированием инженерных сетей системы жизнеобеспечения осуществляет оперативно-диспетчерская служба. </w:t>
      </w:r>
    </w:p>
    <w:p w:rsidR="00A1257B" w:rsidRPr="00A1257B" w:rsidRDefault="00A1257B" w:rsidP="00A1257B">
      <w:pPr>
        <w:spacing w:line="276" w:lineRule="auto"/>
        <w:ind w:firstLine="567"/>
        <w:jc w:val="both"/>
        <w:rPr>
          <w:rFonts w:eastAsia="Calibri"/>
          <w:sz w:val="24"/>
          <w:szCs w:val="22"/>
          <w:lang w:eastAsia="en-US" w:bidi="ru-RU"/>
        </w:rPr>
      </w:pPr>
      <w:r w:rsidRPr="00A1257B">
        <w:rPr>
          <w:rFonts w:eastAsia="Calibri"/>
          <w:sz w:val="24"/>
          <w:szCs w:val="22"/>
          <w:lang w:eastAsia="en-US" w:bidi="ru-RU"/>
        </w:rPr>
        <w:t xml:space="preserve">Оперативно-диспетчерская служба осуществляет круглосуточное оперативно-диспетчерское управление: </w:t>
      </w:r>
    </w:p>
    <w:p w:rsidR="00A1257B" w:rsidRPr="00A1257B" w:rsidRDefault="00A1257B" w:rsidP="00A7026F">
      <w:pPr>
        <w:numPr>
          <w:ilvl w:val="0"/>
          <w:numId w:val="24"/>
        </w:numPr>
        <w:spacing w:line="276" w:lineRule="auto"/>
        <w:ind w:left="993"/>
        <w:jc w:val="both"/>
        <w:rPr>
          <w:rFonts w:eastAsia="Calibri"/>
          <w:sz w:val="24"/>
          <w:szCs w:val="22"/>
          <w:lang w:eastAsia="en-US" w:bidi="ru-RU"/>
        </w:rPr>
      </w:pPr>
      <w:r w:rsidRPr="00A1257B">
        <w:rPr>
          <w:rFonts w:eastAsia="Calibri"/>
          <w:sz w:val="24"/>
          <w:szCs w:val="22"/>
          <w:lang w:eastAsia="en-US" w:bidi="ru-RU"/>
        </w:rPr>
        <w:t xml:space="preserve">ведет требуемый режим работы тепловой сети; </w:t>
      </w:r>
    </w:p>
    <w:p w:rsidR="00A1257B" w:rsidRPr="00A1257B" w:rsidRDefault="00A1257B" w:rsidP="00A7026F">
      <w:pPr>
        <w:numPr>
          <w:ilvl w:val="0"/>
          <w:numId w:val="24"/>
        </w:numPr>
        <w:spacing w:line="276" w:lineRule="auto"/>
        <w:ind w:left="993"/>
        <w:jc w:val="both"/>
        <w:rPr>
          <w:rFonts w:eastAsia="Calibri"/>
          <w:sz w:val="24"/>
          <w:szCs w:val="22"/>
          <w:lang w:eastAsia="en-US" w:bidi="ru-RU"/>
        </w:rPr>
      </w:pPr>
      <w:r w:rsidRPr="00A1257B">
        <w:rPr>
          <w:rFonts w:eastAsia="Calibri"/>
          <w:sz w:val="24"/>
          <w:szCs w:val="22"/>
          <w:lang w:eastAsia="en-US" w:bidi="ru-RU"/>
        </w:rPr>
        <w:t xml:space="preserve">производит пуски, остановы и переключения теплофикационного оборудования; </w:t>
      </w:r>
    </w:p>
    <w:p w:rsidR="00A1257B" w:rsidRPr="00A1257B" w:rsidRDefault="00A1257B" w:rsidP="00A7026F">
      <w:pPr>
        <w:numPr>
          <w:ilvl w:val="0"/>
          <w:numId w:val="24"/>
        </w:numPr>
        <w:spacing w:line="276" w:lineRule="auto"/>
        <w:ind w:left="993"/>
        <w:jc w:val="both"/>
        <w:rPr>
          <w:rFonts w:eastAsia="Calibri"/>
          <w:sz w:val="24"/>
          <w:szCs w:val="22"/>
          <w:lang w:eastAsia="en-US" w:bidi="ru-RU"/>
        </w:rPr>
      </w:pPr>
      <w:r w:rsidRPr="00A1257B">
        <w:rPr>
          <w:rFonts w:eastAsia="Calibri"/>
          <w:sz w:val="24"/>
          <w:szCs w:val="22"/>
          <w:lang w:eastAsia="en-US" w:bidi="ru-RU"/>
        </w:rPr>
        <w:t xml:space="preserve">организует локализацию аварий и восстановление режима работы системы теплоснабжения; </w:t>
      </w:r>
    </w:p>
    <w:p w:rsidR="00A1257B" w:rsidRPr="00A1257B" w:rsidRDefault="00A1257B" w:rsidP="00A7026F">
      <w:pPr>
        <w:numPr>
          <w:ilvl w:val="0"/>
          <w:numId w:val="24"/>
        </w:numPr>
        <w:spacing w:line="276" w:lineRule="auto"/>
        <w:ind w:left="993"/>
        <w:jc w:val="both"/>
        <w:rPr>
          <w:rFonts w:eastAsia="Calibri"/>
          <w:sz w:val="24"/>
          <w:szCs w:val="22"/>
          <w:lang w:eastAsia="en-US" w:bidi="ru-RU"/>
        </w:rPr>
      </w:pPr>
      <w:r w:rsidRPr="00A1257B">
        <w:rPr>
          <w:rFonts w:eastAsia="Calibri"/>
          <w:sz w:val="24"/>
          <w:szCs w:val="22"/>
          <w:lang w:eastAsia="en-US" w:bidi="ru-RU"/>
        </w:rPr>
        <w:t xml:space="preserve">проводит испытания тепловых сетей; </w:t>
      </w:r>
    </w:p>
    <w:p w:rsidR="00A1257B" w:rsidRPr="00A1257B" w:rsidRDefault="00A1257B" w:rsidP="00A7026F">
      <w:pPr>
        <w:numPr>
          <w:ilvl w:val="0"/>
          <w:numId w:val="24"/>
        </w:numPr>
        <w:spacing w:line="276" w:lineRule="auto"/>
        <w:ind w:left="993"/>
        <w:jc w:val="both"/>
        <w:rPr>
          <w:rFonts w:eastAsia="Calibri"/>
          <w:sz w:val="24"/>
          <w:szCs w:val="22"/>
          <w:lang w:eastAsia="en-US" w:bidi="ru-RU"/>
        </w:rPr>
      </w:pPr>
      <w:r w:rsidRPr="00A1257B">
        <w:rPr>
          <w:rFonts w:eastAsia="Calibri"/>
          <w:sz w:val="24"/>
          <w:szCs w:val="22"/>
          <w:lang w:eastAsia="en-US" w:bidi="ru-RU"/>
        </w:rPr>
        <w:t xml:space="preserve">участвует в планировании, организации подготовки и производства ремонтных работ. </w:t>
      </w:r>
    </w:p>
    <w:p w:rsidR="00A1257B" w:rsidRPr="00A1257B" w:rsidRDefault="00A1257B" w:rsidP="00A1257B">
      <w:pPr>
        <w:spacing w:line="276" w:lineRule="auto"/>
        <w:ind w:firstLine="567"/>
        <w:jc w:val="both"/>
        <w:rPr>
          <w:rFonts w:eastAsia="Calibri"/>
          <w:sz w:val="24"/>
          <w:szCs w:val="22"/>
          <w:lang w:eastAsia="en-US" w:bidi="ru-RU"/>
        </w:rPr>
      </w:pPr>
      <w:r w:rsidRPr="00A1257B">
        <w:rPr>
          <w:rFonts w:eastAsia="Calibri"/>
          <w:sz w:val="24"/>
          <w:szCs w:val="22"/>
          <w:lang w:eastAsia="en-US" w:bidi="ru-RU"/>
        </w:rPr>
        <w:lastRenderedPageBreak/>
        <w:t xml:space="preserve">Диспетчерская служба для управления режимами работы тепловой сети использует: </w:t>
      </w:r>
    </w:p>
    <w:p w:rsidR="00A1257B" w:rsidRPr="00A1257B" w:rsidRDefault="00A1257B" w:rsidP="00A7026F">
      <w:pPr>
        <w:numPr>
          <w:ilvl w:val="0"/>
          <w:numId w:val="23"/>
        </w:numPr>
        <w:spacing w:line="276" w:lineRule="auto"/>
        <w:ind w:left="993"/>
        <w:jc w:val="both"/>
        <w:rPr>
          <w:rFonts w:eastAsia="Calibri"/>
          <w:sz w:val="24"/>
          <w:szCs w:val="22"/>
          <w:lang w:eastAsia="en-US" w:bidi="ru-RU"/>
        </w:rPr>
      </w:pPr>
      <w:r w:rsidRPr="00A1257B">
        <w:rPr>
          <w:rFonts w:eastAsia="Calibri"/>
          <w:sz w:val="24"/>
          <w:szCs w:val="22"/>
          <w:lang w:eastAsia="en-US" w:bidi="ru-RU"/>
        </w:rPr>
        <w:t xml:space="preserve">телефонную связь с использованием стационарных и мобильных телефонов; </w:t>
      </w:r>
    </w:p>
    <w:p w:rsidR="00A1257B" w:rsidRPr="00A1257B" w:rsidRDefault="00A1257B" w:rsidP="00A7026F">
      <w:pPr>
        <w:numPr>
          <w:ilvl w:val="0"/>
          <w:numId w:val="23"/>
        </w:numPr>
        <w:spacing w:line="276" w:lineRule="auto"/>
        <w:ind w:left="993"/>
        <w:jc w:val="both"/>
        <w:rPr>
          <w:rFonts w:eastAsia="Calibri"/>
          <w:sz w:val="24"/>
          <w:szCs w:val="22"/>
          <w:lang w:eastAsia="en-US" w:bidi="ru-RU"/>
        </w:rPr>
      </w:pPr>
      <w:r w:rsidRPr="00A1257B">
        <w:rPr>
          <w:rFonts w:eastAsia="Calibri"/>
          <w:sz w:val="24"/>
          <w:szCs w:val="22"/>
          <w:lang w:eastAsia="en-US" w:bidi="ru-RU"/>
        </w:rPr>
        <w:t>электронную почту.</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295" w:name="_Toc132015811"/>
      <w:bookmarkStart w:id="296" w:name="_Toc132108899"/>
      <w:r w:rsidRPr="00A1257B">
        <w:rPr>
          <w:b/>
          <w:i/>
          <w:color w:val="000000"/>
          <w:sz w:val="24"/>
          <w:szCs w:val="24"/>
          <w:lang w:eastAsia="en-US"/>
        </w:rPr>
        <w:t>у) уровень автоматизации и обслуживания центральных тепловых пунктов, насосных станций</w:t>
      </w:r>
      <w:bookmarkEnd w:id="293"/>
      <w:bookmarkEnd w:id="295"/>
      <w:bookmarkEnd w:id="296"/>
    </w:p>
    <w:p w:rsidR="00A1257B" w:rsidRPr="00A1257B" w:rsidRDefault="00A1257B" w:rsidP="00A1257B">
      <w:pPr>
        <w:spacing w:line="276" w:lineRule="auto"/>
        <w:ind w:firstLine="567"/>
        <w:jc w:val="both"/>
        <w:rPr>
          <w:rFonts w:eastAsia="Calibri"/>
          <w:sz w:val="24"/>
          <w:szCs w:val="22"/>
          <w:lang w:eastAsia="en-US"/>
        </w:rPr>
      </w:pPr>
      <w:bookmarkStart w:id="297" w:name="sub_13120"/>
      <w:bookmarkEnd w:id="294"/>
      <w:r w:rsidRPr="00A1257B">
        <w:rPr>
          <w:rFonts w:eastAsia="Calibri"/>
          <w:sz w:val="24"/>
          <w:szCs w:val="22"/>
          <w:lang w:eastAsia="en-US"/>
        </w:rPr>
        <w:t>Центральные тепловые пункты и насосные станции отсутствуют.</w:t>
      </w:r>
    </w:p>
    <w:p w:rsidR="00A1257B" w:rsidRPr="00A1257B" w:rsidRDefault="00A1257B" w:rsidP="00A1257B">
      <w:pPr>
        <w:keepNext/>
        <w:keepLines/>
        <w:spacing w:before="120" w:after="120"/>
        <w:ind w:firstLine="340"/>
        <w:jc w:val="both"/>
        <w:outlineLvl w:val="2"/>
        <w:rPr>
          <w:b/>
          <w:i/>
          <w:color w:val="000000"/>
          <w:sz w:val="24"/>
          <w:szCs w:val="24"/>
          <w:highlight w:val="yellow"/>
          <w:lang w:eastAsia="en-US"/>
        </w:rPr>
      </w:pPr>
      <w:bookmarkStart w:id="298" w:name="_Toc80099865"/>
      <w:bookmarkStart w:id="299" w:name="_Toc132015812"/>
      <w:bookmarkStart w:id="300" w:name="_Toc132108900"/>
      <w:r w:rsidRPr="00A1257B">
        <w:rPr>
          <w:b/>
          <w:i/>
          <w:color w:val="000000"/>
          <w:sz w:val="24"/>
          <w:szCs w:val="24"/>
          <w:lang w:eastAsia="en-US"/>
        </w:rPr>
        <w:t>ф) сведения о наличии защиты тепловых сетей от превышения давления</w:t>
      </w:r>
      <w:bookmarkEnd w:id="298"/>
      <w:bookmarkEnd w:id="299"/>
      <w:bookmarkEnd w:id="300"/>
    </w:p>
    <w:p w:rsidR="00A1257B" w:rsidRPr="00A1257B" w:rsidRDefault="00A1257B" w:rsidP="00A1257B">
      <w:pPr>
        <w:spacing w:line="276" w:lineRule="auto"/>
        <w:ind w:firstLine="567"/>
        <w:jc w:val="both"/>
        <w:rPr>
          <w:rFonts w:eastAsia="Calibri"/>
          <w:sz w:val="24"/>
          <w:szCs w:val="22"/>
          <w:lang w:eastAsia="en-US"/>
        </w:rPr>
      </w:pPr>
      <w:bookmarkStart w:id="301" w:name="_Toc80099866"/>
      <w:bookmarkStart w:id="302" w:name="sub_13121"/>
      <w:bookmarkEnd w:id="297"/>
      <w:proofErr w:type="gramStart"/>
      <w:r w:rsidRPr="00A1257B">
        <w:rPr>
          <w:rFonts w:eastAsia="Calibri"/>
          <w:sz w:val="24"/>
          <w:szCs w:val="22"/>
          <w:lang w:eastAsia="en-US"/>
        </w:rPr>
        <w:t>В соответствии с нормативными документами (СП 124.13330.2012 Тепловые сети.</w:t>
      </w:r>
      <w:proofErr w:type="gramEnd"/>
      <w:r w:rsidRPr="00A1257B">
        <w:rPr>
          <w:rFonts w:eastAsia="Calibri"/>
          <w:sz w:val="24"/>
          <w:szCs w:val="22"/>
          <w:lang w:eastAsia="en-US"/>
        </w:rPr>
        <w:t xml:space="preserve"> </w:t>
      </w:r>
      <w:proofErr w:type="gramStart"/>
      <w:r w:rsidRPr="00A1257B">
        <w:rPr>
          <w:rFonts w:eastAsia="Calibri"/>
          <w:sz w:val="24"/>
          <w:szCs w:val="22"/>
          <w:lang w:eastAsia="en-US"/>
        </w:rPr>
        <w:t xml:space="preserve">Актуализированная редакция СНиП 41-02-2003 (п. 15.6)) автоматизация подкачивающих насосных на подающих и обратных трубопроводах водяных тепловых сетей должна обеспечивать: </w:t>
      </w:r>
      <w:proofErr w:type="gramEnd"/>
    </w:p>
    <w:p w:rsidR="00A1257B" w:rsidRPr="00A1257B" w:rsidRDefault="00A1257B" w:rsidP="00A7026F">
      <w:pPr>
        <w:numPr>
          <w:ilvl w:val="0"/>
          <w:numId w:val="25"/>
        </w:numPr>
        <w:spacing w:line="276" w:lineRule="auto"/>
        <w:contextualSpacing/>
        <w:jc w:val="both"/>
        <w:rPr>
          <w:sz w:val="24"/>
          <w:szCs w:val="24"/>
        </w:rPr>
      </w:pPr>
      <w:r w:rsidRPr="00A1257B">
        <w:rPr>
          <w:sz w:val="24"/>
          <w:szCs w:val="24"/>
        </w:rPr>
        <w:t xml:space="preserve">постоянное заданное давление в подающем или обратном трубопроводах насосной при любых режимах работы сети; </w:t>
      </w:r>
    </w:p>
    <w:p w:rsidR="00A1257B" w:rsidRPr="00A1257B" w:rsidRDefault="00A1257B" w:rsidP="00A7026F">
      <w:pPr>
        <w:numPr>
          <w:ilvl w:val="0"/>
          <w:numId w:val="25"/>
        </w:numPr>
        <w:spacing w:line="276" w:lineRule="auto"/>
        <w:contextualSpacing/>
        <w:jc w:val="both"/>
        <w:rPr>
          <w:sz w:val="24"/>
          <w:szCs w:val="24"/>
        </w:rPr>
      </w:pPr>
      <w:r w:rsidRPr="00A1257B">
        <w:rPr>
          <w:sz w:val="24"/>
          <w:szCs w:val="24"/>
        </w:rPr>
        <w:t xml:space="preserve">включение резервного насоса, установленного на обратном трубопроводе, при повышении давления сверх допустимого во всасывающем трубопроводе насосной или установленного на подающем трубопроводе при снижении давления в напорном трубопроводе насосной; </w:t>
      </w:r>
    </w:p>
    <w:p w:rsidR="00A1257B" w:rsidRPr="00A1257B" w:rsidRDefault="00A1257B" w:rsidP="00A7026F">
      <w:pPr>
        <w:numPr>
          <w:ilvl w:val="0"/>
          <w:numId w:val="25"/>
        </w:numPr>
        <w:spacing w:line="276" w:lineRule="auto"/>
        <w:contextualSpacing/>
        <w:jc w:val="both"/>
        <w:rPr>
          <w:sz w:val="24"/>
          <w:szCs w:val="24"/>
        </w:rPr>
      </w:pPr>
      <w:r w:rsidRPr="00A1257B">
        <w:rPr>
          <w:sz w:val="24"/>
          <w:szCs w:val="24"/>
        </w:rPr>
        <w:t xml:space="preserve">автоматическое включение резервного насоса (АВР) при отключении работающего или падении давления в напорном патрубке;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Типы применяемых защит: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Сбросные клапаны. Клапан предохранительный сбросной предназначен для сброса теплоносителя, в случае повышения давления в резервуаре.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Регуляторы давления «после себя». Производят регулирование давления в подающем трубопроводе. </w:t>
      </w:r>
    </w:p>
    <w:p w:rsidR="00A1257B" w:rsidRPr="00A1257B" w:rsidRDefault="00A1257B" w:rsidP="00A1257B">
      <w:pPr>
        <w:spacing w:line="276" w:lineRule="auto"/>
        <w:ind w:firstLine="567"/>
        <w:jc w:val="both"/>
        <w:rPr>
          <w:rFonts w:eastAsia="Calibri"/>
          <w:sz w:val="24"/>
          <w:szCs w:val="22"/>
          <w:lang w:eastAsia="en-US" w:bidi="ru-RU"/>
        </w:rPr>
      </w:pPr>
      <w:r w:rsidRPr="00A1257B">
        <w:rPr>
          <w:rFonts w:eastAsia="Calibri"/>
          <w:sz w:val="24"/>
          <w:szCs w:val="22"/>
          <w:lang w:eastAsia="en-US" w:bidi="ru-RU"/>
        </w:rPr>
        <w:t>Предохранительная арматура, осуществляющая защиту тепловых сетей от превышения давления, установлена на источниках централизованного теплоснабжения. Для защиты тепловых сетей от превышения допустимого давления используются предохранительные клапаны, осуществляющие сброс теплоносителя из системы теплоснабжения при превышении допустимого давления, средства защиты от гидроудара, происходящего при внезапном останове сетевых насосов, а также расширительные баки, компенсирующие термическое расширение теплоносителя при нагреве.</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303" w:name="_Toc132015813"/>
      <w:bookmarkStart w:id="304" w:name="_Toc132108901"/>
      <w:r w:rsidRPr="00A1257B">
        <w:rPr>
          <w:b/>
          <w:i/>
          <w:color w:val="000000"/>
          <w:sz w:val="24"/>
          <w:szCs w:val="24"/>
          <w:lang w:eastAsia="en-US"/>
        </w:rPr>
        <w:t>х) перечень выявленных бесхозяйных тепловых сетей и обоснование выбора организации, уполномоченной на их эксплуатацию</w:t>
      </w:r>
      <w:bookmarkEnd w:id="301"/>
      <w:bookmarkEnd w:id="303"/>
      <w:bookmarkEnd w:id="304"/>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Бесхозяйные тепловые сети на территории сельского поселения «Вольдино» не выявлены.</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305" w:name="_Toc80099867"/>
      <w:bookmarkStart w:id="306" w:name="_Toc132015814"/>
      <w:bookmarkStart w:id="307" w:name="_Toc132108902"/>
      <w:bookmarkEnd w:id="302"/>
      <w:r w:rsidRPr="00A1257B">
        <w:rPr>
          <w:b/>
          <w:i/>
          <w:color w:val="000000"/>
          <w:sz w:val="24"/>
          <w:szCs w:val="24"/>
          <w:lang w:eastAsia="en-US"/>
        </w:rPr>
        <w:t>ц) данные энергетических характеристик тепловых сетей (при их наличии)</w:t>
      </w:r>
      <w:bookmarkEnd w:id="305"/>
      <w:bookmarkEnd w:id="306"/>
      <w:bookmarkEnd w:id="307"/>
    </w:p>
    <w:p w:rsidR="00A1257B" w:rsidRPr="00A1257B" w:rsidRDefault="00A1257B" w:rsidP="00A1257B">
      <w:pPr>
        <w:spacing w:line="276" w:lineRule="auto"/>
        <w:ind w:firstLine="567"/>
        <w:jc w:val="both"/>
        <w:rPr>
          <w:rFonts w:eastAsia="Calibri"/>
          <w:sz w:val="24"/>
          <w:szCs w:val="22"/>
          <w:lang w:eastAsia="en-US"/>
        </w:rPr>
      </w:pPr>
      <w:bookmarkStart w:id="308" w:name="_Toc46138381"/>
      <w:r w:rsidRPr="00A1257B">
        <w:rPr>
          <w:rFonts w:eastAsia="Calibri"/>
          <w:sz w:val="24"/>
          <w:szCs w:val="22"/>
          <w:lang w:eastAsia="en-US"/>
        </w:rPr>
        <w:t>Энергетические характеристики тепловых сетей отсутствуют.</w:t>
      </w:r>
    </w:p>
    <w:p w:rsidR="00A1257B" w:rsidRPr="00A1257B" w:rsidRDefault="00A1257B" w:rsidP="00A1257B">
      <w:pPr>
        <w:keepNext/>
        <w:keepLines/>
        <w:spacing w:before="120" w:after="120"/>
        <w:ind w:firstLine="567"/>
        <w:jc w:val="both"/>
        <w:outlineLvl w:val="1"/>
        <w:rPr>
          <w:b/>
          <w:color w:val="000000"/>
          <w:sz w:val="24"/>
          <w:szCs w:val="26"/>
          <w:lang w:eastAsia="en-US"/>
        </w:rPr>
      </w:pPr>
      <w:bookmarkStart w:id="309" w:name="_Toc80099869"/>
      <w:bookmarkStart w:id="310" w:name="_Toc132015815"/>
      <w:bookmarkStart w:id="311" w:name="_Toc132108903"/>
      <w:bookmarkStart w:id="312" w:name="sub_118"/>
      <w:bookmarkEnd w:id="217"/>
      <w:bookmarkEnd w:id="308"/>
      <w:r w:rsidRPr="00A1257B">
        <w:rPr>
          <w:b/>
          <w:color w:val="000000"/>
          <w:sz w:val="24"/>
          <w:szCs w:val="26"/>
          <w:lang w:eastAsia="en-US"/>
        </w:rPr>
        <w:t>Часть 4 "Зоны действия источников тепловой энергии"</w:t>
      </w:r>
      <w:bookmarkEnd w:id="309"/>
      <w:bookmarkEnd w:id="310"/>
      <w:bookmarkEnd w:id="311"/>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Зоны действия источников тепловой энергии сельского поселения «Вольдино» представлены в таблице 1.4.1.</w:t>
      </w:r>
    </w:p>
    <w:p w:rsidR="00A1257B" w:rsidRPr="00A1257B" w:rsidRDefault="00A1257B" w:rsidP="00A1257B">
      <w:pPr>
        <w:spacing w:line="276" w:lineRule="auto"/>
        <w:jc w:val="right"/>
        <w:rPr>
          <w:rFonts w:eastAsia="Calibri"/>
          <w:sz w:val="24"/>
          <w:szCs w:val="22"/>
          <w:lang w:eastAsia="en-US"/>
        </w:rPr>
      </w:pPr>
      <w:r w:rsidRPr="00A1257B">
        <w:rPr>
          <w:rFonts w:eastAsia="Calibri"/>
          <w:sz w:val="24"/>
          <w:szCs w:val="22"/>
          <w:lang w:eastAsia="en-US"/>
        </w:rPr>
        <w:t>Таблица 1.4.1</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Зоны действия источников тепловой энергии на 2021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4"/>
        <w:gridCol w:w="2531"/>
        <w:gridCol w:w="3402"/>
        <w:gridCol w:w="3260"/>
      </w:tblGrid>
      <w:tr w:rsidR="00A1257B" w:rsidRPr="00A1257B" w:rsidTr="00491448">
        <w:trPr>
          <w:trHeight w:val="230"/>
          <w:tblHeader/>
        </w:trPr>
        <w:tc>
          <w:tcPr>
            <w:tcW w:w="474" w:type="dxa"/>
            <w:vMerge w:val="restart"/>
            <w:tcMar>
              <w:left w:w="28" w:type="dxa"/>
              <w:right w:w="28" w:type="dxa"/>
            </w:tcMar>
            <w:vAlign w:val="center"/>
          </w:tcPr>
          <w:p w:rsidR="00A1257B" w:rsidRPr="00A1257B" w:rsidRDefault="00A1257B" w:rsidP="00A1257B">
            <w:pPr>
              <w:jc w:val="center"/>
              <w:rPr>
                <w:rFonts w:eastAsia="Calibri"/>
                <w:b/>
              </w:rPr>
            </w:pPr>
            <w:r w:rsidRPr="00A1257B">
              <w:rPr>
                <w:rFonts w:eastAsia="Calibri"/>
                <w:b/>
              </w:rPr>
              <w:t xml:space="preserve">№ </w:t>
            </w:r>
            <w:proofErr w:type="gramStart"/>
            <w:r w:rsidRPr="00A1257B">
              <w:rPr>
                <w:rFonts w:eastAsia="Calibri"/>
                <w:b/>
              </w:rPr>
              <w:t>п</w:t>
            </w:r>
            <w:proofErr w:type="gramEnd"/>
            <w:r w:rsidRPr="00A1257B">
              <w:rPr>
                <w:rFonts w:eastAsia="Calibri"/>
                <w:b/>
              </w:rPr>
              <w:t>/п</w:t>
            </w:r>
          </w:p>
        </w:tc>
        <w:tc>
          <w:tcPr>
            <w:tcW w:w="2531" w:type="dxa"/>
            <w:vMerge w:val="restart"/>
            <w:tcMar>
              <w:left w:w="28" w:type="dxa"/>
              <w:right w:w="28" w:type="dxa"/>
            </w:tcMar>
            <w:vAlign w:val="center"/>
          </w:tcPr>
          <w:p w:rsidR="00A1257B" w:rsidRPr="00A1257B" w:rsidRDefault="00A1257B" w:rsidP="00A1257B">
            <w:pPr>
              <w:jc w:val="center"/>
              <w:rPr>
                <w:rFonts w:eastAsia="Calibri"/>
                <w:b/>
              </w:rPr>
            </w:pPr>
            <w:r w:rsidRPr="00A1257B">
              <w:rPr>
                <w:rFonts w:eastAsia="Calibri"/>
                <w:b/>
              </w:rPr>
              <w:t>Наименование котельной</w:t>
            </w:r>
          </w:p>
        </w:tc>
        <w:tc>
          <w:tcPr>
            <w:tcW w:w="3402" w:type="dxa"/>
            <w:vMerge w:val="restart"/>
            <w:tcMar>
              <w:left w:w="28" w:type="dxa"/>
              <w:right w:w="28" w:type="dxa"/>
            </w:tcMar>
            <w:vAlign w:val="center"/>
          </w:tcPr>
          <w:p w:rsidR="00A1257B" w:rsidRPr="00A1257B" w:rsidRDefault="00A1257B" w:rsidP="00A1257B">
            <w:pPr>
              <w:jc w:val="center"/>
              <w:rPr>
                <w:rFonts w:eastAsia="Calibri"/>
                <w:b/>
              </w:rPr>
            </w:pPr>
            <w:r w:rsidRPr="00A1257B">
              <w:rPr>
                <w:rFonts w:eastAsia="Calibri"/>
                <w:b/>
              </w:rPr>
              <w:t>Адрес расположения котельной</w:t>
            </w:r>
          </w:p>
        </w:tc>
        <w:tc>
          <w:tcPr>
            <w:tcW w:w="3260" w:type="dxa"/>
            <w:vMerge w:val="restart"/>
            <w:tcMar>
              <w:left w:w="28" w:type="dxa"/>
              <w:right w:w="28" w:type="dxa"/>
            </w:tcMar>
            <w:vAlign w:val="center"/>
          </w:tcPr>
          <w:p w:rsidR="00A1257B" w:rsidRPr="00A1257B" w:rsidRDefault="00A1257B" w:rsidP="00A1257B">
            <w:pPr>
              <w:jc w:val="center"/>
              <w:rPr>
                <w:rFonts w:eastAsia="Calibri"/>
                <w:b/>
              </w:rPr>
            </w:pPr>
            <w:r w:rsidRPr="00A1257B">
              <w:rPr>
                <w:rFonts w:eastAsia="Calibri"/>
                <w:b/>
              </w:rPr>
              <w:t>Зона действия</w:t>
            </w:r>
          </w:p>
        </w:tc>
      </w:tr>
      <w:tr w:rsidR="00A1257B" w:rsidRPr="00A1257B" w:rsidTr="00491448">
        <w:trPr>
          <w:trHeight w:val="230"/>
          <w:tblHeader/>
        </w:trPr>
        <w:tc>
          <w:tcPr>
            <w:tcW w:w="474" w:type="dxa"/>
            <w:vMerge/>
            <w:tcMar>
              <w:left w:w="28" w:type="dxa"/>
              <w:right w:w="28" w:type="dxa"/>
            </w:tcMar>
            <w:vAlign w:val="center"/>
          </w:tcPr>
          <w:p w:rsidR="00A1257B" w:rsidRPr="00A1257B" w:rsidRDefault="00A1257B" w:rsidP="00A1257B">
            <w:pPr>
              <w:jc w:val="center"/>
              <w:rPr>
                <w:rFonts w:eastAsia="Calibri"/>
              </w:rPr>
            </w:pPr>
          </w:p>
        </w:tc>
        <w:tc>
          <w:tcPr>
            <w:tcW w:w="2531" w:type="dxa"/>
            <w:vMerge/>
            <w:tcMar>
              <w:left w:w="28" w:type="dxa"/>
              <w:right w:w="28" w:type="dxa"/>
            </w:tcMar>
            <w:vAlign w:val="center"/>
          </w:tcPr>
          <w:p w:rsidR="00A1257B" w:rsidRPr="00A1257B" w:rsidRDefault="00A1257B" w:rsidP="00A1257B">
            <w:pPr>
              <w:jc w:val="center"/>
              <w:rPr>
                <w:rFonts w:eastAsia="Calibri"/>
              </w:rPr>
            </w:pPr>
          </w:p>
        </w:tc>
        <w:tc>
          <w:tcPr>
            <w:tcW w:w="3402" w:type="dxa"/>
            <w:vMerge/>
            <w:tcMar>
              <w:left w:w="28" w:type="dxa"/>
              <w:right w:w="28" w:type="dxa"/>
            </w:tcMar>
            <w:vAlign w:val="center"/>
          </w:tcPr>
          <w:p w:rsidR="00A1257B" w:rsidRPr="00A1257B" w:rsidRDefault="00A1257B" w:rsidP="00A1257B">
            <w:pPr>
              <w:jc w:val="center"/>
              <w:rPr>
                <w:rFonts w:eastAsia="Calibri"/>
              </w:rPr>
            </w:pPr>
          </w:p>
        </w:tc>
        <w:tc>
          <w:tcPr>
            <w:tcW w:w="3260" w:type="dxa"/>
            <w:vMerge/>
            <w:tcMar>
              <w:left w:w="28" w:type="dxa"/>
              <w:right w:w="28" w:type="dxa"/>
            </w:tcMar>
            <w:vAlign w:val="center"/>
          </w:tcPr>
          <w:p w:rsidR="00A1257B" w:rsidRPr="00A1257B" w:rsidRDefault="00A1257B" w:rsidP="00A1257B">
            <w:pPr>
              <w:jc w:val="center"/>
              <w:rPr>
                <w:rFonts w:eastAsia="Calibri"/>
              </w:rPr>
            </w:pPr>
          </w:p>
        </w:tc>
      </w:tr>
      <w:tr w:rsidR="00A1257B" w:rsidRPr="00A1257B" w:rsidTr="00491448">
        <w:tc>
          <w:tcPr>
            <w:tcW w:w="474" w:type="dxa"/>
            <w:tcMar>
              <w:left w:w="28" w:type="dxa"/>
              <w:right w:w="28" w:type="dxa"/>
            </w:tcMar>
            <w:vAlign w:val="center"/>
          </w:tcPr>
          <w:p w:rsidR="00A1257B" w:rsidRPr="00A1257B" w:rsidRDefault="00A1257B" w:rsidP="00A1257B">
            <w:pPr>
              <w:jc w:val="center"/>
              <w:rPr>
                <w:rFonts w:eastAsia="Calibri"/>
              </w:rPr>
            </w:pPr>
            <w:r w:rsidRPr="00A1257B">
              <w:rPr>
                <w:rFonts w:eastAsia="Calibri"/>
              </w:rPr>
              <w:t>1</w:t>
            </w:r>
          </w:p>
        </w:tc>
        <w:tc>
          <w:tcPr>
            <w:tcW w:w="2531" w:type="dxa"/>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 xml:space="preserve">Котельная пст. Ягкедж, ул. </w:t>
            </w:r>
            <w:r w:rsidRPr="00A1257B">
              <w:rPr>
                <w:rFonts w:eastAsia="Calibri"/>
                <w:lang w:eastAsia="en-US"/>
              </w:rPr>
              <w:lastRenderedPageBreak/>
              <w:t>Лесная, д. 10-А</w:t>
            </w:r>
          </w:p>
        </w:tc>
        <w:tc>
          <w:tcPr>
            <w:tcW w:w="3402" w:type="dxa"/>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lastRenderedPageBreak/>
              <w:t>пст. Ягкедж, ул. Лесная, д. 10-А</w:t>
            </w:r>
          </w:p>
        </w:tc>
        <w:tc>
          <w:tcPr>
            <w:tcW w:w="3260" w:type="dxa"/>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пст. Ягкедж</w:t>
            </w:r>
          </w:p>
        </w:tc>
      </w:tr>
    </w:tbl>
    <w:p w:rsidR="00A1257B" w:rsidRPr="00A1257B" w:rsidRDefault="00A1257B" w:rsidP="00A1257B">
      <w:pPr>
        <w:spacing w:line="276" w:lineRule="auto"/>
        <w:ind w:firstLine="567"/>
        <w:jc w:val="both"/>
        <w:rPr>
          <w:rFonts w:eastAsia="Century Schoolbook"/>
          <w:sz w:val="24"/>
          <w:szCs w:val="22"/>
          <w:lang w:eastAsia="en-US"/>
        </w:rPr>
      </w:pPr>
      <w:r w:rsidRPr="00A1257B">
        <w:rPr>
          <w:rFonts w:eastAsia="Century Schoolbook"/>
          <w:sz w:val="24"/>
          <w:szCs w:val="22"/>
          <w:lang w:eastAsia="en-US"/>
        </w:rPr>
        <w:lastRenderedPageBreak/>
        <w:t xml:space="preserve">На </w:t>
      </w:r>
      <w:r w:rsidRPr="00A1257B">
        <w:rPr>
          <w:rFonts w:eastAsia="Calibri"/>
          <w:sz w:val="24"/>
          <w:szCs w:val="22"/>
          <w:lang w:eastAsia="en-US"/>
        </w:rPr>
        <w:t xml:space="preserve">рисунке 1.4.1 </w:t>
      </w:r>
      <w:r w:rsidRPr="00A1257B">
        <w:rPr>
          <w:rFonts w:eastAsia="Century Schoolbook"/>
          <w:sz w:val="24"/>
          <w:szCs w:val="22"/>
          <w:lang w:eastAsia="en-US"/>
        </w:rPr>
        <w:t>изображены существующие зоны действия источников теплоснабжения пст. Ягкедж.</w:t>
      </w:r>
    </w:p>
    <w:p w:rsidR="00A1257B" w:rsidRPr="00A1257B" w:rsidRDefault="00A1257B" w:rsidP="00A1257B">
      <w:pPr>
        <w:spacing w:line="276" w:lineRule="auto"/>
        <w:jc w:val="center"/>
        <w:rPr>
          <w:rFonts w:eastAsia="Century Schoolbook"/>
          <w:sz w:val="24"/>
          <w:szCs w:val="22"/>
          <w:lang w:eastAsia="en-US"/>
        </w:rPr>
      </w:pPr>
      <w:r w:rsidRPr="00A1257B">
        <w:rPr>
          <w:rFonts w:eastAsia="Century Schoolbook"/>
          <w:noProof/>
          <w:sz w:val="24"/>
          <w:szCs w:val="22"/>
        </w:rPr>
        <w:drawing>
          <wp:inline distT="0" distB="0" distL="0" distR="0" wp14:anchorId="4714B6AF" wp14:editId="00B12B46">
            <wp:extent cx="6119495" cy="3962201"/>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119495" cy="3962201"/>
                    </a:xfrm>
                    <a:prstGeom prst="rect">
                      <a:avLst/>
                    </a:prstGeom>
                    <a:noFill/>
                    <a:ln w="9525">
                      <a:noFill/>
                      <a:miter lim="800000"/>
                      <a:headEnd/>
                      <a:tailEnd/>
                    </a:ln>
                  </pic:spPr>
                </pic:pic>
              </a:graphicData>
            </a:graphic>
          </wp:inline>
        </w:drawing>
      </w:r>
    </w:p>
    <w:p w:rsidR="00A1257B" w:rsidRPr="00A1257B" w:rsidRDefault="00A1257B" w:rsidP="00A1257B">
      <w:pPr>
        <w:spacing w:line="276" w:lineRule="auto"/>
        <w:jc w:val="center"/>
        <w:rPr>
          <w:rFonts w:eastAsia="Century Schoolbook"/>
          <w:sz w:val="24"/>
          <w:szCs w:val="22"/>
          <w:lang w:eastAsia="en-US"/>
        </w:rPr>
      </w:pPr>
      <w:r w:rsidRPr="00A1257B">
        <w:rPr>
          <w:rFonts w:eastAsia="Calibri"/>
          <w:sz w:val="24"/>
          <w:szCs w:val="22"/>
          <w:lang w:eastAsia="en-US"/>
        </w:rPr>
        <w:t xml:space="preserve">Рис. 1.4.1 – Зона теплоснабжения котельной </w:t>
      </w:r>
      <w:proofErr w:type="spellStart"/>
      <w:r w:rsidRPr="00A1257B">
        <w:rPr>
          <w:rFonts w:eastAsia="Calibri"/>
          <w:sz w:val="24"/>
          <w:szCs w:val="22"/>
          <w:lang w:eastAsia="en-US"/>
        </w:rPr>
        <w:t>пст</w:t>
      </w:r>
      <w:proofErr w:type="gramStart"/>
      <w:r w:rsidRPr="00A1257B">
        <w:rPr>
          <w:rFonts w:eastAsia="Calibri"/>
          <w:sz w:val="24"/>
          <w:szCs w:val="22"/>
          <w:lang w:eastAsia="en-US"/>
        </w:rPr>
        <w:t>.Я</w:t>
      </w:r>
      <w:proofErr w:type="gramEnd"/>
      <w:r w:rsidRPr="00A1257B">
        <w:rPr>
          <w:rFonts w:eastAsia="Calibri"/>
          <w:sz w:val="24"/>
          <w:szCs w:val="22"/>
          <w:lang w:eastAsia="en-US"/>
        </w:rPr>
        <w:t>гкедж</w:t>
      </w:r>
      <w:proofErr w:type="spellEnd"/>
    </w:p>
    <w:p w:rsidR="00A1257B" w:rsidRPr="00A1257B" w:rsidRDefault="00A1257B" w:rsidP="00A1257B">
      <w:pPr>
        <w:keepNext/>
        <w:keepLines/>
        <w:spacing w:before="120" w:after="120"/>
        <w:ind w:firstLine="567"/>
        <w:jc w:val="both"/>
        <w:outlineLvl w:val="1"/>
        <w:rPr>
          <w:b/>
          <w:color w:val="000000"/>
          <w:sz w:val="24"/>
          <w:szCs w:val="26"/>
          <w:lang w:eastAsia="en-US"/>
        </w:rPr>
      </w:pPr>
      <w:bookmarkStart w:id="313" w:name="_Toc80099870"/>
      <w:bookmarkStart w:id="314" w:name="_Toc132015816"/>
      <w:bookmarkStart w:id="315" w:name="_Toc132108904"/>
      <w:bookmarkStart w:id="316" w:name="sub_119"/>
      <w:bookmarkEnd w:id="312"/>
      <w:r w:rsidRPr="00A1257B">
        <w:rPr>
          <w:b/>
          <w:color w:val="000000"/>
          <w:sz w:val="24"/>
          <w:szCs w:val="26"/>
          <w:lang w:eastAsia="en-US"/>
        </w:rPr>
        <w:t>Часть 5 "Тепловые нагрузки потребителей тепловой энергии, групп потребителей тепловой энергии"</w:t>
      </w:r>
      <w:bookmarkEnd w:id="313"/>
      <w:bookmarkEnd w:id="314"/>
      <w:bookmarkEnd w:id="315"/>
    </w:p>
    <w:p w:rsidR="00A1257B" w:rsidRPr="00A1257B" w:rsidRDefault="00A1257B" w:rsidP="00A1257B">
      <w:pPr>
        <w:keepNext/>
        <w:keepLines/>
        <w:spacing w:before="120" w:after="120"/>
        <w:ind w:firstLine="340"/>
        <w:jc w:val="both"/>
        <w:outlineLvl w:val="2"/>
        <w:rPr>
          <w:b/>
          <w:i/>
          <w:sz w:val="24"/>
          <w:szCs w:val="24"/>
          <w:lang w:eastAsia="en-US"/>
        </w:rPr>
      </w:pPr>
      <w:bookmarkStart w:id="317" w:name="_Toc80099871"/>
      <w:bookmarkStart w:id="318" w:name="_Toc132015817"/>
      <w:bookmarkStart w:id="319" w:name="_Toc132108905"/>
      <w:bookmarkStart w:id="320" w:name="sub_167"/>
      <w:r w:rsidRPr="00A1257B">
        <w:rPr>
          <w:b/>
          <w:i/>
          <w:sz w:val="24"/>
          <w:szCs w:val="24"/>
          <w:lang w:eastAsia="en-US"/>
        </w:rPr>
        <w:t>а) описание значений спроса на тепловую мощность в расчетных элементах территориального деления,</w:t>
      </w:r>
      <w:r w:rsidRPr="00A1257B">
        <w:rPr>
          <w:b/>
          <w:i/>
          <w:sz w:val="24"/>
          <w:szCs w:val="24"/>
          <w:shd w:val="clear" w:color="auto" w:fill="FFFFFF"/>
          <w:lang w:eastAsia="en-US"/>
        </w:rPr>
        <w:t xml:space="preserve"> в том числе значений тепловых нагрузок потребителей тепловой энергии, групп потребителей тепловой энергии</w:t>
      </w:r>
      <w:bookmarkEnd w:id="317"/>
      <w:bookmarkEnd w:id="318"/>
      <w:bookmarkEnd w:id="319"/>
    </w:p>
    <w:p w:rsidR="00A1257B" w:rsidRPr="00A1257B" w:rsidRDefault="00A1257B" w:rsidP="00A1257B">
      <w:pPr>
        <w:spacing w:line="276" w:lineRule="auto"/>
        <w:ind w:firstLine="567"/>
        <w:jc w:val="both"/>
        <w:rPr>
          <w:rFonts w:eastAsia="Calibri"/>
          <w:sz w:val="24"/>
          <w:szCs w:val="22"/>
          <w:shd w:val="clear" w:color="auto" w:fill="FF0000"/>
          <w:lang w:eastAsia="en-US"/>
        </w:rPr>
        <w:sectPr w:rsidR="00A1257B" w:rsidRPr="00A1257B" w:rsidSect="00491448">
          <w:pgSz w:w="11906" w:h="16838"/>
          <w:pgMar w:top="851" w:right="851" w:bottom="851" w:left="1418" w:header="0" w:footer="0" w:gutter="0"/>
          <w:cols w:space="708"/>
          <w:docGrid w:linePitch="381"/>
        </w:sectPr>
      </w:pPr>
      <w:r w:rsidRPr="00A1257B">
        <w:rPr>
          <w:rFonts w:eastAsia="Calibri"/>
          <w:sz w:val="24"/>
          <w:szCs w:val="22"/>
          <w:lang w:eastAsia="en-US"/>
        </w:rPr>
        <w:t>В таблице 1.5.1 представлены значения спроса на тепловую энергию с разделением по видам потребления за 2022 год</w:t>
      </w:r>
      <w:bookmarkStart w:id="321" w:name="sub_123231"/>
      <w:r w:rsidRPr="00A1257B">
        <w:rPr>
          <w:rFonts w:eastAsia="Calibri"/>
          <w:sz w:val="24"/>
          <w:szCs w:val="22"/>
          <w:lang w:eastAsia="en-US"/>
        </w:rPr>
        <w:t>, в таблице 1.5.2 представлены тепловые нагрузки.</w:t>
      </w:r>
    </w:p>
    <w:p w:rsidR="00A1257B" w:rsidRPr="00A1257B" w:rsidRDefault="00A1257B" w:rsidP="00A1257B">
      <w:pPr>
        <w:spacing w:line="276" w:lineRule="auto"/>
        <w:ind w:left="567"/>
        <w:jc w:val="right"/>
        <w:rPr>
          <w:rFonts w:eastAsia="Calibri"/>
          <w:sz w:val="24"/>
          <w:szCs w:val="22"/>
          <w:lang w:eastAsia="en-US"/>
        </w:rPr>
      </w:pPr>
      <w:r w:rsidRPr="00A1257B">
        <w:rPr>
          <w:rFonts w:eastAsia="Calibri"/>
          <w:sz w:val="24"/>
          <w:szCs w:val="22"/>
          <w:lang w:eastAsia="en-US"/>
        </w:rPr>
        <w:lastRenderedPageBreak/>
        <w:t>Таблица 1.5.1</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Потребление тепловой энергии потребителями систем теплоснабжения за 2022 год</w:t>
      </w:r>
    </w:p>
    <w:tbl>
      <w:tblPr>
        <w:tblW w:w="15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
        <w:gridCol w:w="2205"/>
        <w:gridCol w:w="1197"/>
        <w:gridCol w:w="993"/>
        <w:gridCol w:w="1275"/>
        <w:gridCol w:w="1275"/>
        <w:gridCol w:w="993"/>
        <w:gridCol w:w="1275"/>
        <w:gridCol w:w="1275"/>
        <w:gridCol w:w="851"/>
        <w:gridCol w:w="1418"/>
        <w:gridCol w:w="1985"/>
      </w:tblGrid>
      <w:tr w:rsidR="00A1257B" w:rsidRPr="00A1257B" w:rsidTr="00491448">
        <w:trPr>
          <w:tblHeader/>
          <w:jc w:val="center"/>
        </w:trPr>
        <w:tc>
          <w:tcPr>
            <w:tcW w:w="487" w:type="dxa"/>
            <w:vMerge w:val="restart"/>
            <w:tcMar>
              <w:left w:w="28" w:type="dxa"/>
              <w:right w:w="28" w:type="dxa"/>
            </w:tcMar>
            <w:vAlign w:val="center"/>
          </w:tcPr>
          <w:bookmarkEnd w:id="321"/>
          <w:p w:rsidR="00A1257B" w:rsidRPr="00A1257B" w:rsidRDefault="00A1257B" w:rsidP="00A1257B">
            <w:pPr>
              <w:keepNext/>
              <w:spacing w:line="276" w:lineRule="auto"/>
              <w:ind w:firstLine="567"/>
              <w:jc w:val="center"/>
              <w:rPr>
                <w:rFonts w:eastAsia="Calibri"/>
                <w:b/>
                <w:lang w:eastAsia="en-US"/>
              </w:rPr>
            </w:pPr>
            <w:proofErr w:type="spellStart"/>
            <w:r w:rsidRPr="00A1257B">
              <w:rPr>
                <w:rFonts w:eastAsia="Calibri"/>
                <w:b/>
                <w:lang w:eastAsia="en-US"/>
              </w:rPr>
              <w:t>пп</w:t>
            </w:r>
            <w:proofErr w:type="spellEnd"/>
            <w:r w:rsidRPr="00A1257B">
              <w:rPr>
                <w:rFonts w:eastAsia="Calibri"/>
                <w:b/>
                <w:lang w:eastAsia="en-US"/>
              </w:rPr>
              <w:t>/</w:t>
            </w:r>
            <w:proofErr w:type="gramStart"/>
            <w:r w:rsidRPr="00A1257B">
              <w:rPr>
                <w:rFonts w:eastAsia="Calibri"/>
                <w:b/>
                <w:lang w:eastAsia="en-US"/>
              </w:rPr>
              <w:t>п</w:t>
            </w:r>
            <w:proofErr w:type="gramEnd"/>
          </w:p>
        </w:tc>
        <w:tc>
          <w:tcPr>
            <w:tcW w:w="2205" w:type="dxa"/>
            <w:vMerge w:val="restart"/>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Наименование источника теплоснабжения</w:t>
            </w:r>
          </w:p>
        </w:tc>
        <w:tc>
          <w:tcPr>
            <w:tcW w:w="10552" w:type="dxa"/>
            <w:gridSpan w:val="9"/>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r w:rsidRPr="00A1257B">
              <w:rPr>
                <w:rFonts w:eastAsia="Calibri"/>
                <w:b/>
                <w:lang w:eastAsia="en-US"/>
              </w:rPr>
              <w:t>Потребление тепловой энергии, тыс. Гкал</w:t>
            </w:r>
          </w:p>
        </w:tc>
        <w:tc>
          <w:tcPr>
            <w:tcW w:w="1985" w:type="dxa"/>
            <w:vMerge w:val="restart"/>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Всего суммарное потребление</w:t>
            </w:r>
          </w:p>
        </w:tc>
      </w:tr>
      <w:tr w:rsidR="00A1257B" w:rsidRPr="00A1257B" w:rsidTr="00491448">
        <w:trPr>
          <w:tblHeader/>
          <w:jc w:val="center"/>
        </w:trPr>
        <w:tc>
          <w:tcPr>
            <w:tcW w:w="487" w:type="dxa"/>
            <w:vMerge/>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c>
          <w:tcPr>
            <w:tcW w:w="2205" w:type="dxa"/>
            <w:vMerge/>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c>
          <w:tcPr>
            <w:tcW w:w="3465" w:type="dxa"/>
            <w:gridSpan w:val="3"/>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население</w:t>
            </w:r>
          </w:p>
        </w:tc>
        <w:tc>
          <w:tcPr>
            <w:tcW w:w="3543" w:type="dxa"/>
            <w:gridSpan w:val="3"/>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Объекты социальной сферы</w:t>
            </w:r>
          </w:p>
        </w:tc>
        <w:tc>
          <w:tcPr>
            <w:tcW w:w="3544" w:type="dxa"/>
            <w:gridSpan w:val="3"/>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Прочие потребители</w:t>
            </w:r>
          </w:p>
        </w:tc>
        <w:tc>
          <w:tcPr>
            <w:tcW w:w="1985" w:type="dxa"/>
            <w:vMerge/>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r>
      <w:tr w:rsidR="00A1257B" w:rsidRPr="00A1257B" w:rsidTr="00491448">
        <w:trPr>
          <w:tblHeader/>
          <w:jc w:val="center"/>
        </w:trPr>
        <w:tc>
          <w:tcPr>
            <w:tcW w:w="487" w:type="dxa"/>
            <w:vMerge/>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c>
          <w:tcPr>
            <w:tcW w:w="2205" w:type="dxa"/>
            <w:vMerge/>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c>
          <w:tcPr>
            <w:tcW w:w="1197"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отопление и вентиляция</w:t>
            </w:r>
          </w:p>
        </w:tc>
        <w:tc>
          <w:tcPr>
            <w:tcW w:w="993"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ГВС</w:t>
            </w:r>
          </w:p>
        </w:tc>
        <w:tc>
          <w:tcPr>
            <w:tcW w:w="1275"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суммарное потребление</w:t>
            </w:r>
          </w:p>
        </w:tc>
        <w:tc>
          <w:tcPr>
            <w:tcW w:w="1275"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отопление и вентиляция</w:t>
            </w:r>
          </w:p>
        </w:tc>
        <w:tc>
          <w:tcPr>
            <w:tcW w:w="993"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ГВС</w:t>
            </w:r>
          </w:p>
        </w:tc>
        <w:tc>
          <w:tcPr>
            <w:tcW w:w="1275"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суммарное потребление</w:t>
            </w:r>
          </w:p>
        </w:tc>
        <w:tc>
          <w:tcPr>
            <w:tcW w:w="1275"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отопление и вентиляция</w:t>
            </w:r>
          </w:p>
        </w:tc>
        <w:tc>
          <w:tcPr>
            <w:tcW w:w="851"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ГВС</w:t>
            </w:r>
          </w:p>
        </w:tc>
        <w:tc>
          <w:tcPr>
            <w:tcW w:w="1418"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суммарное потребление</w:t>
            </w:r>
          </w:p>
        </w:tc>
        <w:tc>
          <w:tcPr>
            <w:tcW w:w="1985" w:type="dxa"/>
            <w:vMerge/>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r>
      <w:tr w:rsidR="00A1257B" w:rsidRPr="00A1257B" w:rsidTr="00491448">
        <w:trPr>
          <w:jc w:val="center"/>
        </w:trPr>
        <w:tc>
          <w:tcPr>
            <w:tcW w:w="487" w:type="dxa"/>
            <w:shd w:val="clear" w:color="auto" w:fill="auto"/>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w:t>
            </w:r>
          </w:p>
        </w:tc>
        <w:tc>
          <w:tcPr>
            <w:tcW w:w="2205" w:type="dxa"/>
            <w:shd w:val="clear" w:color="auto" w:fill="auto"/>
            <w:tcMar>
              <w:left w:w="28" w:type="dxa"/>
              <w:right w:w="28" w:type="dxa"/>
            </w:tcMar>
            <w:vAlign w:val="center"/>
          </w:tcPr>
          <w:p w:rsidR="00A1257B" w:rsidRPr="00A1257B" w:rsidRDefault="00A1257B" w:rsidP="00A1257B">
            <w:pPr>
              <w:spacing w:line="276" w:lineRule="auto"/>
              <w:ind w:firstLine="567"/>
              <w:jc w:val="center"/>
              <w:rPr>
                <w:rFonts w:eastAsia="Calibri"/>
                <w:lang w:eastAsia="en-US"/>
              </w:rPr>
            </w:pPr>
            <w:r w:rsidRPr="00A1257B">
              <w:rPr>
                <w:rFonts w:eastAsia="Calibri"/>
                <w:szCs w:val="22"/>
                <w:lang w:eastAsia="en-US"/>
              </w:rPr>
              <w:t>Котельная пст. Ягкедж, ул. Лесная, д. 10-А</w:t>
            </w:r>
          </w:p>
        </w:tc>
        <w:tc>
          <w:tcPr>
            <w:tcW w:w="1197"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286,568</w:t>
            </w:r>
          </w:p>
        </w:tc>
        <w:tc>
          <w:tcPr>
            <w:tcW w:w="993"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275"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275"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237,202</w:t>
            </w:r>
          </w:p>
        </w:tc>
        <w:tc>
          <w:tcPr>
            <w:tcW w:w="993"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275"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275"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14,790</w:t>
            </w:r>
          </w:p>
        </w:tc>
        <w:tc>
          <w:tcPr>
            <w:tcW w:w="851"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418"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985"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538,56</w:t>
            </w:r>
          </w:p>
        </w:tc>
      </w:tr>
    </w:tbl>
    <w:p w:rsidR="00A1257B" w:rsidRPr="00A1257B" w:rsidRDefault="00A1257B" w:rsidP="00A1257B">
      <w:pPr>
        <w:spacing w:line="276" w:lineRule="auto"/>
        <w:ind w:left="567"/>
        <w:jc w:val="both"/>
        <w:rPr>
          <w:rFonts w:eastAsia="Calibri"/>
          <w:sz w:val="24"/>
          <w:szCs w:val="22"/>
          <w:lang w:eastAsia="en-US"/>
        </w:rPr>
      </w:pPr>
    </w:p>
    <w:p w:rsidR="00A1257B" w:rsidRPr="00A1257B" w:rsidRDefault="00A1257B" w:rsidP="00A1257B">
      <w:pPr>
        <w:spacing w:line="276" w:lineRule="auto"/>
        <w:ind w:left="567"/>
        <w:jc w:val="right"/>
        <w:rPr>
          <w:rFonts w:eastAsia="Calibri"/>
          <w:sz w:val="24"/>
          <w:szCs w:val="22"/>
          <w:lang w:eastAsia="en-US"/>
        </w:rPr>
      </w:pPr>
      <w:r w:rsidRPr="00A1257B">
        <w:rPr>
          <w:rFonts w:eastAsia="Calibri"/>
          <w:sz w:val="24"/>
          <w:szCs w:val="22"/>
          <w:lang w:eastAsia="en-US"/>
        </w:rPr>
        <w:t>Таблица 1.5.2</w:t>
      </w:r>
    </w:p>
    <w:p w:rsidR="00A1257B" w:rsidRPr="00A1257B" w:rsidRDefault="00A1257B" w:rsidP="00A1257B">
      <w:pPr>
        <w:keepNext/>
        <w:widowControl w:val="0"/>
        <w:autoSpaceDE w:val="0"/>
        <w:autoSpaceDN w:val="0"/>
        <w:adjustRightInd w:val="0"/>
        <w:spacing w:line="276" w:lineRule="auto"/>
        <w:ind w:firstLine="567"/>
        <w:jc w:val="center"/>
        <w:rPr>
          <w:rFonts w:eastAsia="Calibri"/>
          <w:sz w:val="24"/>
          <w:szCs w:val="22"/>
          <w:lang w:eastAsia="en-US"/>
        </w:rPr>
      </w:pPr>
      <w:r w:rsidRPr="00A1257B">
        <w:rPr>
          <w:rFonts w:eastAsia="Calibri"/>
          <w:sz w:val="24"/>
          <w:szCs w:val="22"/>
          <w:lang w:eastAsia="en-US"/>
        </w:rPr>
        <w:t>Тепловая нагрузка за 2022 год</w:t>
      </w:r>
    </w:p>
    <w:tbl>
      <w:tblPr>
        <w:tblW w:w="15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5"/>
        <w:gridCol w:w="1197"/>
        <w:gridCol w:w="993"/>
        <w:gridCol w:w="1134"/>
        <w:gridCol w:w="1275"/>
        <w:gridCol w:w="993"/>
        <w:gridCol w:w="1134"/>
        <w:gridCol w:w="1275"/>
        <w:gridCol w:w="1134"/>
        <w:gridCol w:w="1418"/>
        <w:gridCol w:w="1984"/>
      </w:tblGrid>
      <w:tr w:rsidR="00A1257B" w:rsidRPr="00A1257B" w:rsidTr="00491448">
        <w:trPr>
          <w:tblHeader/>
        </w:trPr>
        <w:tc>
          <w:tcPr>
            <w:tcW w:w="567" w:type="dxa"/>
            <w:vMerge w:val="restart"/>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r w:rsidRPr="00A1257B">
              <w:rPr>
                <w:rFonts w:eastAsia="Calibri"/>
                <w:b/>
                <w:lang w:eastAsia="en-US"/>
              </w:rPr>
              <w:t>N </w:t>
            </w:r>
            <w:proofErr w:type="gramStart"/>
            <w:r w:rsidRPr="00A1257B">
              <w:rPr>
                <w:rFonts w:eastAsia="Calibri"/>
                <w:b/>
                <w:lang w:eastAsia="en-US"/>
              </w:rPr>
              <w:t>п</w:t>
            </w:r>
            <w:proofErr w:type="gramEnd"/>
            <w:r w:rsidRPr="00A1257B">
              <w:rPr>
                <w:rFonts w:eastAsia="Calibri"/>
                <w:b/>
                <w:lang w:eastAsia="en-US"/>
              </w:rPr>
              <w:t>/п</w:t>
            </w:r>
          </w:p>
        </w:tc>
        <w:tc>
          <w:tcPr>
            <w:tcW w:w="2125" w:type="dxa"/>
            <w:vMerge w:val="restart"/>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Наименование источника теплоснабжения</w:t>
            </w:r>
          </w:p>
        </w:tc>
        <w:tc>
          <w:tcPr>
            <w:tcW w:w="10553" w:type="dxa"/>
            <w:gridSpan w:val="9"/>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Расчетные тепловые нагрузки, Гкал/</w:t>
            </w:r>
            <w:proofErr w:type="gramStart"/>
            <w:r w:rsidRPr="00A1257B">
              <w:rPr>
                <w:rFonts w:eastAsia="Calibri"/>
                <w:b/>
                <w:lang w:eastAsia="en-US"/>
              </w:rPr>
              <w:t>ч</w:t>
            </w:r>
            <w:proofErr w:type="gramEnd"/>
          </w:p>
        </w:tc>
        <w:tc>
          <w:tcPr>
            <w:tcW w:w="1984" w:type="dxa"/>
            <w:vMerge w:val="restart"/>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Всего суммарная нагрузка</w:t>
            </w:r>
          </w:p>
        </w:tc>
      </w:tr>
      <w:tr w:rsidR="00A1257B" w:rsidRPr="00A1257B" w:rsidTr="00491448">
        <w:trPr>
          <w:tblHeader/>
        </w:trPr>
        <w:tc>
          <w:tcPr>
            <w:tcW w:w="567" w:type="dxa"/>
            <w:vMerge/>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c>
          <w:tcPr>
            <w:tcW w:w="2125" w:type="dxa"/>
            <w:vMerge/>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c>
          <w:tcPr>
            <w:tcW w:w="3324" w:type="dxa"/>
            <w:gridSpan w:val="3"/>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население</w:t>
            </w:r>
          </w:p>
        </w:tc>
        <w:tc>
          <w:tcPr>
            <w:tcW w:w="3402" w:type="dxa"/>
            <w:gridSpan w:val="3"/>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Объекты социальной сферы</w:t>
            </w:r>
          </w:p>
        </w:tc>
        <w:tc>
          <w:tcPr>
            <w:tcW w:w="3827" w:type="dxa"/>
            <w:gridSpan w:val="3"/>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Прочие потребители</w:t>
            </w:r>
          </w:p>
        </w:tc>
        <w:tc>
          <w:tcPr>
            <w:tcW w:w="1984" w:type="dxa"/>
            <w:vMerge/>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r>
      <w:tr w:rsidR="00A1257B" w:rsidRPr="00A1257B" w:rsidTr="00491448">
        <w:trPr>
          <w:tblHeader/>
        </w:trPr>
        <w:tc>
          <w:tcPr>
            <w:tcW w:w="567" w:type="dxa"/>
            <w:vMerge/>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c>
          <w:tcPr>
            <w:tcW w:w="2125" w:type="dxa"/>
            <w:vMerge/>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c>
          <w:tcPr>
            <w:tcW w:w="1197"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отопление и вентиляция</w:t>
            </w:r>
          </w:p>
        </w:tc>
        <w:tc>
          <w:tcPr>
            <w:tcW w:w="993"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ГВС</w:t>
            </w:r>
          </w:p>
        </w:tc>
        <w:tc>
          <w:tcPr>
            <w:tcW w:w="1134"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суммарная нагрузка</w:t>
            </w:r>
          </w:p>
        </w:tc>
        <w:tc>
          <w:tcPr>
            <w:tcW w:w="1275"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отопление и вентиляция</w:t>
            </w:r>
          </w:p>
        </w:tc>
        <w:tc>
          <w:tcPr>
            <w:tcW w:w="993"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ГВС</w:t>
            </w:r>
          </w:p>
        </w:tc>
        <w:tc>
          <w:tcPr>
            <w:tcW w:w="1134"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суммарная нагрузка</w:t>
            </w:r>
          </w:p>
        </w:tc>
        <w:tc>
          <w:tcPr>
            <w:tcW w:w="1275"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отопление и вентиляция</w:t>
            </w:r>
          </w:p>
        </w:tc>
        <w:tc>
          <w:tcPr>
            <w:tcW w:w="1134"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ГВС</w:t>
            </w:r>
          </w:p>
        </w:tc>
        <w:tc>
          <w:tcPr>
            <w:tcW w:w="1418"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суммарная нагрузка</w:t>
            </w:r>
          </w:p>
        </w:tc>
        <w:tc>
          <w:tcPr>
            <w:tcW w:w="1984" w:type="dxa"/>
            <w:vMerge/>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r>
      <w:tr w:rsidR="00A1257B" w:rsidRPr="00A1257B" w:rsidTr="00491448">
        <w:tc>
          <w:tcPr>
            <w:tcW w:w="567" w:type="dxa"/>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w:t>
            </w:r>
          </w:p>
        </w:tc>
        <w:tc>
          <w:tcPr>
            <w:tcW w:w="2125" w:type="dxa"/>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Котельная пст. Ягкедж, ул. Лесная, д. 10-А</w:t>
            </w:r>
          </w:p>
          <w:p w:rsidR="00A1257B" w:rsidRPr="00A1257B" w:rsidRDefault="00A1257B" w:rsidP="00A1257B">
            <w:pPr>
              <w:spacing w:line="276" w:lineRule="auto"/>
              <w:ind w:firstLine="567"/>
              <w:jc w:val="center"/>
              <w:rPr>
                <w:rFonts w:eastAsia="Calibri"/>
                <w:lang w:eastAsia="en-US"/>
              </w:rPr>
            </w:pPr>
          </w:p>
        </w:tc>
        <w:tc>
          <w:tcPr>
            <w:tcW w:w="1197" w:type="dxa"/>
            <w:shd w:val="clear" w:color="auto" w:fill="auto"/>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23,8786</w:t>
            </w:r>
          </w:p>
        </w:tc>
        <w:tc>
          <w:tcPr>
            <w:tcW w:w="993" w:type="dxa"/>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34" w:type="dxa"/>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275" w:type="dxa"/>
            <w:shd w:val="clear" w:color="auto" w:fill="auto"/>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0,068506</w:t>
            </w:r>
          </w:p>
        </w:tc>
        <w:tc>
          <w:tcPr>
            <w:tcW w:w="993" w:type="dxa"/>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34" w:type="dxa"/>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275" w:type="dxa"/>
            <w:shd w:val="clear" w:color="auto" w:fill="auto"/>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0,026058</w:t>
            </w:r>
          </w:p>
        </w:tc>
        <w:tc>
          <w:tcPr>
            <w:tcW w:w="1134" w:type="dxa"/>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418" w:type="dxa"/>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984" w:type="dxa"/>
            <w:shd w:val="clear" w:color="auto" w:fill="auto"/>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0,094564</w:t>
            </w:r>
          </w:p>
        </w:tc>
      </w:tr>
    </w:tbl>
    <w:p w:rsidR="00A1257B" w:rsidRPr="00A1257B" w:rsidRDefault="00A1257B" w:rsidP="00A1257B">
      <w:pPr>
        <w:spacing w:line="276" w:lineRule="auto"/>
        <w:ind w:firstLine="567"/>
        <w:jc w:val="both"/>
        <w:rPr>
          <w:rFonts w:eastAsia="Calibri"/>
          <w:sz w:val="24"/>
          <w:szCs w:val="22"/>
          <w:shd w:val="clear" w:color="auto" w:fill="FF0000"/>
          <w:lang w:eastAsia="en-US"/>
        </w:rPr>
        <w:sectPr w:rsidR="00A1257B" w:rsidRPr="00A1257B" w:rsidSect="00491448">
          <w:pgSz w:w="16838" w:h="11906" w:orient="landscape"/>
          <w:pgMar w:top="1418" w:right="851" w:bottom="851" w:left="851" w:header="0" w:footer="0" w:gutter="0"/>
          <w:cols w:space="708"/>
          <w:docGrid w:linePitch="381"/>
        </w:sectPr>
      </w:pP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322" w:name="_Toc80099872"/>
      <w:bookmarkStart w:id="323" w:name="_Toc132015818"/>
      <w:bookmarkStart w:id="324" w:name="_Toc132108906"/>
      <w:bookmarkStart w:id="325" w:name="sub_168"/>
      <w:bookmarkEnd w:id="320"/>
      <w:r w:rsidRPr="00A1257B">
        <w:rPr>
          <w:b/>
          <w:i/>
          <w:color w:val="000000"/>
          <w:sz w:val="24"/>
          <w:szCs w:val="24"/>
          <w:lang w:eastAsia="en-US"/>
        </w:rPr>
        <w:lastRenderedPageBreak/>
        <w:t>б) описание значений расчетных тепловых нагрузок на коллекторах источников тепловой энергии</w:t>
      </w:r>
      <w:bookmarkEnd w:id="322"/>
      <w:bookmarkEnd w:id="323"/>
      <w:bookmarkEnd w:id="324"/>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Расчетные тепловые нагрузки на коллекторах источников тепловой энергии представлены в таблице 1.5.3.</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1.5.3</w:t>
      </w:r>
    </w:p>
    <w:p w:rsidR="00A1257B" w:rsidRPr="00A1257B" w:rsidRDefault="00A1257B" w:rsidP="00A1257B">
      <w:pPr>
        <w:keepNext/>
        <w:spacing w:line="276" w:lineRule="auto"/>
        <w:jc w:val="center"/>
        <w:rPr>
          <w:rFonts w:eastAsia="Calibri"/>
          <w:sz w:val="24"/>
          <w:szCs w:val="22"/>
          <w:highlight w:val="yellow"/>
          <w:lang w:eastAsia="en-US"/>
        </w:rPr>
      </w:pPr>
      <w:r w:rsidRPr="00A1257B">
        <w:rPr>
          <w:rFonts w:eastAsia="Calibri"/>
          <w:sz w:val="24"/>
          <w:szCs w:val="22"/>
          <w:lang w:eastAsia="en-US"/>
        </w:rPr>
        <w:t>Тепловые нагрузки на коллекторах 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964"/>
        <w:gridCol w:w="2218"/>
        <w:gridCol w:w="3292"/>
      </w:tblGrid>
      <w:tr w:rsidR="00A1257B" w:rsidRPr="00A1257B" w:rsidTr="00491448">
        <w:trPr>
          <w:tblHeader/>
        </w:trPr>
        <w:tc>
          <w:tcPr>
            <w:tcW w:w="2219" w:type="dxa"/>
            <w:vMerge w:val="restart"/>
            <w:shd w:val="clear" w:color="auto" w:fill="auto"/>
            <w:tcMar>
              <w:left w:w="28" w:type="dxa"/>
              <w:right w:w="28" w:type="dxa"/>
            </w:tcMar>
            <w:vAlign w:val="center"/>
          </w:tcPr>
          <w:p w:rsidR="00A1257B" w:rsidRPr="00A1257B" w:rsidRDefault="00A1257B" w:rsidP="00A1257B">
            <w:pPr>
              <w:keepNext/>
              <w:jc w:val="center"/>
              <w:rPr>
                <w:rFonts w:eastAsia="Calibri"/>
                <w:b/>
                <w:szCs w:val="22"/>
                <w:lang w:eastAsia="en-US"/>
              </w:rPr>
            </w:pPr>
            <w:r w:rsidRPr="00A1257B">
              <w:rPr>
                <w:rFonts w:eastAsia="Calibri"/>
                <w:b/>
                <w:szCs w:val="22"/>
                <w:lang w:eastAsia="en-US"/>
              </w:rPr>
              <w:t>Источник тепловой энергии</w:t>
            </w:r>
          </w:p>
        </w:tc>
        <w:tc>
          <w:tcPr>
            <w:tcW w:w="7474" w:type="dxa"/>
            <w:gridSpan w:val="3"/>
          </w:tcPr>
          <w:p w:rsidR="00A1257B" w:rsidRPr="00A1257B" w:rsidRDefault="00A1257B" w:rsidP="00A1257B">
            <w:pPr>
              <w:keepNext/>
              <w:jc w:val="center"/>
              <w:rPr>
                <w:rFonts w:eastAsia="Calibri"/>
                <w:b/>
                <w:lang w:eastAsia="en-US"/>
              </w:rPr>
            </w:pPr>
            <w:r w:rsidRPr="00A1257B">
              <w:rPr>
                <w:rFonts w:eastAsia="Calibri"/>
                <w:b/>
                <w:lang w:eastAsia="en-US"/>
              </w:rPr>
              <w:t>Тепловые нагрузки на коллекторах источников тепловой энергии, Гкал/</w:t>
            </w:r>
            <w:proofErr w:type="gramStart"/>
            <w:r w:rsidRPr="00A1257B">
              <w:rPr>
                <w:rFonts w:eastAsia="Calibri"/>
                <w:b/>
                <w:lang w:eastAsia="en-US"/>
              </w:rPr>
              <w:t>ч</w:t>
            </w:r>
            <w:proofErr w:type="gramEnd"/>
          </w:p>
        </w:tc>
      </w:tr>
      <w:tr w:rsidR="00A1257B" w:rsidRPr="00A1257B" w:rsidTr="00491448">
        <w:trPr>
          <w:tblHeader/>
        </w:trPr>
        <w:tc>
          <w:tcPr>
            <w:tcW w:w="2219" w:type="dxa"/>
            <w:vMerge/>
            <w:shd w:val="clear" w:color="auto" w:fill="auto"/>
            <w:tcMar>
              <w:left w:w="28" w:type="dxa"/>
              <w:right w:w="28" w:type="dxa"/>
            </w:tcMar>
            <w:vAlign w:val="center"/>
          </w:tcPr>
          <w:p w:rsidR="00A1257B" w:rsidRPr="00A1257B" w:rsidRDefault="00A1257B" w:rsidP="00A1257B">
            <w:pPr>
              <w:keepNext/>
              <w:jc w:val="center"/>
              <w:rPr>
                <w:rFonts w:eastAsia="Calibri"/>
                <w:b/>
                <w:szCs w:val="22"/>
                <w:lang w:eastAsia="en-US"/>
              </w:rPr>
            </w:pPr>
          </w:p>
        </w:tc>
        <w:tc>
          <w:tcPr>
            <w:tcW w:w="1964" w:type="dxa"/>
            <w:shd w:val="clear" w:color="auto" w:fill="auto"/>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Тепловая нагрузка на отопление, вентиляцию</w:t>
            </w:r>
          </w:p>
        </w:tc>
        <w:tc>
          <w:tcPr>
            <w:tcW w:w="2218" w:type="dxa"/>
            <w:shd w:val="clear" w:color="auto" w:fill="auto"/>
            <w:vAlign w:val="center"/>
          </w:tcPr>
          <w:p w:rsidR="00A1257B" w:rsidRPr="00A1257B" w:rsidRDefault="00A1257B" w:rsidP="00A1257B">
            <w:pPr>
              <w:keepNext/>
              <w:jc w:val="center"/>
              <w:rPr>
                <w:rFonts w:eastAsia="Calibri"/>
                <w:b/>
                <w:lang w:eastAsia="en-US"/>
              </w:rPr>
            </w:pPr>
            <w:r w:rsidRPr="00A1257B">
              <w:rPr>
                <w:rFonts w:eastAsia="Calibri"/>
                <w:b/>
                <w:lang w:eastAsia="en-US"/>
              </w:rPr>
              <w:t>Тепловая нагрузка на горячее водоснабжение</w:t>
            </w:r>
          </w:p>
        </w:tc>
        <w:tc>
          <w:tcPr>
            <w:tcW w:w="3292" w:type="dxa"/>
            <w:vAlign w:val="center"/>
          </w:tcPr>
          <w:p w:rsidR="00A1257B" w:rsidRPr="00A1257B" w:rsidRDefault="00A1257B" w:rsidP="00A1257B">
            <w:pPr>
              <w:keepNext/>
              <w:jc w:val="center"/>
              <w:rPr>
                <w:rFonts w:eastAsia="Calibri"/>
                <w:b/>
                <w:lang w:eastAsia="en-US"/>
              </w:rPr>
            </w:pPr>
            <w:r w:rsidRPr="00A1257B">
              <w:rPr>
                <w:rFonts w:eastAsia="Calibri"/>
                <w:b/>
                <w:lang w:eastAsia="en-US"/>
              </w:rPr>
              <w:t>ИТОГО</w:t>
            </w:r>
          </w:p>
        </w:tc>
      </w:tr>
      <w:tr w:rsidR="00A1257B" w:rsidRPr="00A1257B" w:rsidTr="00491448">
        <w:tc>
          <w:tcPr>
            <w:tcW w:w="2219" w:type="dxa"/>
            <w:shd w:val="clear" w:color="auto" w:fill="auto"/>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rPr>
              <w:t>Котельная пст. Ягкедж, ул. Лесная, д. 10-А</w:t>
            </w:r>
          </w:p>
        </w:tc>
        <w:tc>
          <w:tcPr>
            <w:tcW w:w="1964" w:type="dxa"/>
            <w:shd w:val="clear" w:color="auto" w:fill="auto"/>
            <w:tcMar>
              <w:left w:w="28" w:type="dxa"/>
              <w:right w:w="28" w:type="dxa"/>
            </w:tcMar>
            <w:vAlign w:val="center"/>
          </w:tcPr>
          <w:p w:rsidR="00A1257B" w:rsidRPr="00A1257B" w:rsidRDefault="00A1257B" w:rsidP="00A1257B">
            <w:pPr>
              <w:jc w:val="center"/>
              <w:rPr>
                <w:rFonts w:eastAsia="Calibri"/>
                <w:szCs w:val="22"/>
                <w:lang w:eastAsia="en-US"/>
              </w:rPr>
            </w:pPr>
            <w:r w:rsidRPr="00A1257B">
              <w:rPr>
                <w:rFonts w:eastAsia="Calibri"/>
                <w:lang w:eastAsia="en-US"/>
              </w:rPr>
              <w:t>0,094564</w:t>
            </w:r>
          </w:p>
        </w:tc>
        <w:tc>
          <w:tcPr>
            <w:tcW w:w="2218" w:type="dxa"/>
            <w:shd w:val="clear" w:color="auto" w:fill="auto"/>
            <w:vAlign w:val="center"/>
          </w:tcPr>
          <w:p w:rsidR="00A1257B" w:rsidRPr="00A1257B" w:rsidRDefault="00A1257B" w:rsidP="00A1257B">
            <w:pPr>
              <w:jc w:val="center"/>
              <w:rPr>
                <w:szCs w:val="22"/>
                <w:lang w:eastAsia="en-US"/>
              </w:rPr>
            </w:pPr>
            <w:r w:rsidRPr="00A1257B">
              <w:rPr>
                <w:szCs w:val="22"/>
                <w:lang w:eastAsia="en-US"/>
              </w:rPr>
              <w:t>0</w:t>
            </w:r>
          </w:p>
        </w:tc>
        <w:tc>
          <w:tcPr>
            <w:tcW w:w="3292" w:type="dxa"/>
            <w:vAlign w:val="center"/>
          </w:tcPr>
          <w:p w:rsidR="00A1257B" w:rsidRPr="00A1257B" w:rsidRDefault="00A1257B" w:rsidP="00A1257B">
            <w:pPr>
              <w:jc w:val="center"/>
              <w:rPr>
                <w:rFonts w:eastAsia="Calibri"/>
                <w:szCs w:val="22"/>
                <w:lang w:eastAsia="en-US"/>
              </w:rPr>
            </w:pPr>
            <w:r w:rsidRPr="00A1257B">
              <w:rPr>
                <w:rFonts w:eastAsia="Calibri"/>
                <w:lang w:eastAsia="en-US"/>
              </w:rPr>
              <w:t>0,094564</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326" w:name="_Toc80099873"/>
      <w:bookmarkStart w:id="327" w:name="_Toc132015819"/>
      <w:bookmarkStart w:id="328" w:name="_Toc132108907"/>
      <w:bookmarkStart w:id="329" w:name="sub_169"/>
      <w:bookmarkEnd w:id="325"/>
      <w:r w:rsidRPr="00A1257B">
        <w:rPr>
          <w:b/>
          <w:i/>
          <w:color w:val="000000"/>
          <w:sz w:val="24"/>
          <w:szCs w:val="24"/>
          <w:lang w:eastAsia="en-US"/>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326"/>
      <w:bookmarkEnd w:id="327"/>
      <w:bookmarkEnd w:id="328"/>
    </w:p>
    <w:p w:rsidR="00A1257B" w:rsidRPr="00A1257B" w:rsidRDefault="00A1257B" w:rsidP="00A1257B">
      <w:pPr>
        <w:spacing w:line="276" w:lineRule="auto"/>
        <w:ind w:firstLine="567"/>
        <w:jc w:val="both"/>
        <w:rPr>
          <w:rFonts w:eastAsia="Calibri"/>
          <w:sz w:val="24"/>
          <w:szCs w:val="22"/>
          <w:lang w:eastAsia="en-US"/>
        </w:rPr>
      </w:pPr>
      <w:bookmarkStart w:id="330" w:name="sub_170"/>
      <w:bookmarkEnd w:id="329"/>
      <w:r w:rsidRPr="00A1257B">
        <w:rPr>
          <w:rFonts w:eastAsia="Calibri"/>
          <w:sz w:val="24"/>
          <w:szCs w:val="22"/>
          <w:lang w:eastAsia="en-US"/>
        </w:rPr>
        <w:t>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331" w:name="_Toc80099874"/>
      <w:bookmarkStart w:id="332" w:name="_Toc132015820"/>
      <w:bookmarkStart w:id="333" w:name="_Toc132108908"/>
      <w:r w:rsidRPr="00A1257B">
        <w:rPr>
          <w:b/>
          <w:i/>
          <w:color w:val="000000"/>
          <w:sz w:val="24"/>
          <w:szCs w:val="24"/>
          <w:lang w:eastAsia="en-US"/>
        </w:rPr>
        <w:t>г) описание величины потребления тепловой энергии в расчетных элементах территориального деления за отопительный период и за год в целом</w:t>
      </w:r>
      <w:bookmarkEnd w:id="331"/>
      <w:bookmarkEnd w:id="332"/>
      <w:bookmarkEnd w:id="333"/>
    </w:p>
    <w:p w:rsidR="00A1257B" w:rsidRPr="00A1257B" w:rsidRDefault="00A1257B" w:rsidP="00A1257B">
      <w:pPr>
        <w:spacing w:line="276" w:lineRule="auto"/>
        <w:ind w:firstLine="567"/>
        <w:jc w:val="both"/>
        <w:rPr>
          <w:rFonts w:eastAsia="Calibri"/>
          <w:color w:val="000000"/>
          <w:sz w:val="24"/>
          <w:szCs w:val="22"/>
          <w:lang w:bidi="ru-RU"/>
        </w:rPr>
      </w:pPr>
      <w:r w:rsidRPr="00A1257B">
        <w:rPr>
          <w:rFonts w:eastAsia="Calibri"/>
          <w:color w:val="000000"/>
          <w:sz w:val="24"/>
          <w:szCs w:val="22"/>
          <w:lang w:bidi="ru-RU"/>
        </w:rPr>
        <w:t>На основании представленных данных о подключенной нагрузке к тепловым сетям источников теплоснабжения рассчитаны значения потребления тепловой энергии за отопительный период и за год в целом и представлены в таблице 1.5.4.</w:t>
      </w:r>
    </w:p>
    <w:p w:rsidR="00A1257B" w:rsidRPr="00A1257B" w:rsidRDefault="00A1257B" w:rsidP="00A1257B">
      <w:pPr>
        <w:spacing w:line="230" w:lineRule="exact"/>
        <w:ind w:firstLine="567"/>
        <w:jc w:val="right"/>
        <w:rPr>
          <w:rFonts w:eastAsia="Calibri"/>
          <w:color w:val="000000"/>
          <w:sz w:val="24"/>
          <w:szCs w:val="22"/>
          <w:lang w:bidi="ru-RU"/>
        </w:rPr>
      </w:pPr>
      <w:r w:rsidRPr="00A1257B">
        <w:rPr>
          <w:rFonts w:eastAsia="Calibri"/>
          <w:color w:val="000000"/>
          <w:sz w:val="24"/>
          <w:szCs w:val="22"/>
          <w:lang w:bidi="ru-RU"/>
        </w:rPr>
        <w:t>Таблица 1.5.4</w:t>
      </w:r>
    </w:p>
    <w:p w:rsidR="00A1257B" w:rsidRPr="00A1257B" w:rsidRDefault="00A1257B" w:rsidP="00A1257B">
      <w:pPr>
        <w:spacing w:line="276" w:lineRule="auto"/>
        <w:jc w:val="center"/>
        <w:rPr>
          <w:rFonts w:eastAsia="Calibri"/>
          <w:color w:val="000000"/>
          <w:sz w:val="24"/>
          <w:szCs w:val="22"/>
          <w:lang w:bidi="ru-RU"/>
        </w:rPr>
      </w:pPr>
      <w:r w:rsidRPr="00A1257B">
        <w:rPr>
          <w:rFonts w:eastAsia="Calibri"/>
          <w:sz w:val="24"/>
          <w:szCs w:val="22"/>
          <w:lang w:eastAsia="en-US"/>
        </w:rPr>
        <w:t>Значения потребления тепловой энергии за отопительный период и за год в целом</w:t>
      </w:r>
      <w:r w:rsidRPr="00A1257B">
        <w:rPr>
          <w:rFonts w:eastAsia="Calibri"/>
          <w:color w:val="000000"/>
          <w:sz w:val="24"/>
          <w:szCs w:val="22"/>
          <w:lang w:bidi="ru-RU"/>
        </w:rPr>
        <w:t xml:space="preserve"> (за 2022 год)</w:t>
      </w:r>
    </w:p>
    <w:tbl>
      <w:tblPr>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828"/>
        <w:gridCol w:w="2268"/>
        <w:gridCol w:w="1416"/>
      </w:tblGrid>
      <w:tr w:rsidR="00A1257B" w:rsidRPr="00A1257B" w:rsidTr="00491448">
        <w:trPr>
          <w:tblHeader/>
        </w:trPr>
        <w:tc>
          <w:tcPr>
            <w:tcW w:w="2137" w:type="dxa"/>
            <w:vAlign w:val="center"/>
          </w:tcPr>
          <w:p w:rsidR="00A1257B" w:rsidRPr="00A1257B" w:rsidRDefault="00A1257B" w:rsidP="00A1257B">
            <w:pPr>
              <w:keepNext/>
              <w:jc w:val="center"/>
              <w:rPr>
                <w:rFonts w:eastAsia="Calibri"/>
                <w:b/>
                <w:szCs w:val="22"/>
              </w:rPr>
            </w:pPr>
            <w:r w:rsidRPr="00A1257B">
              <w:rPr>
                <w:rFonts w:eastAsia="Calibri"/>
                <w:b/>
                <w:szCs w:val="22"/>
              </w:rPr>
              <w:t>Наименование источника теплоснабжения</w:t>
            </w:r>
          </w:p>
        </w:tc>
        <w:tc>
          <w:tcPr>
            <w:tcW w:w="3828" w:type="dxa"/>
            <w:vAlign w:val="center"/>
          </w:tcPr>
          <w:p w:rsidR="00A1257B" w:rsidRPr="00A1257B" w:rsidRDefault="00A1257B" w:rsidP="00A1257B">
            <w:pPr>
              <w:keepNext/>
              <w:jc w:val="center"/>
              <w:rPr>
                <w:rFonts w:eastAsia="Calibri"/>
                <w:b/>
                <w:color w:val="000000"/>
                <w:sz w:val="23"/>
                <w:szCs w:val="23"/>
                <w:lang w:bidi="ru-RU"/>
              </w:rPr>
            </w:pPr>
            <w:r w:rsidRPr="00A1257B">
              <w:rPr>
                <w:rFonts w:eastAsia="Calibri"/>
                <w:b/>
                <w:color w:val="000000"/>
                <w:sz w:val="23"/>
                <w:szCs w:val="23"/>
                <w:lang w:bidi="ru-RU"/>
              </w:rPr>
              <w:t>Расчетные элементы территориального деления (населенные пункты, кварталы, районы и т.д.)</w:t>
            </w:r>
          </w:p>
        </w:tc>
        <w:tc>
          <w:tcPr>
            <w:tcW w:w="2268" w:type="dxa"/>
            <w:vAlign w:val="center"/>
          </w:tcPr>
          <w:p w:rsidR="00A1257B" w:rsidRPr="00A1257B" w:rsidRDefault="00A1257B" w:rsidP="00A1257B">
            <w:pPr>
              <w:keepNext/>
              <w:jc w:val="center"/>
              <w:rPr>
                <w:rFonts w:eastAsia="Calibri"/>
                <w:b/>
                <w:szCs w:val="22"/>
              </w:rPr>
            </w:pPr>
            <w:r w:rsidRPr="00A1257B">
              <w:rPr>
                <w:rFonts w:eastAsia="Calibri"/>
                <w:b/>
                <w:color w:val="000000"/>
                <w:sz w:val="23"/>
                <w:szCs w:val="23"/>
                <w:lang w:bidi="ru-RU"/>
              </w:rPr>
              <w:t>Полезный отпуск в</w:t>
            </w:r>
            <w:r w:rsidRPr="00A1257B">
              <w:rPr>
                <w:rFonts w:eastAsia="Calibri"/>
                <w:b/>
                <w:color w:val="000000"/>
                <w:sz w:val="23"/>
                <w:szCs w:val="23"/>
                <w:u w:val="single"/>
                <w:lang w:bidi="ru-RU"/>
              </w:rPr>
              <w:t xml:space="preserve"> </w:t>
            </w:r>
            <w:r w:rsidRPr="00A1257B">
              <w:rPr>
                <w:rFonts w:eastAsia="Calibri"/>
                <w:b/>
                <w:color w:val="000000"/>
                <w:sz w:val="23"/>
                <w:szCs w:val="23"/>
                <w:lang w:bidi="ru-RU"/>
              </w:rPr>
              <w:t>отопительный</w:t>
            </w:r>
            <w:r w:rsidRPr="00A1257B">
              <w:rPr>
                <w:rFonts w:eastAsia="Calibri"/>
                <w:b/>
                <w:color w:val="000000"/>
                <w:sz w:val="23"/>
                <w:szCs w:val="23"/>
                <w:u w:val="single"/>
                <w:lang w:bidi="ru-RU"/>
              </w:rPr>
              <w:t xml:space="preserve"> </w:t>
            </w:r>
            <w:r w:rsidRPr="00A1257B">
              <w:rPr>
                <w:rFonts w:eastAsia="Calibri"/>
                <w:b/>
                <w:color w:val="000000"/>
                <w:sz w:val="23"/>
                <w:szCs w:val="23"/>
                <w:lang w:bidi="ru-RU"/>
              </w:rPr>
              <w:t>период, Гкал</w:t>
            </w:r>
          </w:p>
        </w:tc>
        <w:tc>
          <w:tcPr>
            <w:tcW w:w="1416" w:type="dxa"/>
            <w:vAlign w:val="center"/>
          </w:tcPr>
          <w:p w:rsidR="00A1257B" w:rsidRPr="00A1257B" w:rsidRDefault="00A1257B" w:rsidP="00A1257B">
            <w:pPr>
              <w:keepNext/>
              <w:jc w:val="center"/>
              <w:rPr>
                <w:rFonts w:eastAsia="Calibri"/>
                <w:b/>
                <w:szCs w:val="22"/>
              </w:rPr>
            </w:pPr>
            <w:r w:rsidRPr="00A1257B">
              <w:rPr>
                <w:rFonts w:eastAsia="Calibri"/>
                <w:b/>
                <w:color w:val="000000"/>
                <w:sz w:val="23"/>
                <w:szCs w:val="23"/>
                <w:lang w:bidi="ru-RU"/>
              </w:rPr>
              <w:t>Полезный отпуск в год, Гкал</w:t>
            </w:r>
          </w:p>
        </w:tc>
      </w:tr>
      <w:tr w:rsidR="00A1257B" w:rsidRPr="00A1257B" w:rsidTr="00491448">
        <w:tc>
          <w:tcPr>
            <w:tcW w:w="2137" w:type="dxa"/>
            <w:shd w:val="clear" w:color="auto" w:fill="auto"/>
            <w:vAlign w:val="center"/>
          </w:tcPr>
          <w:p w:rsidR="00A1257B" w:rsidRPr="00A1257B" w:rsidRDefault="00A1257B" w:rsidP="00A1257B">
            <w:pPr>
              <w:jc w:val="center"/>
              <w:rPr>
                <w:rFonts w:eastAsia="Calibri"/>
                <w:szCs w:val="22"/>
              </w:rPr>
            </w:pPr>
            <w:r w:rsidRPr="00A1257B">
              <w:rPr>
                <w:rFonts w:eastAsia="Calibri"/>
                <w:szCs w:val="22"/>
              </w:rPr>
              <w:t>Котельная пст. Ягкедж, ул. Лесная, д. 10-А</w:t>
            </w:r>
          </w:p>
        </w:tc>
        <w:tc>
          <w:tcPr>
            <w:tcW w:w="3828" w:type="dxa"/>
            <w:shd w:val="clear" w:color="auto" w:fill="auto"/>
            <w:vAlign w:val="center"/>
          </w:tcPr>
          <w:p w:rsidR="00A1257B" w:rsidRPr="00A1257B" w:rsidRDefault="00A1257B" w:rsidP="00A1257B">
            <w:pPr>
              <w:jc w:val="center"/>
              <w:rPr>
                <w:rFonts w:eastAsia="Calibri"/>
                <w:szCs w:val="22"/>
              </w:rPr>
            </w:pPr>
            <w:r w:rsidRPr="00A1257B">
              <w:rPr>
                <w:rFonts w:eastAsia="Calibri"/>
                <w:szCs w:val="22"/>
              </w:rPr>
              <w:t>пст. Ягкедж</w:t>
            </w:r>
          </w:p>
        </w:tc>
        <w:tc>
          <w:tcPr>
            <w:tcW w:w="2268" w:type="dxa"/>
            <w:shd w:val="clear" w:color="auto" w:fill="auto"/>
            <w:vAlign w:val="center"/>
          </w:tcPr>
          <w:p w:rsidR="00A1257B" w:rsidRPr="00A1257B" w:rsidRDefault="00A1257B" w:rsidP="00A1257B">
            <w:pPr>
              <w:jc w:val="center"/>
              <w:rPr>
                <w:rFonts w:eastAsia="Calibri"/>
                <w:szCs w:val="22"/>
              </w:rPr>
            </w:pPr>
            <w:r w:rsidRPr="00A1257B">
              <w:rPr>
                <w:rFonts w:eastAsia="Calibri"/>
                <w:szCs w:val="22"/>
              </w:rPr>
              <w:t>538,56</w:t>
            </w:r>
          </w:p>
        </w:tc>
        <w:tc>
          <w:tcPr>
            <w:tcW w:w="1416" w:type="dxa"/>
            <w:shd w:val="clear" w:color="auto" w:fill="auto"/>
            <w:vAlign w:val="center"/>
          </w:tcPr>
          <w:p w:rsidR="00A1257B" w:rsidRPr="00A1257B" w:rsidRDefault="00A1257B" w:rsidP="00A1257B">
            <w:pPr>
              <w:jc w:val="center"/>
              <w:rPr>
                <w:rFonts w:eastAsia="Calibri"/>
                <w:szCs w:val="22"/>
              </w:rPr>
            </w:pPr>
            <w:r w:rsidRPr="00A1257B">
              <w:rPr>
                <w:rFonts w:eastAsia="Calibri"/>
                <w:szCs w:val="22"/>
              </w:rPr>
              <w:t>538,56</w:t>
            </w:r>
          </w:p>
        </w:tc>
      </w:tr>
    </w:tbl>
    <w:p w:rsidR="00A1257B" w:rsidRPr="00A1257B" w:rsidRDefault="00A1257B" w:rsidP="00A1257B">
      <w:pPr>
        <w:spacing w:line="276" w:lineRule="auto"/>
        <w:jc w:val="center"/>
        <w:rPr>
          <w:rFonts w:eastAsia="Calibri"/>
          <w:color w:val="000000"/>
          <w:sz w:val="24"/>
          <w:szCs w:val="22"/>
          <w:lang w:bidi="ru-RU"/>
        </w:rPr>
      </w:pPr>
    </w:p>
    <w:p w:rsidR="00A1257B" w:rsidRPr="00A1257B" w:rsidRDefault="00A1257B" w:rsidP="00A1257B">
      <w:pPr>
        <w:keepNext/>
        <w:keepLines/>
        <w:spacing w:before="120" w:after="120"/>
        <w:ind w:firstLine="340"/>
        <w:jc w:val="both"/>
        <w:outlineLvl w:val="2"/>
        <w:rPr>
          <w:b/>
          <w:i/>
          <w:color w:val="000000"/>
          <w:sz w:val="24"/>
          <w:szCs w:val="24"/>
          <w:highlight w:val="yellow"/>
          <w:lang w:eastAsia="en-US"/>
        </w:rPr>
      </w:pPr>
      <w:bookmarkStart w:id="334" w:name="_Toc80099875"/>
      <w:bookmarkStart w:id="335" w:name="_Toc132015821"/>
      <w:bookmarkStart w:id="336" w:name="_Toc132108909"/>
      <w:bookmarkStart w:id="337" w:name="sub_1355"/>
      <w:bookmarkEnd w:id="330"/>
      <w:r w:rsidRPr="00A1257B">
        <w:rPr>
          <w:b/>
          <w:i/>
          <w:color w:val="000000"/>
          <w:sz w:val="24"/>
          <w:szCs w:val="24"/>
          <w:lang w:eastAsia="en-US"/>
        </w:rPr>
        <w:t>д) описание существующих нормативов потребления тепловой энергии для населения на отопление и горячее водоснабжение</w:t>
      </w:r>
      <w:bookmarkEnd w:id="334"/>
      <w:bookmarkEnd w:id="335"/>
      <w:bookmarkEnd w:id="336"/>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Нормативы потребления коммунальной услуги по отоплению в жилых и нежилых </w:t>
      </w:r>
      <w:r w:rsidRPr="00A1257B">
        <w:rPr>
          <w:rFonts w:eastAsia="Calibri"/>
          <w:sz w:val="24"/>
          <w:szCs w:val="22"/>
          <w:shd w:val="clear" w:color="auto" w:fill="FFFFFF"/>
          <w:lang w:eastAsia="en-US"/>
        </w:rPr>
        <w:t xml:space="preserve">помещениях в многоквартирных домах, жилых домов, расположенных на территории Усть-Куломский района </w:t>
      </w:r>
      <w:r w:rsidRPr="00A1257B">
        <w:rPr>
          <w:rFonts w:eastAsia="Calibri"/>
          <w:sz w:val="24"/>
          <w:szCs w:val="22"/>
          <w:lang w:eastAsia="en-US"/>
        </w:rPr>
        <w:t>утверждены приказом Службы Республики Коми по тарифам от 23 августа 2012 г. №62/19 (таблица 1.5.5).</w:t>
      </w:r>
    </w:p>
    <w:p w:rsidR="00A1257B" w:rsidRPr="00A1257B" w:rsidRDefault="00A1257B" w:rsidP="00A1257B">
      <w:pPr>
        <w:keepNext/>
        <w:spacing w:line="276" w:lineRule="auto"/>
        <w:ind w:left="7655" w:firstLine="567"/>
        <w:jc w:val="center"/>
        <w:rPr>
          <w:rFonts w:eastAsia="Calibri"/>
          <w:sz w:val="24"/>
          <w:szCs w:val="22"/>
          <w:lang w:eastAsia="en-US"/>
        </w:rPr>
      </w:pPr>
      <w:r w:rsidRPr="00A1257B">
        <w:rPr>
          <w:rFonts w:eastAsia="Calibri"/>
          <w:sz w:val="24"/>
          <w:szCs w:val="22"/>
          <w:lang w:eastAsia="en-US"/>
        </w:rPr>
        <w:lastRenderedPageBreak/>
        <w:t>Таблица 1.5.5</w:t>
      </w:r>
    </w:p>
    <w:p w:rsidR="00A1257B" w:rsidRPr="00A1257B" w:rsidRDefault="00A1257B" w:rsidP="00A1257B">
      <w:pPr>
        <w:keepNext/>
        <w:spacing w:line="276" w:lineRule="auto"/>
        <w:jc w:val="center"/>
        <w:rPr>
          <w:rFonts w:eastAsia="Calibri"/>
          <w:sz w:val="24"/>
          <w:szCs w:val="22"/>
          <w:shd w:val="clear" w:color="auto" w:fill="FFFFFF"/>
          <w:lang w:eastAsia="en-US"/>
        </w:rPr>
      </w:pPr>
      <w:r w:rsidRPr="00A1257B">
        <w:rPr>
          <w:rFonts w:eastAsia="Calibri"/>
          <w:sz w:val="24"/>
          <w:szCs w:val="22"/>
          <w:lang w:eastAsia="en-US"/>
        </w:rPr>
        <w:t xml:space="preserve">Нормативы потребления коммунальной услуги по отоплению в жилых и нежилых </w:t>
      </w:r>
      <w:r w:rsidRPr="00A1257B">
        <w:rPr>
          <w:rFonts w:eastAsia="Calibri"/>
          <w:sz w:val="24"/>
          <w:szCs w:val="22"/>
          <w:shd w:val="clear" w:color="auto" w:fill="FFFFFF"/>
          <w:lang w:eastAsia="en-US"/>
        </w:rPr>
        <w:t>помещениях в многоквартирных домах, жилых домов</w:t>
      </w:r>
    </w:p>
    <w:p w:rsidR="00A1257B" w:rsidRPr="00A1257B" w:rsidRDefault="00A1257B" w:rsidP="00A1257B">
      <w:pPr>
        <w:keepNext/>
        <w:spacing w:line="276" w:lineRule="auto"/>
        <w:jc w:val="center"/>
        <w:rPr>
          <w:rFonts w:eastAsia="Calibri"/>
          <w:sz w:val="24"/>
          <w:szCs w:val="22"/>
          <w:shd w:val="clear" w:color="auto" w:fill="FFFFFF"/>
          <w:lang w:eastAsia="en-US"/>
        </w:rPr>
      </w:pPr>
    </w:p>
    <w:tbl>
      <w:tblPr>
        <w:tblStyle w:val="45"/>
        <w:tblW w:w="0" w:type="auto"/>
        <w:tblLook w:val="04A0" w:firstRow="1" w:lastRow="0" w:firstColumn="1" w:lastColumn="0" w:noHBand="0" w:noVBand="1"/>
      </w:tblPr>
      <w:tblGrid>
        <w:gridCol w:w="931"/>
        <w:gridCol w:w="1788"/>
        <w:gridCol w:w="871"/>
        <w:gridCol w:w="871"/>
        <w:gridCol w:w="883"/>
        <w:gridCol w:w="883"/>
        <w:gridCol w:w="888"/>
        <w:gridCol w:w="901"/>
        <w:gridCol w:w="901"/>
        <w:gridCol w:w="936"/>
      </w:tblGrid>
      <w:tr w:rsidR="00A1257B" w:rsidRPr="00A1257B" w:rsidTr="00491448">
        <w:tc>
          <w:tcPr>
            <w:tcW w:w="931"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w:t>
            </w:r>
            <w:proofErr w:type="gramStart"/>
            <w:r w:rsidRPr="00A1257B">
              <w:rPr>
                <w:rFonts w:eastAsia="Calibri"/>
                <w:shd w:val="clear" w:color="auto" w:fill="FFFFFF"/>
                <w:lang w:eastAsia="en-US"/>
              </w:rPr>
              <w:t>п</w:t>
            </w:r>
            <w:proofErr w:type="gramEnd"/>
            <w:r w:rsidRPr="00A1257B">
              <w:rPr>
                <w:rFonts w:eastAsia="Calibri"/>
                <w:shd w:val="clear" w:color="auto" w:fill="FFFFFF"/>
                <w:lang w:eastAsia="en-US"/>
              </w:rPr>
              <w:t>/п</w:t>
            </w:r>
          </w:p>
        </w:tc>
        <w:tc>
          <w:tcPr>
            <w:tcW w:w="1788"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Год постройки жилого дома</w:t>
            </w:r>
          </w:p>
        </w:tc>
        <w:tc>
          <w:tcPr>
            <w:tcW w:w="7134" w:type="dxa"/>
            <w:gridSpan w:val="8"/>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Нормативы, Гкал на 1 кв. метр общей площади всех помещений в многоквартирном доме или жилого дома</w:t>
            </w:r>
          </w:p>
        </w:tc>
      </w:tr>
      <w:tr w:rsidR="00A1257B" w:rsidRPr="00A1257B" w:rsidTr="00491448">
        <w:tc>
          <w:tcPr>
            <w:tcW w:w="931" w:type="dxa"/>
            <w:vMerge w:val="restart"/>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1</w:t>
            </w:r>
          </w:p>
        </w:tc>
        <w:tc>
          <w:tcPr>
            <w:tcW w:w="1788" w:type="dxa"/>
            <w:vMerge w:val="restart"/>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Многоквартирные дома или жилые дома до 1999 года</w:t>
            </w:r>
          </w:p>
        </w:tc>
        <w:tc>
          <w:tcPr>
            <w:tcW w:w="7134" w:type="dxa"/>
            <w:gridSpan w:val="8"/>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Жилые дома с этажностью</w:t>
            </w:r>
          </w:p>
        </w:tc>
      </w:tr>
      <w:tr w:rsidR="00A1257B" w:rsidRPr="00A1257B" w:rsidTr="00491448">
        <w:tc>
          <w:tcPr>
            <w:tcW w:w="931" w:type="dxa"/>
            <w:vMerge/>
            <w:vAlign w:val="center"/>
          </w:tcPr>
          <w:p w:rsidR="00A1257B" w:rsidRPr="00A1257B" w:rsidRDefault="00A1257B" w:rsidP="00A1257B">
            <w:pPr>
              <w:keepNext/>
              <w:spacing w:line="276" w:lineRule="auto"/>
              <w:jc w:val="center"/>
              <w:rPr>
                <w:rFonts w:eastAsia="Calibri"/>
                <w:shd w:val="clear" w:color="auto" w:fill="FFFFFF"/>
                <w:lang w:eastAsia="en-US"/>
              </w:rPr>
            </w:pPr>
          </w:p>
        </w:tc>
        <w:tc>
          <w:tcPr>
            <w:tcW w:w="1788" w:type="dxa"/>
            <w:vMerge/>
            <w:vAlign w:val="center"/>
          </w:tcPr>
          <w:p w:rsidR="00A1257B" w:rsidRPr="00A1257B" w:rsidRDefault="00A1257B" w:rsidP="00A1257B">
            <w:pPr>
              <w:keepNext/>
              <w:spacing w:line="276" w:lineRule="auto"/>
              <w:jc w:val="center"/>
              <w:rPr>
                <w:rFonts w:eastAsia="Calibri"/>
                <w:shd w:val="clear" w:color="auto" w:fill="FFFFFF"/>
                <w:lang w:eastAsia="en-US"/>
              </w:rPr>
            </w:pPr>
          </w:p>
        </w:tc>
        <w:tc>
          <w:tcPr>
            <w:tcW w:w="871"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1</w:t>
            </w:r>
          </w:p>
        </w:tc>
        <w:tc>
          <w:tcPr>
            <w:tcW w:w="871"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2</w:t>
            </w:r>
          </w:p>
        </w:tc>
        <w:tc>
          <w:tcPr>
            <w:tcW w:w="883"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3-4</w:t>
            </w:r>
          </w:p>
        </w:tc>
        <w:tc>
          <w:tcPr>
            <w:tcW w:w="883"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5-9</w:t>
            </w:r>
          </w:p>
        </w:tc>
        <w:tc>
          <w:tcPr>
            <w:tcW w:w="888"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10</w:t>
            </w:r>
          </w:p>
        </w:tc>
        <w:tc>
          <w:tcPr>
            <w:tcW w:w="901"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11-13</w:t>
            </w:r>
          </w:p>
        </w:tc>
        <w:tc>
          <w:tcPr>
            <w:tcW w:w="901"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14-15</w:t>
            </w:r>
          </w:p>
        </w:tc>
        <w:tc>
          <w:tcPr>
            <w:tcW w:w="936"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16 и более</w:t>
            </w:r>
          </w:p>
        </w:tc>
      </w:tr>
      <w:tr w:rsidR="00A1257B" w:rsidRPr="00A1257B" w:rsidTr="00491448">
        <w:tc>
          <w:tcPr>
            <w:tcW w:w="931" w:type="dxa"/>
            <w:vMerge/>
            <w:vAlign w:val="center"/>
          </w:tcPr>
          <w:p w:rsidR="00A1257B" w:rsidRPr="00A1257B" w:rsidRDefault="00A1257B" w:rsidP="00A1257B">
            <w:pPr>
              <w:keepNext/>
              <w:spacing w:line="276" w:lineRule="auto"/>
              <w:jc w:val="center"/>
              <w:rPr>
                <w:rFonts w:eastAsia="Calibri"/>
                <w:shd w:val="clear" w:color="auto" w:fill="FFFFFF"/>
                <w:lang w:eastAsia="en-US"/>
              </w:rPr>
            </w:pPr>
          </w:p>
        </w:tc>
        <w:tc>
          <w:tcPr>
            <w:tcW w:w="1788" w:type="dxa"/>
            <w:vMerge/>
            <w:vAlign w:val="center"/>
          </w:tcPr>
          <w:p w:rsidR="00A1257B" w:rsidRPr="00A1257B" w:rsidRDefault="00A1257B" w:rsidP="00A1257B">
            <w:pPr>
              <w:keepNext/>
              <w:spacing w:line="276" w:lineRule="auto"/>
              <w:jc w:val="center"/>
              <w:rPr>
                <w:rFonts w:eastAsia="Calibri"/>
                <w:shd w:val="clear" w:color="auto" w:fill="FFFFFF"/>
                <w:lang w:eastAsia="en-US"/>
              </w:rPr>
            </w:pPr>
          </w:p>
        </w:tc>
        <w:tc>
          <w:tcPr>
            <w:tcW w:w="871"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0,058</w:t>
            </w:r>
          </w:p>
        </w:tc>
        <w:tc>
          <w:tcPr>
            <w:tcW w:w="871"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0,042</w:t>
            </w:r>
          </w:p>
        </w:tc>
        <w:tc>
          <w:tcPr>
            <w:tcW w:w="883"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0,026</w:t>
            </w:r>
          </w:p>
        </w:tc>
        <w:tc>
          <w:tcPr>
            <w:tcW w:w="883"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0,023</w:t>
            </w:r>
          </w:p>
        </w:tc>
        <w:tc>
          <w:tcPr>
            <w:tcW w:w="888" w:type="dxa"/>
            <w:vAlign w:val="center"/>
          </w:tcPr>
          <w:p w:rsidR="00A1257B" w:rsidRPr="00A1257B" w:rsidRDefault="00A1257B" w:rsidP="00A1257B">
            <w:pPr>
              <w:keepNext/>
              <w:spacing w:line="276" w:lineRule="auto"/>
              <w:jc w:val="center"/>
              <w:rPr>
                <w:rFonts w:eastAsia="Calibri"/>
                <w:b/>
                <w:shd w:val="clear" w:color="auto" w:fill="FFFFFF"/>
                <w:lang w:eastAsia="en-US"/>
              </w:rPr>
            </w:pPr>
            <w:r w:rsidRPr="00A1257B">
              <w:rPr>
                <w:rFonts w:eastAsia="Calibri"/>
                <w:b/>
                <w:shd w:val="clear" w:color="auto" w:fill="FFFFFF"/>
                <w:lang w:eastAsia="en-US"/>
              </w:rPr>
              <w:t>-</w:t>
            </w:r>
          </w:p>
        </w:tc>
        <w:tc>
          <w:tcPr>
            <w:tcW w:w="901" w:type="dxa"/>
            <w:vAlign w:val="center"/>
          </w:tcPr>
          <w:p w:rsidR="00A1257B" w:rsidRPr="00A1257B" w:rsidRDefault="00A1257B" w:rsidP="00A1257B">
            <w:pPr>
              <w:keepNext/>
              <w:spacing w:line="276" w:lineRule="auto"/>
              <w:jc w:val="center"/>
              <w:rPr>
                <w:rFonts w:eastAsia="Calibri"/>
                <w:b/>
                <w:shd w:val="clear" w:color="auto" w:fill="FFFFFF"/>
                <w:lang w:eastAsia="en-US"/>
              </w:rPr>
            </w:pPr>
            <w:r w:rsidRPr="00A1257B">
              <w:rPr>
                <w:rFonts w:eastAsia="Calibri"/>
                <w:b/>
                <w:shd w:val="clear" w:color="auto" w:fill="FFFFFF"/>
                <w:lang w:eastAsia="en-US"/>
              </w:rPr>
              <w:t>-</w:t>
            </w:r>
          </w:p>
        </w:tc>
        <w:tc>
          <w:tcPr>
            <w:tcW w:w="901" w:type="dxa"/>
            <w:vAlign w:val="center"/>
          </w:tcPr>
          <w:p w:rsidR="00A1257B" w:rsidRPr="00A1257B" w:rsidRDefault="00A1257B" w:rsidP="00A1257B">
            <w:pPr>
              <w:keepNext/>
              <w:spacing w:line="276" w:lineRule="auto"/>
              <w:jc w:val="center"/>
              <w:rPr>
                <w:rFonts w:eastAsia="Calibri"/>
                <w:b/>
                <w:shd w:val="clear" w:color="auto" w:fill="FFFFFF"/>
                <w:lang w:eastAsia="en-US"/>
              </w:rPr>
            </w:pPr>
            <w:r w:rsidRPr="00A1257B">
              <w:rPr>
                <w:rFonts w:eastAsia="Calibri"/>
                <w:b/>
                <w:shd w:val="clear" w:color="auto" w:fill="FFFFFF"/>
                <w:lang w:eastAsia="en-US"/>
              </w:rPr>
              <w:t>-</w:t>
            </w:r>
          </w:p>
        </w:tc>
        <w:tc>
          <w:tcPr>
            <w:tcW w:w="936" w:type="dxa"/>
            <w:vAlign w:val="center"/>
          </w:tcPr>
          <w:p w:rsidR="00A1257B" w:rsidRPr="00A1257B" w:rsidRDefault="00A1257B" w:rsidP="00A1257B">
            <w:pPr>
              <w:keepNext/>
              <w:spacing w:line="276" w:lineRule="auto"/>
              <w:jc w:val="center"/>
              <w:rPr>
                <w:rFonts w:eastAsia="Calibri"/>
                <w:b/>
                <w:shd w:val="clear" w:color="auto" w:fill="FFFFFF"/>
                <w:lang w:eastAsia="en-US"/>
              </w:rPr>
            </w:pPr>
            <w:r w:rsidRPr="00A1257B">
              <w:rPr>
                <w:rFonts w:eastAsia="Calibri"/>
                <w:b/>
                <w:shd w:val="clear" w:color="auto" w:fill="FFFFFF"/>
                <w:lang w:eastAsia="en-US"/>
              </w:rPr>
              <w:t>-</w:t>
            </w:r>
          </w:p>
        </w:tc>
      </w:tr>
      <w:tr w:rsidR="00A1257B" w:rsidRPr="00A1257B" w:rsidTr="00491448">
        <w:tc>
          <w:tcPr>
            <w:tcW w:w="931" w:type="dxa"/>
            <w:vMerge w:val="restart"/>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2</w:t>
            </w:r>
          </w:p>
        </w:tc>
        <w:tc>
          <w:tcPr>
            <w:tcW w:w="1788" w:type="dxa"/>
            <w:vMerge w:val="restart"/>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Многоквартирные дома или жилые дома после 1999 года</w:t>
            </w:r>
          </w:p>
        </w:tc>
        <w:tc>
          <w:tcPr>
            <w:tcW w:w="7134" w:type="dxa"/>
            <w:gridSpan w:val="8"/>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Жилые дома с этажностью</w:t>
            </w:r>
          </w:p>
        </w:tc>
      </w:tr>
      <w:tr w:rsidR="00A1257B" w:rsidRPr="00A1257B" w:rsidTr="00491448">
        <w:tc>
          <w:tcPr>
            <w:tcW w:w="931" w:type="dxa"/>
            <w:vMerge/>
            <w:vAlign w:val="center"/>
          </w:tcPr>
          <w:p w:rsidR="00A1257B" w:rsidRPr="00A1257B" w:rsidRDefault="00A1257B" w:rsidP="00A1257B">
            <w:pPr>
              <w:keepNext/>
              <w:spacing w:line="276" w:lineRule="auto"/>
              <w:jc w:val="center"/>
              <w:rPr>
                <w:rFonts w:eastAsia="Calibri"/>
                <w:shd w:val="clear" w:color="auto" w:fill="FFFFFF"/>
                <w:lang w:eastAsia="en-US"/>
              </w:rPr>
            </w:pPr>
          </w:p>
        </w:tc>
        <w:tc>
          <w:tcPr>
            <w:tcW w:w="1788" w:type="dxa"/>
            <w:vMerge/>
            <w:vAlign w:val="center"/>
          </w:tcPr>
          <w:p w:rsidR="00A1257B" w:rsidRPr="00A1257B" w:rsidRDefault="00A1257B" w:rsidP="00A1257B">
            <w:pPr>
              <w:keepNext/>
              <w:spacing w:line="276" w:lineRule="auto"/>
              <w:jc w:val="center"/>
              <w:rPr>
                <w:rFonts w:eastAsia="Calibri"/>
                <w:shd w:val="clear" w:color="auto" w:fill="FFFFFF"/>
                <w:lang w:eastAsia="en-US"/>
              </w:rPr>
            </w:pPr>
          </w:p>
        </w:tc>
        <w:tc>
          <w:tcPr>
            <w:tcW w:w="871"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1</w:t>
            </w:r>
          </w:p>
        </w:tc>
        <w:tc>
          <w:tcPr>
            <w:tcW w:w="871"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2</w:t>
            </w:r>
          </w:p>
        </w:tc>
        <w:tc>
          <w:tcPr>
            <w:tcW w:w="883"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3</w:t>
            </w:r>
          </w:p>
        </w:tc>
        <w:tc>
          <w:tcPr>
            <w:tcW w:w="883"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4-5</w:t>
            </w:r>
          </w:p>
        </w:tc>
        <w:tc>
          <w:tcPr>
            <w:tcW w:w="888"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6-7</w:t>
            </w:r>
          </w:p>
        </w:tc>
        <w:tc>
          <w:tcPr>
            <w:tcW w:w="901"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8-9</w:t>
            </w:r>
          </w:p>
        </w:tc>
        <w:tc>
          <w:tcPr>
            <w:tcW w:w="901"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10-11</w:t>
            </w:r>
          </w:p>
        </w:tc>
        <w:tc>
          <w:tcPr>
            <w:tcW w:w="936"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12 и более</w:t>
            </w:r>
          </w:p>
        </w:tc>
      </w:tr>
      <w:tr w:rsidR="00A1257B" w:rsidRPr="00A1257B" w:rsidTr="00491448">
        <w:tc>
          <w:tcPr>
            <w:tcW w:w="931" w:type="dxa"/>
            <w:vMerge/>
            <w:vAlign w:val="center"/>
          </w:tcPr>
          <w:p w:rsidR="00A1257B" w:rsidRPr="00A1257B" w:rsidRDefault="00A1257B" w:rsidP="00A1257B">
            <w:pPr>
              <w:keepNext/>
              <w:spacing w:line="276" w:lineRule="auto"/>
              <w:jc w:val="center"/>
              <w:rPr>
                <w:rFonts w:eastAsia="Calibri"/>
                <w:shd w:val="clear" w:color="auto" w:fill="FFFFFF"/>
                <w:lang w:eastAsia="en-US"/>
              </w:rPr>
            </w:pPr>
          </w:p>
        </w:tc>
        <w:tc>
          <w:tcPr>
            <w:tcW w:w="1788" w:type="dxa"/>
            <w:vMerge/>
            <w:vAlign w:val="center"/>
          </w:tcPr>
          <w:p w:rsidR="00A1257B" w:rsidRPr="00A1257B" w:rsidRDefault="00A1257B" w:rsidP="00A1257B">
            <w:pPr>
              <w:keepNext/>
              <w:spacing w:line="276" w:lineRule="auto"/>
              <w:jc w:val="center"/>
              <w:rPr>
                <w:rFonts w:eastAsia="Calibri"/>
                <w:shd w:val="clear" w:color="auto" w:fill="FFFFFF"/>
                <w:lang w:eastAsia="en-US"/>
              </w:rPr>
            </w:pPr>
          </w:p>
        </w:tc>
        <w:tc>
          <w:tcPr>
            <w:tcW w:w="871"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0,024</w:t>
            </w:r>
          </w:p>
        </w:tc>
        <w:tc>
          <w:tcPr>
            <w:tcW w:w="871"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0,024</w:t>
            </w:r>
          </w:p>
        </w:tc>
        <w:tc>
          <w:tcPr>
            <w:tcW w:w="883"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0,016</w:t>
            </w:r>
          </w:p>
        </w:tc>
        <w:tc>
          <w:tcPr>
            <w:tcW w:w="883"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0,014</w:t>
            </w:r>
          </w:p>
        </w:tc>
        <w:tc>
          <w:tcPr>
            <w:tcW w:w="888" w:type="dxa"/>
            <w:vAlign w:val="center"/>
          </w:tcPr>
          <w:p w:rsidR="00A1257B" w:rsidRPr="00A1257B" w:rsidRDefault="00A1257B" w:rsidP="00A1257B">
            <w:pPr>
              <w:keepNext/>
              <w:spacing w:line="276" w:lineRule="auto"/>
              <w:jc w:val="center"/>
              <w:rPr>
                <w:rFonts w:eastAsia="Calibri"/>
                <w:shd w:val="clear" w:color="auto" w:fill="FFFFFF"/>
                <w:lang w:eastAsia="en-US"/>
              </w:rPr>
            </w:pPr>
            <w:r w:rsidRPr="00A1257B">
              <w:rPr>
                <w:rFonts w:eastAsia="Calibri"/>
                <w:shd w:val="clear" w:color="auto" w:fill="FFFFFF"/>
                <w:lang w:eastAsia="en-US"/>
              </w:rPr>
              <w:t>0,013</w:t>
            </w:r>
          </w:p>
        </w:tc>
        <w:tc>
          <w:tcPr>
            <w:tcW w:w="901" w:type="dxa"/>
            <w:vAlign w:val="center"/>
          </w:tcPr>
          <w:p w:rsidR="00A1257B" w:rsidRPr="00A1257B" w:rsidRDefault="00A1257B" w:rsidP="00A1257B">
            <w:pPr>
              <w:keepNext/>
              <w:spacing w:line="276" w:lineRule="auto"/>
              <w:jc w:val="center"/>
              <w:rPr>
                <w:rFonts w:eastAsia="Calibri"/>
                <w:b/>
                <w:shd w:val="clear" w:color="auto" w:fill="FFFFFF"/>
                <w:lang w:eastAsia="en-US"/>
              </w:rPr>
            </w:pPr>
            <w:r w:rsidRPr="00A1257B">
              <w:rPr>
                <w:rFonts w:eastAsia="Calibri"/>
                <w:b/>
                <w:shd w:val="clear" w:color="auto" w:fill="FFFFFF"/>
                <w:lang w:eastAsia="en-US"/>
              </w:rPr>
              <w:t>-</w:t>
            </w:r>
          </w:p>
        </w:tc>
        <w:tc>
          <w:tcPr>
            <w:tcW w:w="901" w:type="dxa"/>
            <w:vAlign w:val="center"/>
          </w:tcPr>
          <w:p w:rsidR="00A1257B" w:rsidRPr="00A1257B" w:rsidRDefault="00A1257B" w:rsidP="00A1257B">
            <w:pPr>
              <w:keepNext/>
              <w:spacing w:line="276" w:lineRule="auto"/>
              <w:jc w:val="center"/>
              <w:rPr>
                <w:rFonts w:eastAsia="Calibri"/>
                <w:b/>
                <w:shd w:val="clear" w:color="auto" w:fill="FFFFFF"/>
                <w:lang w:eastAsia="en-US"/>
              </w:rPr>
            </w:pPr>
            <w:r w:rsidRPr="00A1257B">
              <w:rPr>
                <w:rFonts w:eastAsia="Calibri"/>
                <w:b/>
                <w:shd w:val="clear" w:color="auto" w:fill="FFFFFF"/>
                <w:lang w:eastAsia="en-US"/>
              </w:rPr>
              <w:t>-</w:t>
            </w:r>
          </w:p>
        </w:tc>
        <w:tc>
          <w:tcPr>
            <w:tcW w:w="936" w:type="dxa"/>
            <w:vAlign w:val="center"/>
          </w:tcPr>
          <w:p w:rsidR="00A1257B" w:rsidRPr="00A1257B" w:rsidRDefault="00A1257B" w:rsidP="00A1257B">
            <w:pPr>
              <w:keepNext/>
              <w:spacing w:line="276" w:lineRule="auto"/>
              <w:jc w:val="center"/>
              <w:rPr>
                <w:rFonts w:eastAsia="Calibri"/>
                <w:b/>
                <w:shd w:val="clear" w:color="auto" w:fill="FFFFFF"/>
                <w:lang w:eastAsia="en-US"/>
              </w:rPr>
            </w:pPr>
            <w:r w:rsidRPr="00A1257B">
              <w:rPr>
                <w:rFonts w:eastAsia="Calibri"/>
                <w:b/>
                <w:shd w:val="clear" w:color="auto" w:fill="FFFFFF"/>
                <w:lang w:eastAsia="en-US"/>
              </w:rPr>
              <w:t>-</w:t>
            </w:r>
          </w:p>
        </w:tc>
      </w:tr>
    </w:tbl>
    <w:p w:rsidR="00A1257B" w:rsidRPr="00A1257B" w:rsidRDefault="00A1257B" w:rsidP="00A1257B">
      <w:pPr>
        <w:keepNext/>
        <w:spacing w:line="276" w:lineRule="auto"/>
        <w:jc w:val="center"/>
        <w:rPr>
          <w:rFonts w:eastAsia="Calibri"/>
          <w:sz w:val="24"/>
          <w:szCs w:val="22"/>
          <w:shd w:val="clear" w:color="auto" w:fill="FFFFFF"/>
          <w:lang w:eastAsia="en-US"/>
        </w:rPr>
      </w:pPr>
    </w:p>
    <w:p w:rsidR="00A1257B" w:rsidRPr="00A1257B" w:rsidRDefault="00A1257B" w:rsidP="00A1257B">
      <w:pPr>
        <w:keepNext/>
        <w:keepLines/>
        <w:spacing w:before="120" w:after="120"/>
        <w:ind w:firstLine="340"/>
        <w:jc w:val="both"/>
        <w:outlineLvl w:val="2"/>
        <w:rPr>
          <w:b/>
          <w:i/>
          <w:color w:val="000000"/>
          <w:sz w:val="24"/>
          <w:szCs w:val="24"/>
          <w:highlight w:val="yellow"/>
          <w:lang w:eastAsia="en-US"/>
        </w:rPr>
      </w:pPr>
      <w:bookmarkStart w:id="338" w:name="_Toc80099876"/>
      <w:bookmarkStart w:id="339" w:name="_Toc132015822"/>
      <w:bookmarkStart w:id="340" w:name="_Toc132108910"/>
      <w:bookmarkEnd w:id="337"/>
      <w:r w:rsidRPr="00A1257B">
        <w:rPr>
          <w:b/>
          <w:i/>
          <w:color w:val="000000"/>
          <w:sz w:val="24"/>
          <w:szCs w:val="24"/>
          <w:lang w:eastAsia="en-US"/>
        </w:rPr>
        <w:t>е) описание сравнения величины договорной и расчетной тепловой нагрузки по зоне действия каждого источника тепловой энергии</w:t>
      </w:r>
      <w:bookmarkEnd w:id="338"/>
      <w:bookmarkEnd w:id="339"/>
      <w:bookmarkEnd w:id="340"/>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Информация по значениям тепловых нагрузок, указанных в договорах теплоснабжения, на территории сельского поселения «Вольдино» отсутствует.</w:t>
      </w:r>
    </w:p>
    <w:p w:rsidR="00A1257B" w:rsidRPr="00A1257B" w:rsidRDefault="00A1257B" w:rsidP="00A1257B">
      <w:pPr>
        <w:keepNext/>
        <w:keepLines/>
        <w:spacing w:before="120" w:after="120"/>
        <w:ind w:firstLine="567"/>
        <w:jc w:val="both"/>
        <w:outlineLvl w:val="1"/>
        <w:rPr>
          <w:b/>
          <w:color w:val="000000"/>
          <w:sz w:val="24"/>
          <w:szCs w:val="26"/>
          <w:lang w:eastAsia="en-US"/>
        </w:rPr>
      </w:pPr>
      <w:bookmarkStart w:id="341" w:name="_Toc80099877"/>
      <w:bookmarkStart w:id="342" w:name="_Toc132015823"/>
      <w:bookmarkStart w:id="343" w:name="_Toc132108911"/>
      <w:bookmarkStart w:id="344" w:name="sub_120"/>
      <w:bookmarkEnd w:id="316"/>
      <w:r w:rsidRPr="00A1257B">
        <w:rPr>
          <w:b/>
          <w:color w:val="000000"/>
          <w:sz w:val="24"/>
          <w:szCs w:val="26"/>
          <w:lang w:eastAsia="en-US"/>
        </w:rPr>
        <w:t>Часть 6 "Балансы тепловой мощности и тепловой нагрузки"</w:t>
      </w:r>
      <w:bookmarkEnd w:id="341"/>
      <w:bookmarkEnd w:id="342"/>
      <w:bookmarkEnd w:id="343"/>
    </w:p>
    <w:p w:rsidR="00A1257B" w:rsidRPr="00A1257B" w:rsidRDefault="00A1257B" w:rsidP="00A1257B">
      <w:pPr>
        <w:keepNext/>
        <w:keepLines/>
        <w:spacing w:before="120" w:after="120"/>
        <w:ind w:firstLine="340"/>
        <w:jc w:val="both"/>
        <w:outlineLvl w:val="2"/>
        <w:rPr>
          <w:b/>
          <w:i/>
          <w:sz w:val="24"/>
          <w:szCs w:val="24"/>
          <w:lang w:eastAsia="en-US"/>
        </w:rPr>
      </w:pPr>
      <w:bookmarkStart w:id="345" w:name="_Toc80099878"/>
      <w:bookmarkStart w:id="346" w:name="_Toc132015824"/>
      <w:bookmarkStart w:id="347" w:name="_Toc132108912"/>
      <w:bookmarkStart w:id="348" w:name="sub_189"/>
      <w:proofErr w:type="gramStart"/>
      <w:r w:rsidRPr="00A1257B">
        <w:rPr>
          <w:b/>
          <w:i/>
          <w:sz w:val="24"/>
          <w:szCs w:val="24"/>
          <w:lang w:eastAsia="en-US"/>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A1257B">
        <w:rPr>
          <w:b/>
          <w:i/>
          <w:sz w:val="24"/>
          <w:szCs w:val="24"/>
          <w:shd w:val="clear" w:color="auto" w:fill="FFFFFF"/>
          <w:lang w:eastAsia="en-US"/>
        </w:rPr>
        <w:t xml:space="preserve"> а в ценовых зонах теплоснабжения – по каждой системе теплоснабжения</w:t>
      </w:r>
      <w:bookmarkEnd w:id="345"/>
      <w:bookmarkEnd w:id="346"/>
      <w:bookmarkEnd w:id="347"/>
      <w:proofErr w:type="gramEnd"/>
    </w:p>
    <w:p w:rsidR="00A1257B" w:rsidRPr="00A1257B" w:rsidRDefault="00A1257B" w:rsidP="00A1257B">
      <w:pPr>
        <w:spacing w:line="276" w:lineRule="auto"/>
        <w:ind w:firstLine="567"/>
        <w:jc w:val="both"/>
        <w:rPr>
          <w:rFonts w:eastAsia="Calibri"/>
          <w:sz w:val="24"/>
          <w:szCs w:val="22"/>
        </w:rPr>
      </w:pPr>
      <w:proofErr w:type="gramStart"/>
      <w:r w:rsidRPr="00A1257B">
        <w:rPr>
          <w:rFonts w:eastAsia="Calibri"/>
          <w:sz w:val="24"/>
          <w:szCs w:val="22"/>
        </w:rPr>
        <w:t>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представлена в таблице 1.6.1.</w:t>
      </w:r>
      <w:proofErr w:type="gramEnd"/>
    </w:p>
    <w:p w:rsidR="00A1257B" w:rsidRPr="00A1257B" w:rsidRDefault="00A1257B" w:rsidP="00A1257B">
      <w:pPr>
        <w:keepNext/>
        <w:spacing w:line="276" w:lineRule="auto"/>
        <w:ind w:left="567"/>
        <w:jc w:val="right"/>
        <w:rPr>
          <w:rFonts w:eastAsia="Calibri"/>
          <w:sz w:val="24"/>
          <w:szCs w:val="22"/>
          <w:lang w:eastAsia="en-US"/>
        </w:rPr>
      </w:pPr>
      <w:r w:rsidRPr="00A1257B">
        <w:rPr>
          <w:rFonts w:eastAsia="Calibri"/>
          <w:sz w:val="24"/>
          <w:szCs w:val="22"/>
          <w:lang w:eastAsia="en-US"/>
        </w:rPr>
        <w:t>Таблица 1.6.1</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Тепловой баланс системы теплоснабжения котельных за 2022 год</w:t>
      </w:r>
    </w:p>
    <w:tbl>
      <w:tblPr>
        <w:tblW w:w="895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4"/>
        <w:gridCol w:w="1985"/>
      </w:tblGrid>
      <w:tr w:rsidR="00A1257B" w:rsidRPr="00A1257B" w:rsidTr="00491448">
        <w:trPr>
          <w:tblHeade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color w:val="000000"/>
                <w:lang w:eastAsia="en-US"/>
              </w:rPr>
              <w:t>Котельная пст. Ягкедж, ул. Лесная, д. 10-А</w:t>
            </w: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Установленная тепловая мощность, Гкал/</w:t>
            </w:r>
            <w:proofErr w:type="gramStart"/>
            <w:r w:rsidRPr="00A1257B">
              <w:rPr>
                <w:rFonts w:eastAsia="Calibri"/>
                <w:lang w:eastAsia="en-US"/>
              </w:rPr>
              <w:t>ч</w:t>
            </w:r>
            <w:proofErr w:type="gramEnd"/>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1,22 Гкал/час</w:t>
            </w: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Располагаемая тепловая мощность, Гкал/</w:t>
            </w:r>
            <w:proofErr w:type="gramStart"/>
            <w:r w:rsidRPr="00A1257B">
              <w:rPr>
                <w:rFonts w:eastAsia="Calibri"/>
                <w:lang w:eastAsia="en-US"/>
              </w:rPr>
              <w:t>ч</w:t>
            </w:r>
            <w:proofErr w:type="gramEnd"/>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0,736 Гкал/час</w:t>
            </w: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Затраты тепла на собственные нужды станции в горячей воде, Гкал/</w:t>
            </w:r>
            <w:proofErr w:type="gramStart"/>
            <w:r w:rsidRPr="00A1257B">
              <w:rPr>
                <w:rFonts w:eastAsia="Calibri"/>
                <w:lang w:eastAsia="en-US"/>
              </w:rPr>
              <w:t>ч</w:t>
            </w:r>
            <w:proofErr w:type="gramEnd"/>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Потери в тепловых сетях в горячей воде, Гкал/</w:t>
            </w:r>
            <w:proofErr w:type="gramStart"/>
            <w:r w:rsidRPr="00A1257B">
              <w:rPr>
                <w:rFonts w:eastAsia="Calibri"/>
                <w:lang w:eastAsia="en-US"/>
              </w:rPr>
              <w:t>ч</w:t>
            </w:r>
            <w:proofErr w:type="gramEnd"/>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0,139 Гкал/час</w:t>
            </w: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Расчетная нагрузка на хозяйственные нужды, Гкал/</w:t>
            </w:r>
            <w:proofErr w:type="gramStart"/>
            <w:r w:rsidRPr="00A1257B">
              <w:rPr>
                <w:rFonts w:eastAsia="Calibri"/>
                <w:lang w:eastAsia="en-US"/>
              </w:rPr>
              <w:t>ч</w:t>
            </w:r>
            <w:proofErr w:type="gramEnd"/>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Присоединенная договорная тепловая нагрузка в горячей воде, Гкал/</w:t>
            </w:r>
            <w:proofErr w:type="gramStart"/>
            <w:r w:rsidRPr="00A1257B">
              <w:rPr>
                <w:rFonts w:eastAsia="Calibri"/>
                <w:lang w:eastAsia="en-US"/>
              </w:rPr>
              <w:t>ч</w:t>
            </w:r>
            <w:proofErr w:type="gramEnd"/>
            <w:r w:rsidRPr="00A1257B">
              <w:rPr>
                <w:rFonts w:eastAsia="Calibri"/>
                <w:lang w:eastAsia="en-US"/>
              </w:rPr>
              <w:t>, в том числе</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ind w:firstLine="567"/>
              <w:jc w:val="center"/>
              <w:rPr>
                <w:rFonts w:eastAsia="Calibri"/>
                <w:lang w:eastAsia="en-US"/>
              </w:rPr>
            </w:pP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отопление, Гкал/</w:t>
            </w:r>
            <w:proofErr w:type="gramStart"/>
            <w:r w:rsidRPr="00A1257B">
              <w:rPr>
                <w:rFonts w:eastAsia="Calibri"/>
                <w:lang w:eastAsia="en-US"/>
              </w:rPr>
              <w:t>ч</w:t>
            </w:r>
            <w:proofErr w:type="gramEnd"/>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вентиляция, Гкал/</w:t>
            </w:r>
            <w:proofErr w:type="gramStart"/>
            <w:r w:rsidRPr="00A1257B">
              <w:rPr>
                <w:rFonts w:eastAsia="Calibri"/>
                <w:lang w:eastAsia="en-US"/>
              </w:rPr>
              <w:t>ч</w:t>
            </w:r>
            <w:proofErr w:type="gramEnd"/>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горячее водоснабжение, Гкал/</w:t>
            </w:r>
            <w:proofErr w:type="gramStart"/>
            <w:r w:rsidRPr="00A1257B">
              <w:rPr>
                <w:rFonts w:eastAsia="Calibri"/>
                <w:lang w:eastAsia="en-US"/>
              </w:rPr>
              <w:t>ч</w:t>
            </w:r>
            <w:proofErr w:type="gramEnd"/>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Присоединенная расчетная тепловая нагрузка в горячей воде, Гкал/</w:t>
            </w:r>
            <w:proofErr w:type="gramStart"/>
            <w:r w:rsidRPr="00A1257B">
              <w:rPr>
                <w:rFonts w:eastAsia="Calibri"/>
                <w:lang w:eastAsia="en-US"/>
              </w:rPr>
              <w:t>ч</w:t>
            </w:r>
            <w:proofErr w:type="gramEnd"/>
            <w:r w:rsidRPr="00A1257B">
              <w:rPr>
                <w:rFonts w:eastAsia="Calibri"/>
                <w:lang w:eastAsia="en-US"/>
              </w:rPr>
              <w:t>, в том числе:</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ind w:firstLine="567"/>
              <w:jc w:val="center"/>
              <w:rPr>
                <w:rFonts w:eastAsia="Calibri"/>
                <w:b/>
                <w:lang w:eastAsia="en-US"/>
              </w:rPr>
            </w:pP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отопление, Гкал/</w:t>
            </w:r>
            <w:proofErr w:type="gramStart"/>
            <w:r w:rsidRPr="00A1257B">
              <w:rPr>
                <w:rFonts w:eastAsia="Calibri"/>
                <w:lang w:eastAsia="en-US"/>
              </w:rPr>
              <w:t>ч</w:t>
            </w:r>
            <w:proofErr w:type="gramEnd"/>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вентиляция, Гкал/</w:t>
            </w:r>
            <w:proofErr w:type="gramStart"/>
            <w:r w:rsidRPr="00A1257B">
              <w:rPr>
                <w:rFonts w:eastAsia="Calibri"/>
                <w:lang w:eastAsia="en-US"/>
              </w:rPr>
              <w:t>ч</w:t>
            </w:r>
            <w:proofErr w:type="gramEnd"/>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горячее водоснабжение, Гкал/</w:t>
            </w:r>
            <w:proofErr w:type="gramStart"/>
            <w:r w:rsidRPr="00A1257B">
              <w:rPr>
                <w:rFonts w:eastAsia="Calibri"/>
                <w:lang w:eastAsia="en-US"/>
              </w:rPr>
              <w:t>ч</w:t>
            </w:r>
            <w:proofErr w:type="gramEnd"/>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Резерв/дефицит тепловой мощности (по договорной нагрузке), Гкал/</w:t>
            </w:r>
            <w:proofErr w:type="gramStart"/>
            <w:r w:rsidRPr="00A1257B">
              <w:rPr>
                <w:rFonts w:eastAsia="Calibri"/>
                <w:lang w:eastAsia="en-US"/>
              </w:rPr>
              <w:t>ч</w:t>
            </w:r>
            <w:proofErr w:type="gramEnd"/>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Резерв/дефицит тепловой мощности (по фактической нагрузке), Гкал/</w:t>
            </w:r>
            <w:proofErr w:type="gramStart"/>
            <w:r w:rsidRPr="00A1257B">
              <w:rPr>
                <w:rFonts w:eastAsia="Calibri"/>
                <w:lang w:eastAsia="en-US"/>
              </w:rPr>
              <w:t>ч</w:t>
            </w:r>
            <w:proofErr w:type="gramEnd"/>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Располагаемая тепловая мощность нетто (с учетом затрат на собственные нужды) при аварийном выводе самого мощного котла, Гкал/</w:t>
            </w:r>
            <w:proofErr w:type="gramStart"/>
            <w:r w:rsidRPr="00A1257B">
              <w:rPr>
                <w:rFonts w:eastAsia="Calibri"/>
                <w:lang w:eastAsia="en-US"/>
              </w:rPr>
              <w:t>ч</w:t>
            </w:r>
            <w:proofErr w:type="gramEnd"/>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0,476</w:t>
            </w:r>
          </w:p>
        </w:tc>
      </w:tr>
      <w:tr w:rsidR="00A1257B" w:rsidRPr="00A1257B" w:rsidTr="00491448">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 Гкал/</w:t>
            </w:r>
            <w:proofErr w:type="gramStart"/>
            <w:r w:rsidRPr="00A1257B">
              <w:rPr>
                <w:rFonts w:eastAsia="Calibri"/>
                <w:lang w:eastAsia="en-US"/>
              </w:rPr>
              <w:t>ч</w:t>
            </w:r>
            <w:proofErr w:type="gramEnd"/>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349" w:name="_Toc80099879"/>
      <w:bookmarkStart w:id="350" w:name="_Toc132015825"/>
      <w:bookmarkStart w:id="351" w:name="_Toc132108913"/>
      <w:bookmarkStart w:id="352" w:name="sub_190"/>
      <w:bookmarkEnd w:id="348"/>
      <w:r w:rsidRPr="00A1257B">
        <w:rPr>
          <w:b/>
          <w:i/>
          <w:color w:val="000000"/>
          <w:sz w:val="24"/>
          <w:szCs w:val="24"/>
          <w:lang w:eastAsia="en-US"/>
        </w:rPr>
        <w:t>б) описание резервов и дефицитов тепловой мощности нетто по каждому источнику тепловой энергии</w:t>
      </w:r>
      <w:r w:rsidRPr="00A1257B">
        <w:rPr>
          <w:b/>
          <w:i/>
          <w:sz w:val="24"/>
          <w:szCs w:val="24"/>
          <w:lang w:eastAsia="en-US"/>
        </w:rPr>
        <w:t>,</w:t>
      </w:r>
      <w:r w:rsidRPr="00A1257B">
        <w:rPr>
          <w:b/>
          <w:i/>
          <w:sz w:val="24"/>
          <w:szCs w:val="24"/>
          <w:shd w:val="clear" w:color="auto" w:fill="FFFFFF"/>
          <w:lang w:eastAsia="en-US"/>
        </w:rPr>
        <w:t xml:space="preserve"> а в ценовых зонах теплоснабжения – по каждой системе теплоснабжения</w:t>
      </w:r>
      <w:bookmarkEnd w:id="349"/>
      <w:bookmarkEnd w:id="350"/>
      <w:bookmarkEnd w:id="351"/>
    </w:p>
    <w:p w:rsidR="00A1257B" w:rsidRPr="00A1257B" w:rsidRDefault="00A1257B" w:rsidP="00A1257B">
      <w:pPr>
        <w:spacing w:line="276" w:lineRule="auto"/>
        <w:ind w:firstLine="567"/>
        <w:jc w:val="both"/>
        <w:rPr>
          <w:rFonts w:eastAsia="Calibri"/>
          <w:sz w:val="24"/>
          <w:szCs w:val="22"/>
          <w:lang w:eastAsia="en-US"/>
        </w:rPr>
      </w:pPr>
      <w:bookmarkStart w:id="353" w:name="_Toc80099880"/>
      <w:bookmarkStart w:id="354" w:name="sub_191"/>
      <w:bookmarkEnd w:id="352"/>
      <w:r w:rsidRPr="00A1257B">
        <w:rPr>
          <w:rFonts w:eastAsia="Calibri"/>
          <w:sz w:val="24"/>
          <w:szCs w:val="22"/>
          <w:lang w:eastAsia="en-US"/>
        </w:rPr>
        <w:t>Резерв и дефицит тепловой мощности нетто по каждому источнику тепловой энергии представлены в таблице 1.6.1.</w:t>
      </w:r>
    </w:p>
    <w:p w:rsidR="00A1257B" w:rsidRPr="00A1257B" w:rsidRDefault="00A1257B" w:rsidP="00A1257B">
      <w:pPr>
        <w:keepNext/>
        <w:keepLines/>
        <w:spacing w:before="120" w:after="120"/>
        <w:ind w:firstLine="340"/>
        <w:jc w:val="both"/>
        <w:outlineLvl w:val="2"/>
        <w:rPr>
          <w:b/>
          <w:i/>
          <w:color w:val="000000"/>
          <w:sz w:val="24"/>
          <w:szCs w:val="24"/>
          <w:highlight w:val="yellow"/>
          <w:lang w:eastAsia="en-US"/>
        </w:rPr>
      </w:pPr>
      <w:bookmarkStart w:id="355" w:name="_Toc132015826"/>
      <w:bookmarkStart w:id="356" w:name="_Toc132108914"/>
      <w:r w:rsidRPr="00A1257B">
        <w:rPr>
          <w:b/>
          <w:i/>
          <w:color w:val="000000"/>
          <w:sz w:val="24"/>
          <w:szCs w:val="24"/>
          <w:lang w:eastAsia="en-US"/>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53"/>
      <w:bookmarkEnd w:id="355"/>
      <w:bookmarkEnd w:id="356"/>
    </w:p>
    <w:p w:rsidR="00A1257B" w:rsidRPr="00A1257B" w:rsidRDefault="00A1257B" w:rsidP="00A1257B">
      <w:pPr>
        <w:spacing w:line="276" w:lineRule="auto"/>
        <w:ind w:firstLine="567"/>
        <w:jc w:val="both"/>
        <w:rPr>
          <w:rFonts w:eastAsia="Calibri"/>
          <w:sz w:val="24"/>
          <w:szCs w:val="22"/>
          <w:lang w:eastAsia="en-US"/>
        </w:rPr>
      </w:pPr>
      <w:bookmarkStart w:id="357" w:name="_Toc80099881"/>
      <w:bookmarkStart w:id="358" w:name="sub_192"/>
      <w:bookmarkEnd w:id="354"/>
      <w:r w:rsidRPr="00A1257B">
        <w:rPr>
          <w:rFonts w:eastAsia="Calibri"/>
          <w:sz w:val="24"/>
          <w:szCs w:val="22"/>
          <w:lang w:eastAsia="en-US"/>
        </w:rPr>
        <w:t xml:space="preserve">В системах централизованного теплоснабжения применяется качественный метод регулирования отпуска тепловой энергии потребителям. Ежегодно разрабатываются и утверждаются температурные графики сетевой воды от источников теплоснабжения.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Регулирование отпуска тепловой энергии системам теплопотребления, производится по температурным графикам, разработанным с учетом </w:t>
      </w:r>
      <w:proofErr w:type="gramStart"/>
      <w:r w:rsidRPr="00A1257B">
        <w:rPr>
          <w:rFonts w:eastAsia="Calibri"/>
          <w:sz w:val="24"/>
          <w:szCs w:val="22"/>
          <w:lang w:eastAsia="en-US"/>
        </w:rPr>
        <w:t>режима работы различных схем подключения систем теплопотребления абонентов</w:t>
      </w:r>
      <w:proofErr w:type="gramEnd"/>
      <w:r w:rsidRPr="00A1257B">
        <w:rPr>
          <w:rFonts w:eastAsia="Calibri"/>
          <w:sz w:val="24"/>
          <w:szCs w:val="22"/>
          <w:lang w:eastAsia="en-US"/>
        </w:rPr>
        <w:t xml:space="preserve"> к тепловой сети.</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Гидравлические режимы тепловых сетей обеспечиваются загрузкой насосного оборудования, установленного на источниках тепловой энергии.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Существующие тепловые сети имеют резерв по пропускной способности, позволяющий обеспечить тепловой энергией потребителей.</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359" w:name="_Toc132015827"/>
      <w:bookmarkStart w:id="360" w:name="_Toc132108915"/>
      <w:r w:rsidRPr="00A1257B">
        <w:rPr>
          <w:b/>
          <w:i/>
          <w:color w:val="000000"/>
          <w:sz w:val="24"/>
          <w:szCs w:val="24"/>
          <w:lang w:eastAsia="en-US"/>
        </w:rPr>
        <w:t>г) описание причины возникновения дефицитов тепловой мощности и последствий влияния дефицитов на качество теплоснабжения</w:t>
      </w:r>
      <w:bookmarkEnd w:id="357"/>
      <w:bookmarkEnd w:id="359"/>
      <w:bookmarkEnd w:id="360"/>
    </w:p>
    <w:bookmarkEnd w:id="358"/>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В 2022 году на источниках тепловой энергии сельского поселения «Вольдино» дефицит тепловой мощности по расчетной нагрузке отсутствует.</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361" w:name="_Toc80099882"/>
      <w:bookmarkStart w:id="362" w:name="_Toc132015828"/>
      <w:bookmarkStart w:id="363" w:name="_Toc132108916"/>
      <w:r w:rsidRPr="00A1257B">
        <w:rPr>
          <w:b/>
          <w:i/>
          <w:color w:val="000000"/>
          <w:sz w:val="24"/>
          <w:szCs w:val="24"/>
          <w:lang w:eastAsia="en-US"/>
        </w:rPr>
        <w:t xml:space="preserve">д) описание резервов тепловой мощности нетто источников тепловой энергии и возможностей </w:t>
      </w:r>
      <w:proofErr w:type="gramStart"/>
      <w:r w:rsidRPr="00A1257B">
        <w:rPr>
          <w:b/>
          <w:i/>
          <w:color w:val="000000"/>
          <w:sz w:val="24"/>
          <w:szCs w:val="24"/>
          <w:lang w:eastAsia="en-US"/>
        </w:rPr>
        <w:t>расширения технологических зон действия источников тепловой энергии</w:t>
      </w:r>
      <w:proofErr w:type="gramEnd"/>
      <w:r w:rsidRPr="00A1257B">
        <w:rPr>
          <w:b/>
          <w:i/>
          <w:color w:val="000000"/>
          <w:sz w:val="24"/>
          <w:szCs w:val="24"/>
          <w:lang w:eastAsia="en-US"/>
        </w:rPr>
        <w:t xml:space="preserve"> с резервами тепловой мощности нетто в зоны действия с дефицитом тепловой мощности</w:t>
      </w:r>
      <w:bookmarkEnd w:id="361"/>
      <w:bookmarkEnd w:id="362"/>
      <w:bookmarkEnd w:id="363"/>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Возможности </w:t>
      </w:r>
      <w:proofErr w:type="gramStart"/>
      <w:r w:rsidRPr="00A1257B">
        <w:rPr>
          <w:rFonts w:eastAsia="Calibri"/>
          <w:sz w:val="24"/>
          <w:szCs w:val="22"/>
          <w:lang w:eastAsia="en-US"/>
        </w:rPr>
        <w:t>расширения технологических зон действия источников тепловой энергии</w:t>
      </w:r>
      <w:proofErr w:type="gramEnd"/>
      <w:r w:rsidRPr="00A1257B">
        <w:rPr>
          <w:rFonts w:eastAsia="Calibri"/>
          <w:sz w:val="24"/>
          <w:szCs w:val="22"/>
          <w:lang w:eastAsia="en-US"/>
        </w:rPr>
        <w:t xml:space="preserve"> с резервами тепловой мощности нетто в зоны действия источников с дефицитом тепловой мощности отсутствуют.</w:t>
      </w:r>
    </w:p>
    <w:p w:rsidR="00A1257B" w:rsidRPr="00A1257B" w:rsidRDefault="00A1257B" w:rsidP="00A1257B">
      <w:pPr>
        <w:keepNext/>
        <w:keepLines/>
        <w:spacing w:before="120" w:after="120"/>
        <w:ind w:firstLine="567"/>
        <w:jc w:val="both"/>
        <w:outlineLvl w:val="1"/>
        <w:rPr>
          <w:b/>
          <w:color w:val="000000"/>
          <w:sz w:val="24"/>
          <w:szCs w:val="26"/>
          <w:lang w:eastAsia="en-US"/>
        </w:rPr>
      </w:pPr>
      <w:bookmarkStart w:id="364" w:name="_Toc80099883"/>
      <w:bookmarkStart w:id="365" w:name="_Toc132015829"/>
      <w:bookmarkStart w:id="366" w:name="_Toc132108917"/>
      <w:bookmarkStart w:id="367" w:name="sub_121"/>
      <w:bookmarkEnd w:id="344"/>
      <w:r w:rsidRPr="00A1257B">
        <w:rPr>
          <w:b/>
          <w:color w:val="000000"/>
          <w:sz w:val="24"/>
          <w:szCs w:val="26"/>
          <w:lang w:eastAsia="en-US"/>
        </w:rPr>
        <w:t>Часть 7 "Балансы теплоносителя"</w:t>
      </w:r>
      <w:bookmarkEnd w:id="364"/>
      <w:bookmarkEnd w:id="365"/>
      <w:bookmarkEnd w:id="366"/>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368" w:name="_Toc80099884"/>
      <w:bookmarkStart w:id="369" w:name="_Toc132015830"/>
      <w:bookmarkStart w:id="370" w:name="_Toc132108918"/>
      <w:bookmarkStart w:id="371" w:name="sub_206"/>
      <w:r w:rsidRPr="00A1257B">
        <w:rPr>
          <w:b/>
          <w:i/>
          <w:color w:val="000000"/>
          <w:sz w:val="24"/>
          <w:szCs w:val="24"/>
          <w:lang w:eastAsia="en-US"/>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68"/>
      <w:bookmarkEnd w:id="369"/>
      <w:bookmarkEnd w:id="370"/>
    </w:p>
    <w:p w:rsidR="00A1257B" w:rsidRPr="00A1257B" w:rsidRDefault="00A1257B" w:rsidP="00A1257B">
      <w:pPr>
        <w:shd w:val="clear" w:color="auto" w:fill="FFFFFF"/>
        <w:spacing w:line="276" w:lineRule="auto"/>
        <w:ind w:firstLine="567"/>
        <w:jc w:val="both"/>
        <w:rPr>
          <w:color w:val="1A1A1A"/>
          <w:sz w:val="24"/>
          <w:szCs w:val="24"/>
        </w:rPr>
      </w:pPr>
      <w:r w:rsidRPr="00A1257B">
        <w:rPr>
          <w:color w:val="1A1A1A"/>
          <w:sz w:val="24"/>
          <w:szCs w:val="24"/>
        </w:rPr>
        <w:t>Для заполнения и подпитки тепловой сети используется вода из водопроводной сети. Оборудование для водоподготовки исходной воды тепловых сетей отсутствует.</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Баланс производительности ВПУ и подпитки тепловой сети в зоне действия котельных представлен в таблице 1.7.1.</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lastRenderedPageBreak/>
        <w:t>Таблица 1.7.1</w:t>
      </w:r>
    </w:p>
    <w:p w:rsidR="00A1257B" w:rsidRPr="00A1257B" w:rsidRDefault="00A1257B" w:rsidP="00A1257B">
      <w:pPr>
        <w:keepNext/>
        <w:widowControl w:val="0"/>
        <w:autoSpaceDE w:val="0"/>
        <w:autoSpaceDN w:val="0"/>
        <w:adjustRightInd w:val="0"/>
        <w:ind w:firstLine="567"/>
        <w:jc w:val="center"/>
        <w:rPr>
          <w:rFonts w:eastAsia="Calibri"/>
          <w:sz w:val="24"/>
          <w:szCs w:val="22"/>
          <w:lang w:eastAsia="en-US"/>
        </w:rPr>
      </w:pPr>
      <w:bookmarkStart w:id="372" w:name="sub_160162"/>
      <w:r w:rsidRPr="00A1257B">
        <w:rPr>
          <w:rFonts w:eastAsia="Calibri"/>
          <w:sz w:val="24"/>
          <w:szCs w:val="22"/>
          <w:lang w:eastAsia="en-US"/>
        </w:rPr>
        <w:t>Баланс производительности водоподготовительных установок (далее - ВПУ) за 2022 год</w:t>
      </w:r>
      <w:bookmarkEnd w:id="372"/>
    </w:p>
    <w:tbl>
      <w:tblPr>
        <w:tblW w:w="99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1"/>
        <w:gridCol w:w="1358"/>
        <w:gridCol w:w="1052"/>
      </w:tblGrid>
      <w:tr w:rsidR="00A1257B" w:rsidRPr="00A1257B" w:rsidTr="00491448">
        <w:trPr>
          <w:tblHeader/>
        </w:trPr>
        <w:tc>
          <w:tcPr>
            <w:tcW w:w="754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Параметр</w:t>
            </w:r>
          </w:p>
        </w:tc>
        <w:tc>
          <w:tcPr>
            <w:tcW w:w="13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Единицы измерения</w:t>
            </w:r>
          </w:p>
        </w:tc>
        <w:tc>
          <w:tcPr>
            <w:tcW w:w="10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color w:val="000000"/>
                <w:lang w:eastAsia="en-US"/>
              </w:rPr>
              <w:t>Котельная пст. Ягкедж, ул. Лесная, д. 10-А</w:t>
            </w:r>
          </w:p>
        </w:tc>
      </w:tr>
      <w:tr w:rsidR="00A1257B" w:rsidRPr="00A1257B" w:rsidTr="00491448">
        <w:trPr>
          <w:trHeight w:val="61"/>
        </w:trPr>
        <w:tc>
          <w:tcPr>
            <w:tcW w:w="754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Производительность ВПУ</w:t>
            </w:r>
          </w:p>
        </w:tc>
        <w:tc>
          <w:tcPr>
            <w:tcW w:w="13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т/ч</w:t>
            </w:r>
          </w:p>
        </w:tc>
        <w:tc>
          <w:tcPr>
            <w:tcW w:w="1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trHeight w:val="197"/>
        </w:trPr>
        <w:tc>
          <w:tcPr>
            <w:tcW w:w="754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Срок службы</w:t>
            </w:r>
          </w:p>
        </w:tc>
        <w:tc>
          <w:tcPr>
            <w:tcW w:w="13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лет</w:t>
            </w:r>
          </w:p>
        </w:tc>
        <w:tc>
          <w:tcPr>
            <w:tcW w:w="1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c>
          <w:tcPr>
            <w:tcW w:w="754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Количество баков-аккумуляторов теплоносителя</w:t>
            </w:r>
          </w:p>
        </w:tc>
        <w:tc>
          <w:tcPr>
            <w:tcW w:w="13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ед.</w:t>
            </w:r>
          </w:p>
        </w:tc>
        <w:tc>
          <w:tcPr>
            <w:tcW w:w="1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c>
          <w:tcPr>
            <w:tcW w:w="754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Общая емкость баков-аккумуляторов</w:t>
            </w:r>
          </w:p>
        </w:tc>
        <w:tc>
          <w:tcPr>
            <w:tcW w:w="13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vertAlign w:val="superscript"/>
                <w:lang w:eastAsia="en-US"/>
              </w:rPr>
            </w:pPr>
            <w:r w:rsidRPr="00A1257B">
              <w:rPr>
                <w:rFonts w:eastAsia="Calibri"/>
                <w:lang w:eastAsia="en-US"/>
              </w:rPr>
              <w:t>м</w:t>
            </w:r>
            <w:r w:rsidRPr="00A1257B">
              <w:rPr>
                <w:rFonts w:eastAsia="Calibri"/>
                <w:vertAlign w:val="superscript"/>
                <w:lang w:eastAsia="en-US"/>
              </w:rPr>
              <w:t>3</w:t>
            </w:r>
          </w:p>
        </w:tc>
        <w:tc>
          <w:tcPr>
            <w:tcW w:w="1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c>
          <w:tcPr>
            <w:tcW w:w="754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Расчетный часовой расход для подпитки системы теплоснабжения</w:t>
            </w:r>
          </w:p>
        </w:tc>
        <w:tc>
          <w:tcPr>
            <w:tcW w:w="13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т/ч</w:t>
            </w:r>
          </w:p>
        </w:tc>
        <w:tc>
          <w:tcPr>
            <w:tcW w:w="1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c>
          <w:tcPr>
            <w:tcW w:w="754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Всего подпитка тепловой сети, в том числе:</w:t>
            </w:r>
          </w:p>
        </w:tc>
        <w:tc>
          <w:tcPr>
            <w:tcW w:w="13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т/ч</w:t>
            </w:r>
          </w:p>
        </w:tc>
        <w:tc>
          <w:tcPr>
            <w:tcW w:w="1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c>
          <w:tcPr>
            <w:tcW w:w="754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нормативные утечки теплоносителя</w:t>
            </w:r>
          </w:p>
        </w:tc>
        <w:tc>
          <w:tcPr>
            <w:tcW w:w="13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т/ч</w:t>
            </w:r>
          </w:p>
        </w:tc>
        <w:tc>
          <w:tcPr>
            <w:tcW w:w="1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c>
          <w:tcPr>
            <w:tcW w:w="754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сверхнормативные утечки теплоносителя</w:t>
            </w:r>
          </w:p>
        </w:tc>
        <w:tc>
          <w:tcPr>
            <w:tcW w:w="13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т/ч</w:t>
            </w:r>
          </w:p>
        </w:tc>
        <w:tc>
          <w:tcPr>
            <w:tcW w:w="1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c>
          <w:tcPr>
            <w:tcW w:w="754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Отпуск теплоносителя из тепловых сетей на цели ГВС</w:t>
            </w:r>
          </w:p>
        </w:tc>
        <w:tc>
          <w:tcPr>
            <w:tcW w:w="13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т/ч</w:t>
            </w:r>
          </w:p>
        </w:tc>
        <w:tc>
          <w:tcPr>
            <w:tcW w:w="1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c>
          <w:tcPr>
            <w:tcW w:w="754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 xml:space="preserve">Объем аварийной подпитки (химически не обработанной и не </w:t>
            </w:r>
            <w:proofErr w:type="spellStart"/>
            <w:r w:rsidRPr="00A1257B">
              <w:rPr>
                <w:rFonts w:eastAsia="Calibri"/>
                <w:lang w:eastAsia="en-US"/>
              </w:rPr>
              <w:t>деаэрированной</w:t>
            </w:r>
            <w:proofErr w:type="spellEnd"/>
            <w:r w:rsidRPr="00A1257B">
              <w:rPr>
                <w:rFonts w:eastAsia="Calibri"/>
                <w:lang w:eastAsia="en-US"/>
              </w:rPr>
              <w:t xml:space="preserve"> водой)</w:t>
            </w:r>
          </w:p>
        </w:tc>
        <w:tc>
          <w:tcPr>
            <w:tcW w:w="13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т/ч</w:t>
            </w:r>
          </w:p>
        </w:tc>
        <w:tc>
          <w:tcPr>
            <w:tcW w:w="1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c>
          <w:tcPr>
            <w:tcW w:w="754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Резерв</w:t>
            </w:r>
            <w:proofErr w:type="gramStart"/>
            <w:r w:rsidRPr="00A1257B">
              <w:rPr>
                <w:rFonts w:eastAsia="Calibri"/>
                <w:lang w:eastAsia="en-US"/>
              </w:rPr>
              <w:t xml:space="preserve"> (+) / </w:t>
            </w:r>
            <w:proofErr w:type="gramEnd"/>
            <w:r w:rsidRPr="00A1257B">
              <w:rPr>
                <w:rFonts w:eastAsia="Calibri"/>
                <w:lang w:eastAsia="en-US"/>
              </w:rPr>
              <w:t>дефицит (-) ВПУ</w:t>
            </w:r>
          </w:p>
        </w:tc>
        <w:tc>
          <w:tcPr>
            <w:tcW w:w="13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т/ч</w:t>
            </w:r>
          </w:p>
        </w:tc>
        <w:tc>
          <w:tcPr>
            <w:tcW w:w="1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c>
          <w:tcPr>
            <w:tcW w:w="754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Доля резерва</w:t>
            </w:r>
          </w:p>
        </w:tc>
        <w:tc>
          <w:tcPr>
            <w:tcW w:w="13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w:t>
            </w:r>
          </w:p>
        </w:tc>
        <w:tc>
          <w:tcPr>
            <w:tcW w:w="1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373" w:name="_Toc80099885"/>
      <w:bookmarkStart w:id="374" w:name="_Toc132015831"/>
      <w:bookmarkStart w:id="375" w:name="_Toc132108919"/>
      <w:bookmarkEnd w:id="371"/>
      <w:r w:rsidRPr="00A1257B">
        <w:rPr>
          <w:b/>
          <w:i/>
          <w:color w:val="000000"/>
          <w:sz w:val="24"/>
          <w:szCs w:val="24"/>
          <w:lang w:eastAsia="en-US"/>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73"/>
      <w:bookmarkEnd w:id="374"/>
      <w:bookmarkEnd w:id="375"/>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В случае возникновения аварийной ситуации на участке магистрального или квартального трубопровода подпитку тепловой </w:t>
      </w:r>
      <w:proofErr w:type="gramStart"/>
      <w:r w:rsidRPr="00A1257B">
        <w:rPr>
          <w:rFonts w:eastAsia="Calibri"/>
          <w:sz w:val="24"/>
          <w:szCs w:val="22"/>
          <w:lang w:eastAsia="en-US"/>
        </w:rPr>
        <w:t>сети</w:t>
      </w:r>
      <w:proofErr w:type="gramEnd"/>
      <w:r w:rsidRPr="00A1257B">
        <w:rPr>
          <w:rFonts w:eastAsia="Calibri"/>
          <w:sz w:val="24"/>
          <w:szCs w:val="22"/>
          <w:lang w:eastAsia="en-US"/>
        </w:rPr>
        <w:t xml:space="preserve"> возможно осуществить из зоны действия соседнего источника путем использования связей между трубопроводами источников, а также существующих баков-аккумуляторов.</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A1257B">
        <w:rPr>
          <w:rFonts w:eastAsia="Calibri"/>
          <w:sz w:val="24"/>
          <w:szCs w:val="22"/>
          <w:lang w:eastAsia="en-US"/>
        </w:rPr>
        <w:t>деаэрированной</w:t>
      </w:r>
      <w:proofErr w:type="spellEnd"/>
      <w:r w:rsidRPr="00A1257B">
        <w:rPr>
          <w:rFonts w:eastAsia="Calibri"/>
          <w:sz w:val="24"/>
          <w:szCs w:val="22"/>
          <w:lang w:eastAsia="en-US"/>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A1257B" w:rsidRPr="00A1257B" w:rsidRDefault="00A1257B" w:rsidP="00A1257B">
      <w:pPr>
        <w:keepNext/>
        <w:keepLines/>
        <w:spacing w:before="120" w:after="120"/>
        <w:ind w:firstLine="567"/>
        <w:jc w:val="both"/>
        <w:outlineLvl w:val="1"/>
        <w:rPr>
          <w:b/>
          <w:color w:val="000000"/>
          <w:sz w:val="24"/>
          <w:szCs w:val="26"/>
          <w:lang w:eastAsia="en-US"/>
        </w:rPr>
      </w:pPr>
      <w:bookmarkStart w:id="376" w:name="_Toc80099886"/>
      <w:bookmarkStart w:id="377" w:name="_Toc132015832"/>
      <w:bookmarkStart w:id="378" w:name="_Toc132108920"/>
      <w:bookmarkStart w:id="379" w:name="sub_122"/>
      <w:bookmarkEnd w:id="367"/>
      <w:r w:rsidRPr="00A1257B">
        <w:rPr>
          <w:b/>
          <w:color w:val="000000"/>
          <w:sz w:val="24"/>
          <w:szCs w:val="26"/>
          <w:lang w:eastAsia="en-US"/>
        </w:rPr>
        <w:t>Часть 8 "Топливные балансы источников тепловой энергии и система обеспечения топливом"</w:t>
      </w:r>
      <w:bookmarkEnd w:id="376"/>
      <w:bookmarkEnd w:id="377"/>
      <w:bookmarkEnd w:id="378"/>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380" w:name="_Toc80099887"/>
      <w:bookmarkStart w:id="381" w:name="_Toc132015833"/>
      <w:bookmarkStart w:id="382" w:name="_Toc132108921"/>
      <w:bookmarkStart w:id="383" w:name="sub_224"/>
      <w:r w:rsidRPr="00A1257B">
        <w:rPr>
          <w:b/>
          <w:i/>
          <w:color w:val="000000"/>
          <w:sz w:val="24"/>
          <w:szCs w:val="24"/>
          <w:lang w:eastAsia="en-US"/>
        </w:rPr>
        <w:t>а) описание видов и количества используемого основного топлива для каждого источника тепловой энергии</w:t>
      </w:r>
      <w:bookmarkEnd w:id="380"/>
      <w:bookmarkEnd w:id="381"/>
      <w:bookmarkEnd w:id="382"/>
    </w:p>
    <w:p w:rsidR="00A1257B" w:rsidRPr="00A1257B" w:rsidRDefault="00A1257B" w:rsidP="00A1257B">
      <w:pPr>
        <w:spacing w:line="276" w:lineRule="auto"/>
        <w:ind w:firstLine="567"/>
        <w:jc w:val="both"/>
        <w:rPr>
          <w:sz w:val="24"/>
          <w:szCs w:val="24"/>
        </w:rPr>
      </w:pPr>
      <w:r w:rsidRPr="00A1257B">
        <w:rPr>
          <w:sz w:val="24"/>
          <w:szCs w:val="24"/>
        </w:rPr>
        <w:t>Характеристика основного топлива, используемого на источниках теплоснабжения, представлена в таблице 1.8.1.</w:t>
      </w:r>
    </w:p>
    <w:p w:rsidR="00A1257B" w:rsidRPr="00A1257B" w:rsidRDefault="00A1257B" w:rsidP="00A1257B">
      <w:pPr>
        <w:spacing w:line="276" w:lineRule="auto"/>
        <w:ind w:firstLine="567"/>
        <w:jc w:val="right"/>
        <w:rPr>
          <w:sz w:val="24"/>
          <w:szCs w:val="24"/>
        </w:rPr>
      </w:pPr>
      <w:r w:rsidRPr="00A1257B">
        <w:rPr>
          <w:sz w:val="24"/>
          <w:szCs w:val="24"/>
        </w:rPr>
        <w:t>Таблица 1.8.1</w:t>
      </w:r>
    </w:p>
    <w:p w:rsidR="00A1257B" w:rsidRPr="00A1257B" w:rsidRDefault="00A1257B" w:rsidP="00A1257B">
      <w:pPr>
        <w:spacing w:line="276" w:lineRule="auto"/>
        <w:jc w:val="center"/>
        <w:rPr>
          <w:sz w:val="24"/>
          <w:szCs w:val="24"/>
        </w:rPr>
      </w:pPr>
      <w:r w:rsidRPr="00A1257B">
        <w:rPr>
          <w:sz w:val="24"/>
          <w:szCs w:val="24"/>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303"/>
        <w:gridCol w:w="2138"/>
        <w:gridCol w:w="2138"/>
        <w:gridCol w:w="2138"/>
      </w:tblGrid>
      <w:tr w:rsidR="00A1257B" w:rsidRPr="00A1257B" w:rsidTr="00491448">
        <w:trPr>
          <w:trHeight w:val="20"/>
          <w:tblHeader/>
        </w:trPr>
        <w:tc>
          <w:tcPr>
            <w:tcW w:w="1700" w:type="pct"/>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Показатели</w:t>
            </w:r>
          </w:p>
        </w:tc>
        <w:tc>
          <w:tcPr>
            <w:tcW w:w="1100" w:type="pct"/>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Основное топливо</w:t>
            </w:r>
          </w:p>
        </w:tc>
        <w:tc>
          <w:tcPr>
            <w:tcW w:w="1100" w:type="pct"/>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Резервное топливо</w:t>
            </w:r>
          </w:p>
        </w:tc>
        <w:tc>
          <w:tcPr>
            <w:tcW w:w="1100" w:type="pct"/>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Аварийное топливо</w:t>
            </w:r>
          </w:p>
        </w:tc>
      </w:tr>
      <w:tr w:rsidR="00A1257B" w:rsidRPr="00A1257B" w:rsidTr="00491448">
        <w:trPr>
          <w:trHeight w:val="20"/>
        </w:trPr>
        <w:tc>
          <w:tcPr>
            <w:tcW w:w="170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Вид топлива</w:t>
            </w:r>
          </w:p>
        </w:tc>
        <w:tc>
          <w:tcPr>
            <w:tcW w:w="110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дрова</w:t>
            </w:r>
          </w:p>
        </w:tc>
        <w:tc>
          <w:tcPr>
            <w:tcW w:w="1100" w:type="pct"/>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00" w:type="pct"/>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trHeight w:val="20"/>
        </w:trPr>
        <w:tc>
          <w:tcPr>
            <w:tcW w:w="170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Марка топлива</w:t>
            </w:r>
          </w:p>
        </w:tc>
        <w:tc>
          <w:tcPr>
            <w:tcW w:w="110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Топливные дрова</w:t>
            </w:r>
          </w:p>
        </w:tc>
        <w:tc>
          <w:tcPr>
            <w:tcW w:w="1100" w:type="pct"/>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00" w:type="pct"/>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trHeight w:val="20"/>
        </w:trPr>
        <w:tc>
          <w:tcPr>
            <w:tcW w:w="170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Поставщик топлива</w:t>
            </w:r>
          </w:p>
        </w:tc>
        <w:tc>
          <w:tcPr>
            <w:tcW w:w="110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ООО «</w:t>
            </w:r>
            <w:proofErr w:type="spellStart"/>
            <w:r w:rsidRPr="00A1257B">
              <w:rPr>
                <w:rFonts w:eastAsia="Calibri"/>
                <w:lang w:eastAsia="en-US"/>
              </w:rPr>
              <w:t>Оптима</w:t>
            </w:r>
            <w:proofErr w:type="spellEnd"/>
            <w:r w:rsidRPr="00A1257B">
              <w:rPr>
                <w:rFonts w:eastAsia="Calibri"/>
                <w:lang w:eastAsia="en-US"/>
              </w:rPr>
              <w:t>-лес»</w:t>
            </w:r>
          </w:p>
        </w:tc>
        <w:tc>
          <w:tcPr>
            <w:tcW w:w="1100" w:type="pct"/>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00" w:type="pct"/>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trHeight w:val="20"/>
        </w:trPr>
        <w:tc>
          <w:tcPr>
            <w:tcW w:w="170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Способ доставки</w:t>
            </w:r>
          </w:p>
        </w:tc>
        <w:tc>
          <w:tcPr>
            <w:tcW w:w="110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автотранспорт</w:t>
            </w:r>
          </w:p>
        </w:tc>
        <w:tc>
          <w:tcPr>
            <w:tcW w:w="1100" w:type="pct"/>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00" w:type="pct"/>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trHeight w:val="20"/>
        </w:trPr>
        <w:tc>
          <w:tcPr>
            <w:tcW w:w="170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lastRenderedPageBreak/>
              <w:t>Откуда осуществляется поставка (место)</w:t>
            </w:r>
          </w:p>
        </w:tc>
        <w:tc>
          <w:tcPr>
            <w:tcW w:w="110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Баз</w:t>
            </w:r>
            <w:proofErr w:type="gramStart"/>
            <w:r w:rsidRPr="00A1257B">
              <w:rPr>
                <w:rFonts w:eastAsia="Calibri"/>
                <w:lang w:eastAsia="en-US"/>
              </w:rPr>
              <w:t>а ООО</w:t>
            </w:r>
            <w:proofErr w:type="gramEnd"/>
            <w:r w:rsidRPr="00A1257B">
              <w:rPr>
                <w:rFonts w:eastAsia="Calibri"/>
                <w:lang w:eastAsia="en-US"/>
              </w:rPr>
              <w:t xml:space="preserve"> «</w:t>
            </w:r>
            <w:proofErr w:type="spellStart"/>
            <w:r w:rsidRPr="00A1257B">
              <w:rPr>
                <w:rFonts w:eastAsia="Calibri"/>
                <w:lang w:eastAsia="en-US"/>
              </w:rPr>
              <w:t>Оптима</w:t>
            </w:r>
            <w:proofErr w:type="spellEnd"/>
            <w:r w:rsidRPr="00A1257B">
              <w:rPr>
                <w:rFonts w:eastAsia="Calibri"/>
                <w:lang w:eastAsia="en-US"/>
              </w:rPr>
              <w:t>-лес» с. Помоздино</w:t>
            </w:r>
          </w:p>
        </w:tc>
        <w:tc>
          <w:tcPr>
            <w:tcW w:w="1100" w:type="pct"/>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00" w:type="pct"/>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trHeight w:val="20"/>
        </w:trPr>
        <w:tc>
          <w:tcPr>
            <w:tcW w:w="170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Периодичность поставки</w:t>
            </w:r>
          </w:p>
        </w:tc>
        <w:tc>
          <w:tcPr>
            <w:tcW w:w="1100" w:type="pct"/>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По договорному графику</w:t>
            </w:r>
          </w:p>
        </w:tc>
        <w:tc>
          <w:tcPr>
            <w:tcW w:w="1100" w:type="pct"/>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00" w:type="pct"/>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bl>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Топливный баланс представлен в таблицах 1.8.2.</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1.8.2</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Топливный баланс за 2022 год</w:t>
      </w:r>
    </w:p>
    <w:tbl>
      <w:tblPr>
        <w:tblW w:w="95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7"/>
        <w:gridCol w:w="1701"/>
        <w:gridCol w:w="1984"/>
        <w:gridCol w:w="1418"/>
        <w:gridCol w:w="1134"/>
        <w:gridCol w:w="1276"/>
      </w:tblGrid>
      <w:tr w:rsidR="00A1257B" w:rsidRPr="00A1257B" w:rsidTr="00491448">
        <w:trPr>
          <w:tblHeader/>
        </w:trPr>
        <w:tc>
          <w:tcPr>
            <w:tcW w:w="2047" w:type="dxa"/>
            <w:vMerge w:val="restart"/>
            <w:tcBorders>
              <w:top w:val="single" w:sz="4" w:space="0" w:color="auto"/>
              <w:right w:val="single" w:sz="4" w:space="0" w:color="auto"/>
            </w:tcBorders>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Наименование источника теплоснабжения</w:t>
            </w:r>
          </w:p>
        </w:tc>
        <w:tc>
          <w:tcPr>
            <w:tcW w:w="1701" w:type="dxa"/>
            <w:vMerge w:val="restart"/>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 xml:space="preserve">Фактический удельный расход удельного топлива, </w:t>
            </w:r>
            <w:proofErr w:type="spellStart"/>
            <w:r w:rsidRPr="00A1257B">
              <w:rPr>
                <w:rFonts w:eastAsia="Calibri"/>
                <w:b/>
                <w:lang w:eastAsia="en-US"/>
              </w:rPr>
              <w:t>кг</w:t>
            </w:r>
            <w:proofErr w:type="gramStart"/>
            <w:r w:rsidRPr="00A1257B">
              <w:rPr>
                <w:rFonts w:eastAsia="Calibri"/>
                <w:b/>
                <w:lang w:eastAsia="en-US"/>
              </w:rPr>
              <w:t>.у</w:t>
            </w:r>
            <w:proofErr w:type="gramEnd"/>
            <w:r w:rsidRPr="00A1257B">
              <w:rPr>
                <w:rFonts w:eastAsia="Calibri"/>
                <w:b/>
                <w:lang w:eastAsia="en-US"/>
              </w:rPr>
              <w:t>.т</w:t>
            </w:r>
            <w:proofErr w:type="spellEnd"/>
            <w:r w:rsidRPr="00A1257B">
              <w:rPr>
                <w:rFonts w:eastAsia="Calibri"/>
                <w:b/>
                <w:lang w:eastAsia="en-US"/>
              </w:rPr>
              <w:t>./Гкал</w:t>
            </w:r>
          </w:p>
        </w:tc>
        <w:tc>
          <w:tcPr>
            <w:tcW w:w="1984"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Калорийный эквивалент основного топлива</w:t>
            </w:r>
          </w:p>
        </w:tc>
        <w:tc>
          <w:tcPr>
            <w:tcW w:w="2552"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Израсходовано топлива</w:t>
            </w:r>
          </w:p>
        </w:tc>
        <w:tc>
          <w:tcPr>
            <w:tcW w:w="1276" w:type="dxa"/>
            <w:vMerge w:val="restart"/>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 xml:space="preserve">Низшая теплота сгорания, </w:t>
            </w:r>
            <w:proofErr w:type="gramStart"/>
            <w:r w:rsidRPr="00A1257B">
              <w:rPr>
                <w:rFonts w:eastAsia="Calibri"/>
                <w:b/>
                <w:lang w:eastAsia="en-US"/>
              </w:rPr>
              <w:t>ккал</w:t>
            </w:r>
            <w:proofErr w:type="gramEnd"/>
            <w:r w:rsidRPr="00A1257B">
              <w:rPr>
                <w:rFonts w:eastAsia="Calibri"/>
                <w:b/>
                <w:lang w:eastAsia="en-US"/>
              </w:rPr>
              <w:t>/кг (ккал/</w:t>
            </w:r>
            <w:proofErr w:type="spellStart"/>
            <w:r w:rsidRPr="00A1257B">
              <w:rPr>
                <w:rFonts w:eastAsia="Calibri"/>
                <w:b/>
                <w:lang w:eastAsia="en-US"/>
              </w:rPr>
              <w:t>нм</w:t>
            </w:r>
            <w:proofErr w:type="spellEnd"/>
            <w:r w:rsidRPr="00A1257B">
              <w:rPr>
                <w:rFonts w:eastAsia="Calibri"/>
                <w:b/>
                <w:vertAlign w:val="superscript"/>
                <w:lang w:eastAsia="en-US"/>
              </w:rPr>
              <w:t> 3</w:t>
            </w:r>
            <w:r w:rsidRPr="00A1257B">
              <w:rPr>
                <w:rFonts w:eastAsia="Calibri"/>
                <w:b/>
                <w:lang w:eastAsia="en-US"/>
              </w:rPr>
              <w:t>)</w:t>
            </w:r>
          </w:p>
        </w:tc>
      </w:tr>
      <w:tr w:rsidR="00A1257B" w:rsidRPr="00A1257B" w:rsidTr="00491448">
        <w:trPr>
          <w:trHeight w:val="455"/>
          <w:tblHeader/>
        </w:trPr>
        <w:tc>
          <w:tcPr>
            <w:tcW w:w="2047" w:type="dxa"/>
            <w:vMerge/>
            <w:tcBorders>
              <w:bottom w:val="single" w:sz="4" w:space="0" w:color="auto"/>
              <w:right w:val="single" w:sz="4" w:space="0" w:color="auto"/>
            </w:tcBorders>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c>
          <w:tcPr>
            <w:tcW w:w="1701" w:type="dxa"/>
            <w:vMerge/>
            <w:tcBorders>
              <w:top w:val="nil"/>
              <w:bottom w:val="single" w:sz="4" w:space="0" w:color="auto"/>
              <w:right w:val="single" w:sz="4" w:space="0" w:color="auto"/>
            </w:tcBorders>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c>
          <w:tcPr>
            <w:tcW w:w="1984" w:type="dxa"/>
            <w:vMerge/>
            <w:tcBorders>
              <w:top w:val="nil"/>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Всего, т. натурального топлива, тыс. м</w:t>
            </w:r>
            <w:r w:rsidRPr="00A1257B">
              <w:rPr>
                <w:rFonts w:eastAsia="Calibri"/>
                <w:b/>
                <w:vertAlign w:val="superscript"/>
                <w:lang w:eastAsia="en-US"/>
              </w:rPr>
              <w:t>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Всего, в т. условного топлива (</w:t>
            </w:r>
            <w:proofErr w:type="spellStart"/>
            <w:r w:rsidRPr="00A1257B">
              <w:rPr>
                <w:rFonts w:eastAsia="Calibri"/>
                <w:b/>
                <w:lang w:eastAsia="en-US"/>
              </w:rPr>
              <w:t>т.у.</w:t>
            </w:r>
            <w:proofErr w:type="gramStart"/>
            <w:r w:rsidRPr="00A1257B">
              <w:rPr>
                <w:rFonts w:eastAsia="Calibri"/>
                <w:b/>
                <w:lang w:eastAsia="en-US"/>
              </w:rPr>
              <w:t>т</w:t>
            </w:r>
            <w:proofErr w:type="spellEnd"/>
            <w:proofErr w:type="gramEnd"/>
            <w:r w:rsidRPr="00A1257B">
              <w:rPr>
                <w:rFonts w:eastAsia="Calibri"/>
                <w:b/>
                <w:lang w:eastAsia="en-US"/>
              </w:rPr>
              <w:t>.)</w:t>
            </w:r>
          </w:p>
        </w:tc>
        <w:tc>
          <w:tcPr>
            <w:tcW w:w="1276" w:type="dxa"/>
            <w:vMerge/>
            <w:tcBorders>
              <w:top w:val="nil"/>
              <w:left w:val="single" w:sz="4" w:space="0" w:color="auto"/>
              <w:bottom w:val="single" w:sz="4" w:space="0" w:color="auto"/>
            </w:tcBorders>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r>
      <w:tr w:rsidR="00A1257B" w:rsidRPr="00A1257B" w:rsidTr="00491448">
        <w:tc>
          <w:tcPr>
            <w:tcW w:w="204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Котельная пст. Ягкедж, ул. Лесная, д. 10-А</w:t>
            </w:r>
          </w:p>
        </w:tc>
        <w:tc>
          <w:tcPr>
            <w:tcW w:w="170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271</w:t>
            </w:r>
          </w:p>
        </w:tc>
        <w:tc>
          <w:tcPr>
            <w:tcW w:w="198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0,266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1,422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0,00037</w:t>
            </w:r>
          </w:p>
        </w:tc>
        <w:tc>
          <w:tcPr>
            <w:tcW w:w="127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1862</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384" w:name="_Toc80099888"/>
      <w:bookmarkStart w:id="385" w:name="_Toc132015834"/>
      <w:bookmarkStart w:id="386" w:name="_Toc132108922"/>
      <w:bookmarkStart w:id="387" w:name="sub_225"/>
      <w:bookmarkEnd w:id="383"/>
      <w:r w:rsidRPr="00A1257B">
        <w:rPr>
          <w:b/>
          <w:i/>
          <w:color w:val="000000"/>
          <w:sz w:val="24"/>
          <w:szCs w:val="24"/>
          <w:lang w:eastAsia="en-US"/>
        </w:rPr>
        <w:t>б) описание видов резервного и аварийного топлива и возможности их обеспечения в соответствии с нормативными требованиями</w:t>
      </w:r>
      <w:bookmarkEnd w:id="384"/>
      <w:bookmarkEnd w:id="385"/>
      <w:bookmarkEnd w:id="386"/>
    </w:p>
    <w:p w:rsidR="00A1257B" w:rsidRPr="00A1257B" w:rsidRDefault="00A1257B" w:rsidP="00A1257B">
      <w:pPr>
        <w:spacing w:line="276" w:lineRule="auto"/>
        <w:ind w:firstLine="567"/>
        <w:jc w:val="both"/>
        <w:rPr>
          <w:sz w:val="24"/>
          <w:szCs w:val="24"/>
        </w:rPr>
      </w:pPr>
      <w:r w:rsidRPr="00A1257B">
        <w:rPr>
          <w:sz w:val="24"/>
          <w:szCs w:val="24"/>
        </w:rPr>
        <w:t xml:space="preserve">Резервного вид топлива на котельной </w:t>
      </w:r>
      <w:proofErr w:type="spellStart"/>
      <w:r w:rsidRPr="00A1257B">
        <w:rPr>
          <w:sz w:val="24"/>
          <w:szCs w:val="24"/>
        </w:rPr>
        <w:t>отсутсвтует</w:t>
      </w:r>
      <w:proofErr w:type="spellEnd"/>
      <w:r w:rsidRPr="00A1257B">
        <w:rPr>
          <w:sz w:val="24"/>
          <w:szCs w:val="24"/>
        </w:rPr>
        <w:t>.</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388" w:name="_Toc80099889"/>
      <w:bookmarkStart w:id="389" w:name="_Toc132015835"/>
      <w:bookmarkStart w:id="390" w:name="_Toc132108923"/>
      <w:bookmarkStart w:id="391" w:name="sub_226"/>
      <w:bookmarkEnd w:id="387"/>
      <w:r w:rsidRPr="00A1257B">
        <w:rPr>
          <w:b/>
          <w:i/>
          <w:color w:val="000000"/>
          <w:sz w:val="24"/>
          <w:szCs w:val="24"/>
          <w:lang w:eastAsia="en-US"/>
        </w:rPr>
        <w:t>в) описание особенностей характеристик видов топлива в зависимости от мест поставки</w:t>
      </w:r>
      <w:bookmarkEnd w:id="388"/>
      <w:bookmarkEnd w:id="389"/>
      <w:bookmarkEnd w:id="390"/>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Основные характеристики топлива, поставляемого на источник тепла, приведены в таблице 1.8.4.</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1.8.3</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Основные характеристики топлива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1418"/>
        <w:gridCol w:w="3544"/>
        <w:gridCol w:w="1842"/>
      </w:tblGrid>
      <w:tr w:rsidR="00A1257B" w:rsidRPr="00A1257B" w:rsidTr="00491448">
        <w:tc>
          <w:tcPr>
            <w:tcW w:w="534" w:type="dxa"/>
            <w:shd w:val="clear" w:color="auto" w:fill="auto"/>
            <w:vAlign w:val="center"/>
          </w:tcPr>
          <w:p w:rsidR="00A1257B" w:rsidRPr="00A1257B" w:rsidRDefault="00A1257B" w:rsidP="00A1257B">
            <w:pPr>
              <w:keepNext/>
              <w:jc w:val="center"/>
              <w:rPr>
                <w:rFonts w:eastAsia="Calibri"/>
                <w:b/>
                <w:lang w:eastAsia="en-US"/>
              </w:rPr>
            </w:pPr>
            <w:r w:rsidRPr="00A1257B">
              <w:rPr>
                <w:rFonts w:eastAsia="Calibri"/>
                <w:b/>
                <w:lang w:eastAsia="en-US"/>
              </w:rPr>
              <w:t xml:space="preserve">№ </w:t>
            </w:r>
            <w:proofErr w:type="gramStart"/>
            <w:r w:rsidRPr="00A1257B">
              <w:rPr>
                <w:rFonts w:eastAsia="Calibri"/>
                <w:b/>
                <w:lang w:eastAsia="en-US"/>
              </w:rPr>
              <w:t>п</w:t>
            </w:r>
            <w:proofErr w:type="gramEnd"/>
            <w:r w:rsidRPr="00A1257B">
              <w:rPr>
                <w:rFonts w:eastAsia="Calibri"/>
                <w:b/>
                <w:lang w:eastAsia="en-US"/>
              </w:rPr>
              <w:t>/п</w:t>
            </w:r>
          </w:p>
        </w:tc>
        <w:tc>
          <w:tcPr>
            <w:tcW w:w="2409" w:type="dxa"/>
            <w:shd w:val="clear" w:color="auto" w:fill="auto"/>
            <w:vAlign w:val="center"/>
          </w:tcPr>
          <w:p w:rsidR="00A1257B" w:rsidRPr="00A1257B" w:rsidRDefault="00A1257B" w:rsidP="00A1257B">
            <w:pPr>
              <w:keepNext/>
              <w:jc w:val="center"/>
              <w:rPr>
                <w:rFonts w:eastAsia="Calibri"/>
                <w:lang w:eastAsia="en-US"/>
              </w:rPr>
            </w:pPr>
            <w:r w:rsidRPr="00A1257B">
              <w:rPr>
                <w:rFonts w:eastAsia="Calibri"/>
                <w:b/>
                <w:lang w:eastAsia="en-US"/>
              </w:rPr>
              <w:t>Наименование котельной</w:t>
            </w:r>
          </w:p>
        </w:tc>
        <w:tc>
          <w:tcPr>
            <w:tcW w:w="1418" w:type="dxa"/>
            <w:shd w:val="clear" w:color="auto" w:fill="auto"/>
            <w:vAlign w:val="center"/>
          </w:tcPr>
          <w:p w:rsidR="00A1257B" w:rsidRPr="00A1257B" w:rsidRDefault="00A1257B" w:rsidP="00A1257B">
            <w:pPr>
              <w:keepNext/>
              <w:jc w:val="center"/>
              <w:rPr>
                <w:rFonts w:eastAsia="Calibri"/>
                <w:b/>
                <w:lang w:eastAsia="en-US"/>
              </w:rPr>
            </w:pPr>
            <w:r w:rsidRPr="00A1257B">
              <w:rPr>
                <w:rFonts w:eastAsia="Calibri"/>
                <w:b/>
                <w:lang w:eastAsia="en-US"/>
              </w:rPr>
              <w:t>Вид топлива</w:t>
            </w:r>
          </w:p>
        </w:tc>
        <w:tc>
          <w:tcPr>
            <w:tcW w:w="3544" w:type="dxa"/>
            <w:shd w:val="clear" w:color="auto" w:fill="auto"/>
            <w:vAlign w:val="center"/>
          </w:tcPr>
          <w:p w:rsidR="00A1257B" w:rsidRPr="00A1257B" w:rsidRDefault="00A1257B" w:rsidP="00A1257B">
            <w:pPr>
              <w:keepNext/>
              <w:jc w:val="center"/>
              <w:rPr>
                <w:rFonts w:eastAsia="Calibri"/>
                <w:b/>
                <w:lang w:eastAsia="en-US"/>
              </w:rPr>
            </w:pPr>
            <w:r w:rsidRPr="00A1257B">
              <w:rPr>
                <w:rFonts w:eastAsia="Calibri"/>
                <w:b/>
                <w:lang w:eastAsia="en-US"/>
              </w:rPr>
              <w:t>Показатель</w:t>
            </w:r>
          </w:p>
        </w:tc>
        <w:tc>
          <w:tcPr>
            <w:tcW w:w="1842" w:type="dxa"/>
            <w:shd w:val="clear" w:color="auto" w:fill="auto"/>
            <w:vAlign w:val="center"/>
          </w:tcPr>
          <w:p w:rsidR="00A1257B" w:rsidRPr="00A1257B" w:rsidRDefault="00A1257B" w:rsidP="00A1257B">
            <w:pPr>
              <w:keepNext/>
              <w:jc w:val="center"/>
              <w:rPr>
                <w:rFonts w:eastAsia="Calibri"/>
                <w:b/>
                <w:lang w:eastAsia="en-US"/>
              </w:rPr>
            </w:pPr>
            <w:r w:rsidRPr="00A1257B">
              <w:rPr>
                <w:rFonts w:eastAsia="Calibri"/>
                <w:b/>
                <w:lang w:eastAsia="en-US"/>
              </w:rPr>
              <w:t>Значение</w:t>
            </w:r>
          </w:p>
        </w:tc>
      </w:tr>
      <w:tr w:rsidR="00A1257B" w:rsidRPr="00A1257B" w:rsidTr="00491448">
        <w:tc>
          <w:tcPr>
            <w:tcW w:w="534" w:type="dxa"/>
            <w:vMerge w:val="restart"/>
            <w:shd w:val="clear" w:color="auto" w:fill="auto"/>
            <w:vAlign w:val="center"/>
          </w:tcPr>
          <w:p w:rsidR="00A1257B" w:rsidRPr="00A1257B" w:rsidRDefault="00A1257B" w:rsidP="00A1257B">
            <w:pPr>
              <w:jc w:val="center"/>
              <w:rPr>
                <w:rFonts w:eastAsia="Calibri"/>
                <w:lang w:eastAsia="en-US"/>
              </w:rPr>
            </w:pPr>
            <w:r w:rsidRPr="00A1257B">
              <w:rPr>
                <w:rFonts w:eastAsia="Calibri"/>
                <w:lang w:eastAsia="en-US"/>
              </w:rPr>
              <w:t>1</w:t>
            </w:r>
          </w:p>
        </w:tc>
        <w:tc>
          <w:tcPr>
            <w:tcW w:w="2409" w:type="dxa"/>
            <w:vMerge w:val="restart"/>
            <w:shd w:val="clear" w:color="auto" w:fill="auto"/>
            <w:vAlign w:val="center"/>
          </w:tcPr>
          <w:p w:rsidR="00A1257B" w:rsidRPr="00A1257B" w:rsidRDefault="00A1257B" w:rsidP="00A1257B">
            <w:pPr>
              <w:jc w:val="center"/>
              <w:rPr>
                <w:rFonts w:eastAsia="Calibri"/>
                <w:lang w:eastAsia="en-US"/>
              </w:rPr>
            </w:pPr>
            <w:r w:rsidRPr="00A1257B">
              <w:rPr>
                <w:rFonts w:eastAsia="Calibri"/>
                <w:lang w:eastAsia="en-US"/>
              </w:rPr>
              <w:t>Котельная пст. Ягкедж, ул. Лесная, д. 10-А</w:t>
            </w:r>
          </w:p>
        </w:tc>
        <w:tc>
          <w:tcPr>
            <w:tcW w:w="1418" w:type="dxa"/>
            <w:vMerge w:val="restart"/>
            <w:shd w:val="clear" w:color="auto" w:fill="auto"/>
            <w:vAlign w:val="center"/>
          </w:tcPr>
          <w:p w:rsidR="00A1257B" w:rsidRPr="00A1257B" w:rsidRDefault="00A1257B" w:rsidP="00A1257B">
            <w:pPr>
              <w:jc w:val="center"/>
              <w:rPr>
                <w:rFonts w:eastAsia="Calibri"/>
                <w:lang w:eastAsia="en-US"/>
              </w:rPr>
            </w:pPr>
            <w:r w:rsidRPr="00A1257B">
              <w:rPr>
                <w:rFonts w:eastAsia="Calibri"/>
                <w:lang w:eastAsia="en-US"/>
              </w:rPr>
              <w:t>дрова</w:t>
            </w:r>
          </w:p>
        </w:tc>
        <w:tc>
          <w:tcPr>
            <w:tcW w:w="3544" w:type="dxa"/>
            <w:shd w:val="clear" w:color="auto" w:fill="auto"/>
            <w:vAlign w:val="center"/>
          </w:tcPr>
          <w:p w:rsidR="00A1257B" w:rsidRPr="00A1257B" w:rsidRDefault="00A1257B" w:rsidP="00A1257B">
            <w:pPr>
              <w:jc w:val="center"/>
              <w:rPr>
                <w:rFonts w:eastAsia="Calibri"/>
                <w:lang w:eastAsia="en-US"/>
              </w:rPr>
            </w:pPr>
            <w:r w:rsidRPr="00A1257B">
              <w:rPr>
                <w:rFonts w:eastAsia="Calibri"/>
                <w:lang w:eastAsia="en-US"/>
              </w:rPr>
              <w:t>Низшая теплота сгорания топлива</w:t>
            </w:r>
          </w:p>
        </w:tc>
        <w:tc>
          <w:tcPr>
            <w:tcW w:w="1842" w:type="dxa"/>
            <w:shd w:val="clear" w:color="auto" w:fill="auto"/>
            <w:vAlign w:val="center"/>
          </w:tcPr>
          <w:p w:rsidR="00A1257B" w:rsidRPr="00A1257B" w:rsidRDefault="00A1257B" w:rsidP="00A1257B">
            <w:pPr>
              <w:jc w:val="center"/>
              <w:rPr>
                <w:rFonts w:eastAsia="Calibri"/>
                <w:lang w:eastAsia="en-US"/>
              </w:rPr>
            </w:pPr>
            <w:r w:rsidRPr="00A1257B">
              <w:rPr>
                <w:rFonts w:eastAsia="Calibri"/>
                <w:lang w:eastAsia="en-US"/>
              </w:rPr>
              <w:t>н/д</w:t>
            </w:r>
          </w:p>
        </w:tc>
      </w:tr>
      <w:tr w:rsidR="00A1257B" w:rsidRPr="00A1257B" w:rsidTr="00491448">
        <w:tc>
          <w:tcPr>
            <w:tcW w:w="534" w:type="dxa"/>
            <w:vMerge/>
            <w:shd w:val="clear" w:color="auto" w:fill="auto"/>
            <w:vAlign w:val="center"/>
          </w:tcPr>
          <w:p w:rsidR="00A1257B" w:rsidRPr="00A1257B" w:rsidRDefault="00A1257B" w:rsidP="00A1257B">
            <w:pPr>
              <w:jc w:val="center"/>
              <w:rPr>
                <w:rFonts w:eastAsia="Calibri"/>
                <w:lang w:eastAsia="en-US"/>
              </w:rPr>
            </w:pPr>
          </w:p>
        </w:tc>
        <w:tc>
          <w:tcPr>
            <w:tcW w:w="2409" w:type="dxa"/>
            <w:vMerge/>
            <w:shd w:val="clear" w:color="auto" w:fill="auto"/>
            <w:vAlign w:val="center"/>
          </w:tcPr>
          <w:p w:rsidR="00A1257B" w:rsidRPr="00A1257B" w:rsidRDefault="00A1257B" w:rsidP="00A1257B"/>
        </w:tc>
        <w:tc>
          <w:tcPr>
            <w:tcW w:w="1418" w:type="dxa"/>
            <w:vMerge/>
            <w:shd w:val="clear" w:color="auto" w:fill="auto"/>
            <w:vAlign w:val="center"/>
          </w:tcPr>
          <w:p w:rsidR="00A1257B" w:rsidRPr="00A1257B" w:rsidRDefault="00A1257B" w:rsidP="00A1257B">
            <w:pPr>
              <w:jc w:val="center"/>
              <w:rPr>
                <w:rFonts w:eastAsia="Calibri"/>
                <w:lang w:eastAsia="en-US"/>
              </w:rPr>
            </w:pPr>
          </w:p>
        </w:tc>
        <w:tc>
          <w:tcPr>
            <w:tcW w:w="3544" w:type="dxa"/>
            <w:shd w:val="clear" w:color="auto" w:fill="auto"/>
            <w:vAlign w:val="center"/>
          </w:tcPr>
          <w:p w:rsidR="00A1257B" w:rsidRPr="00A1257B" w:rsidRDefault="00A1257B" w:rsidP="00A1257B">
            <w:pPr>
              <w:jc w:val="center"/>
              <w:rPr>
                <w:rFonts w:eastAsia="Calibri"/>
                <w:lang w:eastAsia="en-US"/>
              </w:rPr>
            </w:pPr>
            <w:r w:rsidRPr="00A1257B">
              <w:rPr>
                <w:rFonts w:eastAsia="Calibri"/>
                <w:lang w:eastAsia="en-US"/>
              </w:rPr>
              <w:t>Плотность топлива</w:t>
            </w:r>
          </w:p>
        </w:tc>
        <w:tc>
          <w:tcPr>
            <w:tcW w:w="1842" w:type="dxa"/>
            <w:shd w:val="clear" w:color="auto" w:fill="auto"/>
            <w:vAlign w:val="center"/>
          </w:tcPr>
          <w:p w:rsidR="00A1257B" w:rsidRPr="00A1257B" w:rsidRDefault="00A1257B" w:rsidP="00A1257B">
            <w:pPr>
              <w:jc w:val="center"/>
              <w:rPr>
                <w:rFonts w:eastAsia="Calibri"/>
                <w:lang w:eastAsia="en-US"/>
              </w:rPr>
            </w:pPr>
            <w:r w:rsidRPr="00A1257B">
              <w:rPr>
                <w:rFonts w:eastAsia="Calibri"/>
                <w:lang w:eastAsia="en-US"/>
              </w:rPr>
              <w:t>н/д</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392" w:name="_Toc80099890"/>
      <w:bookmarkStart w:id="393" w:name="_Toc132015836"/>
      <w:bookmarkStart w:id="394" w:name="_Toc132108924"/>
      <w:bookmarkEnd w:id="391"/>
      <w:r w:rsidRPr="00A1257B">
        <w:rPr>
          <w:b/>
          <w:i/>
          <w:color w:val="000000"/>
          <w:sz w:val="24"/>
          <w:szCs w:val="24"/>
          <w:lang w:eastAsia="en-US"/>
        </w:rPr>
        <w:t>г) описание использования местных видов топлива</w:t>
      </w:r>
      <w:bookmarkEnd w:id="392"/>
      <w:bookmarkEnd w:id="393"/>
      <w:bookmarkEnd w:id="394"/>
    </w:p>
    <w:p w:rsidR="00A1257B" w:rsidRPr="00A1257B" w:rsidRDefault="00A1257B" w:rsidP="00A1257B">
      <w:pPr>
        <w:spacing w:line="276" w:lineRule="auto"/>
        <w:ind w:firstLine="567"/>
        <w:jc w:val="both"/>
        <w:rPr>
          <w:rFonts w:eastAsia="Calibri"/>
          <w:i/>
          <w:sz w:val="24"/>
          <w:szCs w:val="22"/>
          <w:lang w:eastAsia="en-US"/>
        </w:rPr>
      </w:pPr>
      <w:r w:rsidRPr="00A1257B">
        <w:rPr>
          <w:rFonts w:eastAsia="Calibri"/>
          <w:sz w:val="24"/>
          <w:szCs w:val="22"/>
          <w:lang w:eastAsia="en-US"/>
        </w:rPr>
        <w:t xml:space="preserve">На котельных используется  вид топлива – дрова. Дрова для котельной  поставляются </w:t>
      </w:r>
      <w:bookmarkStart w:id="395" w:name="_Toc80099891"/>
      <w:r w:rsidRPr="00A1257B">
        <w:rPr>
          <w:rFonts w:eastAsia="Calibri"/>
          <w:sz w:val="24"/>
          <w:szCs w:val="22"/>
          <w:lang w:eastAsia="en-US"/>
        </w:rPr>
        <w:t xml:space="preserve">с </w:t>
      </w:r>
      <w:r w:rsidRPr="00A1257B">
        <w:rPr>
          <w:rFonts w:eastAsia="Calibri"/>
          <w:sz w:val="24"/>
          <w:szCs w:val="24"/>
          <w:lang w:eastAsia="en-US"/>
        </w:rPr>
        <w:t>Баз</w:t>
      </w:r>
      <w:proofErr w:type="gramStart"/>
      <w:r w:rsidRPr="00A1257B">
        <w:rPr>
          <w:rFonts w:eastAsia="Calibri"/>
          <w:sz w:val="24"/>
          <w:szCs w:val="24"/>
          <w:lang w:eastAsia="en-US"/>
        </w:rPr>
        <w:t>ы ООО</w:t>
      </w:r>
      <w:proofErr w:type="gramEnd"/>
      <w:r w:rsidRPr="00A1257B">
        <w:rPr>
          <w:rFonts w:eastAsia="Calibri"/>
          <w:sz w:val="24"/>
          <w:szCs w:val="24"/>
          <w:lang w:eastAsia="en-US"/>
        </w:rPr>
        <w:t xml:space="preserve"> «</w:t>
      </w:r>
      <w:proofErr w:type="spellStart"/>
      <w:r w:rsidRPr="00A1257B">
        <w:rPr>
          <w:rFonts w:eastAsia="Calibri"/>
          <w:sz w:val="24"/>
          <w:szCs w:val="24"/>
          <w:lang w:eastAsia="en-US"/>
        </w:rPr>
        <w:t>Оптима</w:t>
      </w:r>
      <w:proofErr w:type="spellEnd"/>
      <w:r w:rsidRPr="00A1257B">
        <w:rPr>
          <w:rFonts w:eastAsia="Calibri"/>
          <w:sz w:val="24"/>
          <w:szCs w:val="24"/>
          <w:lang w:eastAsia="en-US"/>
        </w:rPr>
        <w:t>-лес» с. Помоздино.</w:t>
      </w:r>
      <w:r w:rsidRPr="00A1257B">
        <w:rPr>
          <w:rFonts w:eastAsia="Calibri"/>
          <w:i/>
          <w:sz w:val="24"/>
          <w:szCs w:val="22"/>
          <w:lang w:eastAsia="en-US"/>
        </w:rPr>
        <w:t xml:space="preserve"> </w:t>
      </w:r>
    </w:p>
    <w:p w:rsidR="00A1257B" w:rsidRPr="00A1257B" w:rsidRDefault="00A1257B" w:rsidP="00A1257B">
      <w:pPr>
        <w:spacing w:line="276" w:lineRule="auto"/>
        <w:ind w:firstLine="567"/>
        <w:jc w:val="both"/>
        <w:rPr>
          <w:rFonts w:eastAsia="Calibri"/>
          <w:b/>
          <w:i/>
          <w:sz w:val="24"/>
          <w:szCs w:val="22"/>
          <w:lang w:eastAsia="en-US"/>
        </w:rPr>
      </w:pPr>
      <w:r w:rsidRPr="00A1257B">
        <w:rPr>
          <w:rFonts w:eastAsia="Calibri"/>
          <w:b/>
          <w:i/>
          <w:sz w:val="24"/>
          <w:szCs w:val="22"/>
          <w:lang w:eastAsia="en-US"/>
        </w:rPr>
        <w:t>д) </w:t>
      </w:r>
      <w:r w:rsidRPr="00A1257B">
        <w:rPr>
          <w:rFonts w:eastAsia="Calibri"/>
          <w:b/>
          <w:i/>
          <w:sz w:val="24"/>
          <w:szCs w:val="22"/>
          <w:shd w:val="clear" w:color="auto" w:fill="FFFFFF"/>
          <w:lang w:eastAsia="en-US"/>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395"/>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Описание видов топлива представлено в таблице 1.8.1. Преобладающим в поселении видом топлива являются дрова. Доля использования угля составляет 100 %.</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396" w:name="_Toc80099892"/>
      <w:bookmarkStart w:id="397" w:name="_Toc132015837"/>
      <w:bookmarkStart w:id="398" w:name="_Toc132108925"/>
      <w:r w:rsidRPr="00A1257B">
        <w:rPr>
          <w:b/>
          <w:i/>
          <w:color w:val="000000"/>
          <w:sz w:val="24"/>
          <w:szCs w:val="24"/>
          <w:lang w:eastAsia="en-US"/>
        </w:rPr>
        <w:t>е) описание преобладающего в муниципальном образовании вида топлива, определяемого по совокупности всех систем теплоснабжения</w:t>
      </w:r>
      <w:bookmarkEnd w:id="396"/>
      <w:bookmarkEnd w:id="397"/>
      <w:bookmarkEnd w:id="398"/>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Преобладающим в поселении видом топлива являются дрова. Доля использования дров на котельной составляет 100 %.</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399" w:name="_Toc80099893"/>
      <w:bookmarkStart w:id="400" w:name="_Toc132015838"/>
      <w:bookmarkStart w:id="401" w:name="_Toc132108926"/>
      <w:r w:rsidRPr="00A1257B">
        <w:rPr>
          <w:b/>
          <w:i/>
          <w:color w:val="000000"/>
          <w:sz w:val="24"/>
          <w:szCs w:val="24"/>
          <w:lang w:eastAsia="en-US"/>
        </w:rPr>
        <w:t>ж) описание приоритетного направления развития топливного баланса муниципального образования</w:t>
      </w:r>
      <w:bookmarkEnd w:id="399"/>
      <w:bookmarkEnd w:id="400"/>
      <w:bookmarkEnd w:id="401"/>
    </w:p>
    <w:p w:rsidR="00A1257B" w:rsidRPr="00A1257B" w:rsidRDefault="00A1257B" w:rsidP="00A1257B">
      <w:pPr>
        <w:spacing w:line="276" w:lineRule="auto"/>
        <w:ind w:firstLine="567"/>
        <w:jc w:val="both"/>
        <w:rPr>
          <w:rFonts w:eastAsia="Calibri"/>
          <w:sz w:val="24"/>
          <w:szCs w:val="22"/>
          <w:lang w:eastAsia="en-US"/>
        </w:rPr>
      </w:pPr>
      <w:bookmarkStart w:id="402" w:name="sub_123"/>
      <w:bookmarkEnd w:id="379"/>
      <w:r w:rsidRPr="00A1257B">
        <w:rPr>
          <w:rFonts w:eastAsia="Calibri"/>
          <w:sz w:val="24"/>
          <w:szCs w:val="22"/>
          <w:lang w:eastAsia="en-US"/>
        </w:rPr>
        <w:t>Изменение основного вида топлива на котельных не предусматривается.</w:t>
      </w:r>
    </w:p>
    <w:p w:rsidR="00A1257B" w:rsidRPr="00A1257B" w:rsidRDefault="00A1257B" w:rsidP="00A1257B">
      <w:pPr>
        <w:keepNext/>
        <w:keepLines/>
        <w:spacing w:before="120" w:after="120"/>
        <w:ind w:firstLine="567"/>
        <w:jc w:val="both"/>
        <w:outlineLvl w:val="1"/>
        <w:rPr>
          <w:b/>
          <w:color w:val="000000"/>
          <w:sz w:val="24"/>
          <w:szCs w:val="26"/>
          <w:lang w:eastAsia="en-US"/>
        </w:rPr>
      </w:pPr>
      <w:bookmarkStart w:id="403" w:name="_Toc80099894"/>
      <w:bookmarkStart w:id="404" w:name="_Toc132015839"/>
      <w:bookmarkStart w:id="405" w:name="_Toc132108927"/>
      <w:r w:rsidRPr="00A1257B">
        <w:rPr>
          <w:b/>
          <w:color w:val="000000"/>
          <w:sz w:val="24"/>
          <w:szCs w:val="26"/>
          <w:lang w:eastAsia="en-US"/>
        </w:rPr>
        <w:t>Часть 9 "Надежность теплоснабжения"</w:t>
      </w:r>
      <w:bookmarkEnd w:id="403"/>
      <w:bookmarkEnd w:id="404"/>
      <w:bookmarkEnd w:id="405"/>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06" w:name="_Toc80099895"/>
      <w:bookmarkStart w:id="407" w:name="_Toc132015840"/>
      <w:bookmarkStart w:id="408" w:name="_Toc132108928"/>
      <w:bookmarkStart w:id="409" w:name="sub_1451"/>
      <w:r w:rsidRPr="00A1257B">
        <w:rPr>
          <w:b/>
          <w:i/>
          <w:color w:val="000000"/>
          <w:sz w:val="24"/>
          <w:szCs w:val="24"/>
          <w:lang w:eastAsia="en-US"/>
        </w:rPr>
        <w:t>а) поток отказов (частота отказов) участков тепловых сетей</w:t>
      </w:r>
      <w:bookmarkEnd w:id="406"/>
      <w:bookmarkEnd w:id="407"/>
      <w:bookmarkEnd w:id="408"/>
    </w:p>
    <w:p w:rsidR="00A1257B" w:rsidRPr="00A1257B" w:rsidRDefault="00A1257B" w:rsidP="00A1257B">
      <w:pPr>
        <w:spacing w:line="276" w:lineRule="auto"/>
        <w:ind w:firstLine="567"/>
        <w:jc w:val="both"/>
        <w:rPr>
          <w:rFonts w:eastAsia="Calibri"/>
          <w:sz w:val="24"/>
          <w:szCs w:val="22"/>
          <w:lang w:eastAsia="en-US"/>
        </w:rPr>
      </w:pPr>
      <w:bookmarkStart w:id="410" w:name="sub_180181"/>
      <w:r w:rsidRPr="00A1257B">
        <w:rPr>
          <w:rFonts w:eastAsia="Calibri"/>
          <w:sz w:val="24"/>
          <w:szCs w:val="22"/>
          <w:lang w:eastAsia="en-US"/>
        </w:rPr>
        <w:t xml:space="preserve">Показатели повреждаемости системы теплоснабжения </w:t>
      </w:r>
      <w:bookmarkEnd w:id="410"/>
      <w:r w:rsidRPr="00A1257B">
        <w:rPr>
          <w:rFonts w:eastAsia="Calibri"/>
          <w:sz w:val="24"/>
          <w:szCs w:val="22"/>
          <w:lang w:eastAsia="en-US"/>
        </w:rPr>
        <w:t>представлены в таблице 1.9.1.</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lastRenderedPageBreak/>
        <w:t>Таблица 1.9.1</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Показатели повреждаемости системы теплоснабжения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20"/>
        <w:gridCol w:w="992"/>
        <w:gridCol w:w="851"/>
        <w:gridCol w:w="850"/>
        <w:gridCol w:w="992"/>
        <w:gridCol w:w="1134"/>
      </w:tblGrid>
      <w:tr w:rsidR="00A1257B" w:rsidRPr="00A1257B" w:rsidTr="00491448">
        <w:trPr>
          <w:tblHeader/>
        </w:trPr>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keepNext/>
              <w:spacing w:line="276" w:lineRule="auto"/>
              <w:ind w:firstLine="567"/>
              <w:jc w:val="center"/>
              <w:rPr>
                <w:rFonts w:eastAsia="Calibri"/>
                <w:b/>
                <w:lang w:eastAsia="en-US"/>
              </w:rPr>
            </w:pPr>
            <w:r w:rsidRPr="00A1257B">
              <w:rPr>
                <w:rFonts w:eastAsia="Calibri"/>
                <w:b/>
                <w:lang w:eastAsia="en-US"/>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2018</w:t>
            </w:r>
          </w:p>
        </w:tc>
        <w:tc>
          <w:tcPr>
            <w:tcW w:w="851"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2019</w:t>
            </w:r>
          </w:p>
        </w:tc>
        <w:tc>
          <w:tcPr>
            <w:tcW w:w="850"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2020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2021</w:t>
            </w:r>
          </w:p>
        </w:tc>
        <w:tc>
          <w:tcPr>
            <w:tcW w:w="1134" w:type="dxa"/>
            <w:tcBorders>
              <w:top w:val="single" w:sz="4" w:space="0" w:color="auto"/>
              <w:left w:val="single" w:sz="4" w:space="0" w:color="auto"/>
              <w:bottom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2022</w:t>
            </w:r>
          </w:p>
        </w:tc>
      </w:tr>
      <w:tr w:rsidR="00A1257B" w:rsidRPr="00A1257B" w:rsidTr="00491448">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Повреждения в магистральных тепловых сетях, 1/км/год 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34" w:type="dxa"/>
            <w:tcBorders>
              <w:top w:val="single" w:sz="4" w:space="0" w:color="auto"/>
              <w:left w:val="single" w:sz="4" w:space="0" w:color="auto"/>
              <w:bottom w:val="single" w:sz="4" w:space="0" w:color="auto"/>
            </w:tcBorders>
            <w:shd w:val="clear" w:color="auto" w:fill="auto"/>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в отопительный период, 1/км/год</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34" w:type="dxa"/>
            <w:tcBorders>
              <w:top w:val="single" w:sz="4" w:space="0" w:color="auto"/>
              <w:left w:val="single" w:sz="4" w:space="0" w:color="auto"/>
              <w:bottom w:val="single" w:sz="4" w:space="0" w:color="auto"/>
            </w:tcBorders>
            <w:shd w:val="clear" w:color="auto" w:fill="auto"/>
            <w:vAlign w:val="center"/>
          </w:tcPr>
          <w:p w:rsidR="00A1257B" w:rsidRPr="00A1257B" w:rsidRDefault="00A1257B" w:rsidP="00A1257B">
            <w:pPr>
              <w:spacing w:line="276" w:lineRule="auto"/>
              <w:jc w:val="center"/>
              <w:rPr>
                <w:rFonts w:eastAsia="Calibri"/>
                <w:b/>
                <w:lang w:eastAsia="en-US"/>
              </w:rPr>
            </w:pPr>
          </w:p>
        </w:tc>
      </w:tr>
      <w:tr w:rsidR="00A1257B" w:rsidRPr="00A1257B" w:rsidTr="00491448">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в период испытаний на плотность и прочность, 1/км/год</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34" w:type="dxa"/>
            <w:tcBorders>
              <w:top w:val="single" w:sz="4" w:space="0" w:color="auto"/>
              <w:left w:val="single" w:sz="4" w:space="0" w:color="auto"/>
              <w:bottom w:val="single" w:sz="4" w:space="0" w:color="auto"/>
            </w:tcBorders>
            <w:shd w:val="clear" w:color="auto" w:fill="auto"/>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Повреждения в распределительных тепловых сетях систем отопления, 1/км/год, 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34" w:type="dxa"/>
            <w:tcBorders>
              <w:top w:val="single" w:sz="4" w:space="0" w:color="auto"/>
              <w:left w:val="single" w:sz="4" w:space="0" w:color="auto"/>
              <w:bottom w:val="single" w:sz="4" w:space="0" w:color="auto"/>
            </w:tcBorders>
            <w:shd w:val="clear" w:color="auto" w:fill="auto"/>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в отопительный период, 1/км/год</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34" w:type="dxa"/>
            <w:tcBorders>
              <w:top w:val="single" w:sz="4" w:space="0" w:color="auto"/>
              <w:left w:val="single" w:sz="4" w:space="0" w:color="auto"/>
              <w:bottom w:val="single" w:sz="4" w:space="0" w:color="auto"/>
            </w:tcBorders>
            <w:shd w:val="clear" w:color="auto" w:fill="auto"/>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в период испытаний на плотность и прочность, 1/км/год</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34" w:type="dxa"/>
            <w:tcBorders>
              <w:top w:val="single" w:sz="4" w:space="0" w:color="auto"/>
              <w:left w:val="single" w:sz="4" w:space="0" w:color="auto"/>
              <w:bottom w:val="single" w:sz="4" w:space="0" w:color="auto"/>
            </w:tcBorders>
            <w:shd w:val="clear" w:color="auto" w:fill="auto"/>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Повреждения в сетях горячего водоснабжения (в случае их наличия), 1/км/год</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34" w:type="dxa"/>
            <w:tcBorders>
              <w:top w:val="single" w:sz="4" w:space="0" w:color="auto"/>
              <w:left w:val="single" w:sz="4" w:space="0" w:color="auto"/>
              <w:bottom w:val="single" w:sz="4" w:space="0" w:color="auto"/>
            </w:tcBorders>
            <w:shd w:val="clear" w:color="auto" w:fill="auto"/>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Всего повреждения в тепловых сетях, 1/км/год</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1134" w:type="dxa"/>
            <w:tcBorders>
              <w:top w:val="single" w:sz="4" w:space="0" w:color="auto"/>
              <w:left w:val="single" w:sz="4" w:space="0" w:color="auto"/>
              <w:bottom w:val="single" w:sz="4" w:space="0" w:color="auto"/>
            </w:tcBorders>
            <w:shd w:val="clear" w:color="auto" w:fill="auto"/>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11" w:name="_Toc80099896"/>
      <w:bookmarkStart w:id="412" w:name="_Toc132015841"/>
      <w:bookmarkStart w:id="413" w:name="_Toc132108929"/>
      <w:bookmarkStart w:id="414" w:name="sub_1452"/>
      <w:bookmarkEnd w:id="409"/>
      <w:r w:rsidRPr="00A1257B">
        <w:rPr>
          <w:b/>
          <w:i/>
          <w:color w:val="000000"/>
          <w:sz w:val="24"/>
          <w:szCs w:val="24"/>
          <w:lang w:eastAsia="en-US"/>
        </w:rPr>
        <w:t>б) частота отключений потребителей</w:t>
      </w:r>
      <w:bookmarkEnd w:id="411"/>
      <w:bookmarkEnd w:id="412"/>
      <w:bookmarkEnd w:id="413"/>
    </w:p>
    <w:p w:rsidR="00A1257B" w:rsidRPr="00A1257B" w:rsidRDefault="00A1257B" w:rsidP="00A1257B">
      <w:pPr>
        <w:spacing w:line="276" w:lineRule="auto"/>
        <w:ind w:firstLine="567"/>
        <w:jc w:val="both"/>
        <w:rPr>
          <w:rFonts w:eastAsia="Calibri"/>
          <w:sz w:val="24"/>
          <w:szCs w:val="22"/>
          <w:lang w:eastAsia="en-US"/>
        </w:rPr>
      </w:pPr>
      <w:bookmarkStart w:id="415" w:name="sub_1453"/>
      <w:bookmarkEnd w:id="414"/>
      <w:r w:rsidRPr="00A1257B">
        <w:rPr>
          <w:rFonts w:eastAsia="Calibri"/>
          <w:sz w:val="24"/>
          <w:szCs w:val="22"/>
          <w:lang w:eastAsia="en-US"/>
        </w:rPr>
        <w:t xml:space="preserve">Повреждение участков теплопроводов или оборудования сети, которые приводят к необходимости их отключения, признаются отказами в работе теплосети. К отказам приводят следующие повреждения элементов тепловых сетей: трубопроводов, задвижек, компенсаторов. Наиболее частые повреждения трубопроводов связаны с коррозией труб, особенно наружной, либо разрывом сварных швов.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Аварийных отключений групп потребителей тепловой энергии на протяжении последних трех отопительных сезонов не фиксировалось.</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16" w:name="_Toc80099897"/>
      <w:bookmarkStart w:id="417" w:name="_Toc132015842"/>
      <w:bookmarkStart w:id="418" w:name="_Toc132108930"/>
      <w:r w:rsidRPr="00A1257B">
        <w:rPr>
          <w:b/>
          <w:i/>
          <w:color w:val="000000"/>
          <w:sz w:val="24"/>
          <w:szCs w:val="24"/>
          <w:lang w:eastAsia="en-US"/>
        </w:rPr>
        <w:t>в) поток (частота) и время восстановления теплоснабжения потребителей после отключений</w:t>
      </w:r>
      <w:bookmarkEnd w:id="416"/>
      <w:bookmarkEnd w:id="417"/>
      <w:bookmarkEnd w:id="418"/>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Показатели восстановления в системе теплоснабжения представлены в таблице 1.9.2.</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1.9.2</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Показатели восстановления в системе теплоснабжения</w:t>
      </w:r>
    </w:p>
    <w:tbl>
      <w:tblPr>
        <w:tblW w:w="95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47"/>
        <w:gridCol w:w="822"/>
        <w:gridCol w:w="822"/>
        <w:gridCol w:w="823"/>
        <w:gridCol w:w="823"/>
        <w:gridCol w:w="823"/>
      </w:tblGrid>
      <w:tr w:rsidR="00A1257B" w:rsidRPr="00A1257B" w:rsidTr="00491448">
        <w:trPr>
          <w:tblHeader/>
        </w:trPr>
        <w:tc>
          <w:tcPr>
            <w:tcW w:w="5447"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Наименование показателя</w:t>
            </w:r>
          </w:p>
        </w:tc>
        <w:tc>
          <w:tcPr>
            <w:tcW w:w="8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2017</w:t>
            </w:r>
          </w:p>
        </w:tc>
        <w:tc>
          <w:tcPr>
            <w:tcW w:w="8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2018</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2019</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2020</w:t>
            </w:r>
          </w:p>
        </w:tc>
        <w:tc>
          <w:tcPr>
            <w:tcW w:w="823"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2021</w:t>
            </w:r>
          </w:p>
        </w:tc>
      </w:tr>
      <w:tr w:rsidR="00A1257B" w:rsidRPr="00A1257B" w:rsidTr="00491448">
        <w:tc>
          <w:tcPr>
            <w:tcW w:w="5447"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lang w:eastAsia="en-US"/>
              </w:rPr>
            </w:pPr>
            <w:r w:rsidRPr="00A1257B">
              <w:rPr>
                <w:rFonts w:eastAsia="Calibri"/>
                <w:lang w:eastAsia="en-US"/>
              </w:rPr>
              <w:t>Среднее время восстановления теплоснабжения после повреждения в магистральных тепловых сетях в отопительный период, час</w:t>
            </w:r>
          </w:p>
        </w:tc>
        <w:tc>
          <w:tcPr>
            <w:tcW w:w="8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8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823"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c>
          <w:tcPr>
            <w:tcW w:w="5447"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lang w:eastAsia="en-US"/>
              </w:rPr>
            </w:pPr>
            <w:r w:rsidRPr="00A1257B">
              <w:rPr>
                <w:rFonts w:eastAsia="Calibri"/>
                <w:lang w:eastAsia="en-US"/>
              </w:rPr>
              <w:t>Среднее время восстановления отопления после повреждения в распределительных тепловых сетях систем отопления, час:</w:t>
            </w:r>
          </w:p>
        </w:tc>
        <w:tc>
          <w:tcPr>
            <w:tcW w:w="8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8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823"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c>
          <w:tcPr>
            <w:tcW w:w="5447"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lang w:eastAsia="en-US"/>
              </w:rPr>
            </w:pPr>
            <w:r w:rsidRPr="00A1257B">
              <w:rPr>
                <w:rFonts w:eastAsia="Calibri"/>
                <w:lang w:eastAsia="en-US"/>
              </w:rPr>
              <w:t>Среднее время восстановления горячего водоснабжения поле повреждения в сетях горячего водоснабжения (в случае их наличия), час</w:t>
            </w:r>
          </w:p>
        </w:tc>
        <w:tc>
          <w:tcPr>
            <w:tcW w:w="8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8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823"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c>
          <w:tcPr>
            <w:tcW w:w="5447"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lang w:eastAsia="en-US"/>
              </w:rPr>
            </w:pPr>
            <w:r w:rsidRPr="00A1257B">
              <w:rPr>
                <w:rFonts w:eastAsia="Calibri"/>
                <w:lang w:eastAsia="en-US"/>
              </w:rPr>
              <w:t>Всего среднее время восстановления отопления после повреждения в магистральных и распределительных тепловых сетях, час</w:t>
            </w:r>
          </w:p>
        </w:tc>
        <w:tc>
          <w:tcPr>
            <w:tcW w:w="8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8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823"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19" w:name="_Toc80099898"/>
      <w:bookmarkStart w:id="420" w:name="_Toc132015843"/>
      <w:bookmarkStart w:id="421" w:name="_Toc132108931"/>
      <w:bookmarkStart w:id="422" w:name="sub_1454"/>
      <w:bookmarkEnd w:id="415"/>
      <w:r w:rsidRPr="00A1257B">
        <w:rPr>
          <w:b/>
          <w:i/>
          <w:color w:val="000000"/>
          <w:sz w:val="24"/>
          <w:szCs w:val="24"/>
          <w:lang w:eastAsia="en-US"/>
        </w:rPr>
        <w:t>г) графические материалы (карты-схемы тепловых сетей и зон ненормативной надежности и безопасности теплоснабжения)</w:t>
      </w:r>
      <w:bookmarkEnd w:id="419"/>
      <w:bookmarkEnd w:id="420"/>
      <w:bookmarkEnd w:id="421"/>
    </w:p>
    <w:p w:rsidR="00A1257B" w:rsidRPr="00A1257B" w:rsidRDefault="00A1257B" w:rsidP="00A1257B">
      <w:pPr>
        <w:spacing w:line="276" w:lineRule="auto"/>
        <w:ind w:firstLine="567"/>
        <w:jc w:val="both"/>
        <w:rPr>
          <w:rFonts w:eastAsia="Calibri"/>
          <w:sz w:val="24"/>
          <w:szCs w:val="22"/>
          <w:lang w:eastAsia="en-US"/>
        </w:rPr>
      </w:pPr>
      <w:bookmarkStart w:id="423" w:name="sub_1455"/>
      <w:bookmarkEnd w:id="422"/>
      <w:r w:rsidRPr="00A1257B">
        <w:rPr>
          <w:rFonts w:eastAsia="Calibri"/>
          <w:sz w:val="24"/>
          <w:szCs w:val="22"/>
          <w:lang w:eastAsia="en-US"/>
        </w:rPr>
        <w:t xml:space="preserve">Зоны ненормативной надежности и безопасности теплоснабжения </w:t>
      </w:r>
      <w:proofErr w:type="gramStart"/>
      <w:r w:rsidRPr="00A1257B">
        <w:rPr>
          <w:rFonts w:eastAsia="Calibri"/>
          <w:sz w:val="24"/>
          <w:szCs w:val="22"/>
          <w:lang w:eastAsia="en-US"/>
        </w:rPr>
        <w:t>на конец</w:t>
      </w:r>
      <w:proofErr w:type="gramEnd"/>
      <w:r w:rsidRPr="00A1257B">
        <w:rPr>
          <w:rFonts w:eastAsia="Calibri"/>
          <w:sz w:val="24"/>
          <w:szCs w:val="22"/>
          <w:lang w:eastAsia="en-US"/>
        </w:rPr>
        <w:t xml:space="preserve"> 2021 г. не обнаружены.</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lastRenderedPageBreak/>
        <w:t xml:space="preserve">Отказов в работе тепловых сетей в 2022 году не было. </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24" w:name="_Toc80099899"/>
      <w:bookmarkStart w:id="425" w:name="_Toc132015844"/>
      <w:bookmarkStart w:id="426" w:name="_Toc132108932"/>
      <w:r w:rsidRPr="00A1257B">
        <w:rPr>
          <w:b/>
          <w:i/>
          <w:color w:val="000000"/>
          <w:sz w:val="24"/>
          <w:szCs w:val="24"/>
          <w:lang w:eastAsia="en-US"/>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424"/>
      <w:bookmarkEnd w:id="425"/>
      <w:bookmarkEnd w:id="426"/>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происходило.</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27" w:name="_Toc80099900"/>
      <w:bookmarkStart w:id="428" w:name="_Toc132015845"/>
      <w:bookmarkStart w:id="429" w:name="_Toc132108933"/>
      <w:bookmarkStart w:id="430" w:name="sub_1456"/>
      <w:bookmarkEnd w:id="423"/>
      <w:r w:rsidRPr="00A1257B">
        <w:rPr>
          <w:b/>
          <w:i/>
          <w:color w:val="000000"/>
          <w:sz w:val="24"/>
          <w:szCs w:val="24"/>
          <w:lang w:eastAsia="en-US"/>
        </w:rPr>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427"/>
      <w:bookmarkEnd w:id="428"/>
      <w:bookmarkEnd w:id="429"/>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Среднее время, затраченное на восстановление теплоснабжения потребителей после аварийных отключений в отопительный период, соответствует установленным нормативам.</w:t>
      </w:r>
    </w:p>
    <w:p w:rsidR="00A1257B" w:rsidRPr="00A1257B" w:rsidRDefault="00A1257B" w:rsidP="00A1257B">
      <w:pPr>
        <w:keepNext/>
        <w:keepLines/>
        <w:spacing w:before="120" w:after="120"/>
        <w:ind w:firstLine="567"/>
        <w:jc w:val="both"/>
        <w:outlineLvl w:val="1"/>
        <w:rPr>
          <w:b/>
          <w:color w:val="000000"/>
          <w:sz w:val="24"/>
          <w:szCs w:val="26"/>
          <w:lang w:eastAsia="en-US"/>
        </w:rPr>
      </w:pPr>
      <w:bookmarkStart w:id="431" w:name="_Toc80099901"/>
      <w:bookmarkStart w:id="432" w:name="_Toc132015846"/>
      <w:bookmarkStart w:id="433" w:name="_Toc132108934"/>
      <w:bookmarkStart w:id="434" w:name="sub_124"/>
      <w:bookmarkEnd w:id="402"/>
      <w:bookmarkEnd w:id="430"/>
      <w:r w:rsidRPr="00A1257B">
        <w:rPr>
          <w:b/>
          <w:color w:val="000000"/>
          <w:sz w:val="24"/>
          <w:szCs w:val="26"/>
          <w:lang w:eastAsia="en-US"/>
        </w:rPr>
        <w:t xml:space="preserve">Часть 10 "Технико-экономические показатели теплоснабжающих и </w:t>
      </w:r>
      <w:proofErr w:type="spellStart"/>
      <w:r w:rsidRPr="00A1257B">
        <w:rPr>
          <w:b/>
          <w:color w:val="000000"/>
          <w:sz w:val="24"/>
          <w:szCs w:val="26"/>
          <w:lang w:eastAsia="en-US"/>
        </w:rPr>
        <w:t>теплосетевых</w:t>
      </w:r>
      <w:proofErr w:type="spellEnd"/>
      <w:r w:rsidRPr="00A1257B">
        <w:rPr>
          <w:b/>
          <w:color w:val="000000"/>
          <w:sz w:val="24"/>
          <w:szCs w:val="26"/>
          <w:lang w:eastAsia="en-US"/>
        </w:rPr>
        <w:t xml:space="preserve"> организаций"</w:t>
      </w:r>
      <w:bookmarkEnd w:id="431"/>
      <w:bookmarkEnd w:id="432"/>
      <w:bookmarkEnd w:id="433"/>
    </w:p>
    <w:p w:rsidR="00A1257B" w:rsidRPr="00A1257B" w:rsidRDefault="00A1257B" w:rsidP="00A1257B">
      <w:pPr>
        <w:spacing w:line="276" w:lineRule="auto"/>
        <w:ind w:firstLine="567"/>
        <w:jc w:val="both"/>
        <w:rPr>
          <w:rFonts w:eastAsia="Calibri"/>
          <w:sz w:val="24"/>
          <w:szCs w:val="22"/>
          <w:lang w:eastAsia="en-US"/>
        </w:rPr>
      </w:pPr>
      <w:bookmarkStart w:id="435" w:name="_Toc384572485"/>
      <w:bookmarkStart w:id="436" w:name="_Toc389669298"/>
      <w:r w:rsidRPr="00A1257B">
        <w:rPr>
          <w:rFonts w:eastAsia="Calibri"/>
          <w:sz w:val="24"/>
          <w:szCs w:val="22"/>
          <w:lang w:eastAsia="en-US"/>
        </w:rPr>
        <w:t xml:space="preserve">Технико-экономические показатели теплоснабжающих и </w:t>
      </w:r>
      <w:proofErr w:type="spellStart"/>
      <w:r w:rsidRPr="00A1257B">
        <w:rPr>
          <w:rFonts w:eastAsia="Calibri"/>
          <w:sz w:val="24"/>
          <w:szCs w:val="22"/>
          <w:lang w:eastAsia="en-US"/>
        </w:rPr>
        <w:t>теплосетевых</w:t>
      </w:r>
      <w:proofErr w:type="spellEnd"/>
      <w:r w:rsidRPr="00A1257B">
        <w:rPr>
          <w:rFonts w:eastAsia="Calibri"/>
          <w:sz w:val="24"/>
          <w:szCs w:val="22"/>
          <w:lang w:eastAsia="en-US"/>
        </w:rPr>
        <w:t xml:space="preserve"> организаций за 2021 год представлены в таблице 1.10.1.</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1.10.1</w:t>
      </w:r>
    </w:p>
    <w:p w:rsidR="00A1257B" w:rsidRPr="00A1257B" w:rsidRDefault="00A1257B" w:rsidP="00A1257B">
      <w:pPr>
        <w:keepNext/>
        <w:spacing w:line="276" w:lineRule="auto"/>
        <w:jc w:val="center"/>
        <w:rPr>
          <w:rFonts w:eastAsia="Calibri"/>
          <w:sz w:val="24"/>
          <w:szCs w:val="22"/>
          <w:lang w:eastAsia="en-US"/>
        </w:rPr>
      </w:pPr>
      <w:bookmarkStart w:id="437" w:name="sub_11191"/>
      <w:r w:rsidRPr="00A1257B">
        <w:rPr>
          <w:rFonts w:eastAsia="Calibri"/>
          <w:sz w:val="24"/>
          <w:szCs w:val="22"/>
          <w:lang w:eastAsia="en-US"/>
        </w:rPr>
        <w:t>Технико-экономические показатели теплоснабжающих организаций за 2022 год</w:t>
      </w:r>
    </w:p>
    <w:tbl>
      <w:tblPr>
        <w:tblW w:w="9640"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20"/>
        <w:gridCol w:w="4820"/>
      </w:tblGrid>
      <w:tr w:rsidR="00A1257B" w:rsidRPr="00A1257B" w:rsidTr="00491448">
        <w:trPr>
          <w:trHeight w:val="264"/>
          <w:tblHeader/>
          <w:jc w:val="center"/>
        </w:trPr>
        <w:tc>
          <w:tcPr>
            <w:tcW w:w="4820" w:type="dxa"/>
            <w:tcBorders>
              <w:top w:val="single" w:sz="4" w:space="0" w:color="auto"/>
              <w:right w:val="single" w:sz="4" w:space="0" w:color="auto"/>
            </w:tcBorders>
            <w:vAlign w:val="center"/>
          </w:tcPr>
          <w:p w:rsidR="00A1257B" w:rsidRPr="00A1257B" w:rsidRDefault="00A1257B" w:rsidP="00A1257B">
            <w:pPr>
              <w:keepNext/>
              <w:spacing w:line="276" w:lineRule="auto"/>
              <w:ind w:firstLine="567"/>
              <w:jc w:val="center"/>
              <w:rPr>
                <w:rFonts w:eastAsia="Calibri"/>
                <w:b/>
                <w:lang w:eastAsia="en-US"/>
              </w:rPr>
            </w:pPr>
            <w:r w:rsidRPr="00A1257B">
              <w:rPr>
                <w:rFonts w:eastAsia="Calibri"/>
                <w:b/>
                <w:lang w:eastAsia="en-US"/>
              </w:rPr>
              <w:t>Наименование показателя</w:t>
            </w:r>
          </w:p>
        </w:tc>
        <w:tc>
          <w:tcPr>
            <w:tcW w:w="4820" w:type="dxa"/>
            <w:tcBorders>
              <w:top w:val="single" w:sz="4" w:space="0" w:color="auto"/>
              <w:right w:val="single" w:sz="4" w:space="0" w:color="auto"/>
            </w:tcBorders>
            <w:vAlign w:val="center"/>
          </w:tcPr>
          <w:p w:rsidR="00A1257B" w:rsidRPr="00A1257B" w:rsidRDefault="00A1257B" w:rsidP="00A1257B">
            <w:pPr>
              <w:keepNext/>
              <w:spacing w:line="276" w:lineRule="auto"/>
              <w:ind w:firstLine="567"/>
              <w:jc w:val="center"/>
              <w:rPr>
                <w:rFonts w:eastAsia="Calibri"/>
                <w:b/>
                <w:lang w:eastAsia="en-US"/>
              </w:rPr>
            </w:pPr>
            <w:r w:rsidRPr="00A1257B">
              <w:rPr>
                <w:rFonts w:eastAsia="Calibri"/>
                <w:b/>
                <w:lang w:eastAsia="en-US"/>
              </w:rPr>
              <w:t>Котельная пст. Ягкедж, ул. Лесная, д. 10-А</w:t>
            </w:r>
          </w:p>
        </w:tc>
      </w:tr>
      <w:tr w:rsidR="00A1257B" w:rsidRPr="00A1257B" w:rsidTr="00491448">
        <w:trPr>
          <w:jc w:val="center"/>
        </w:trPr>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rPr>
                <w:rFonts w:eastAsia="Calibri"/>
                <w:lang w:eastAsia="en-US"/>
              </w:rPr>
            </w:pPr>
            <w:r w:rsidRPr="00A1257B">
              <w:rPr>
                <w:rFonts w:eastAsia="Calibri"/>
                <w:lang w:eastAsia="en-US"/>
              </w:rPr>
              <w:t>Отпуск тепловой энергии, поставляемой с коллекторов источника тепловой энергии, тыс. Гкал, всего, в том числе:</w:t>
            </w:r>
          </w:p>
        </w:tc>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rPr>
                <w:rFonts w:eastAsia="Calibri"/>
                <w:lang w:eastAsia="en-US"/>
              </w:rPr>
            </w:pPr>
            <w:r w:rsidRPr="00A1257B">
              <w:rPr>
                <w:rFonts w:eastAsia="Calibri"/>
                <w:lang w:eastAsia="en-US"/>
              </w:rPr>
              <w:t>С коллекторов источника непосредственно потребителям, тыс. Гкал</w:t>
            </w:r>
          </w:p>
        </w:tc>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rPr>
                <w:rFonts w:eastAsia="Calibri"/>
                <w:lang w:eastAsia="en-US"/>
              </w:rPr>
            </w:pPr>
            <w:r w:rsidRPr="00A1257B">
              <w:rPr>
                <w:rFonts w:eastAsia="Calibri"/>
                <w:lang w:eastAsia="en-US"/>
              </w:rPr>
              <w:t>в паре, тыс. Гкал</w:t>
            </w:r>
          </w:p>
        </w:tc>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rPr>
                <w:rFonts w:eastAsia="Calibri"/>
                <w:lang w:eastAsia="en-US"/>
              </w:rPr>
            </w:pPr>
            <w:r w:rsidRPr="00A1257B">
              <w:rPr>
                <w:rFonts w:eastAsia="Calibri"/>
                <w:lang w:eastAsia="en-US"/>
              </w:rPr>
              <w:t>в горячей воде, тыс. Гкал</w:t>
            </w:r>
          </w:p>
        </w:tc>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rPr>
                <w:rFonts w:eastAsia="Calibri"/>
                <w:lang w:eastAsia="en-US"/>
              </w:rPr>
            </w:pPr>
            <w:r w:rsidRPr="00A1257B">
              <w:rPr>
                <w:rFonts w:eastAsia="Calibri"/>
                <w:lang w:eastAsia="en-US"/>
              </w:rPr>
              <w:t>С коллекторов источника в тепловые сети, тыс. Гкал</w:t>
            </w:r>
          </w:p>
        </w:tc>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rPr>
                <w:rFonts w:eastAsia="Calibri"/>
                <w:lang w:eastAsia="en-US"/>
              </w:rPr>
            </w:pPr>
            <w:r w:rsidRPr="00A1257B">
              <w:rPr>
                <w:rFonts w:eastAsia="Calibri"/>
                <w:lang w:eastAsia="en-US"/>
              </w:rPr>
              <w:t>в паре, тыс. Гкал</w:t>
            </w:r>
          </w:p>
        </w:tc>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rPr>
                <w:rFonts w:eastAsia="Calibri"/>
                <w:lang w:eastAsia="en-US"/>
              </w:rPr>
            </w:pPr>
            <w:r w:rsidRPr="00A1257B">
              <w:rPr>
                <w:rFonts w:eastAsia="Calibri"/>
                <w:lang w:eastAsia="en-US"/>
              </w:rPr>
              <w:t>в горячей воде, тыс. Гкал</w:t>
            </w:r>
          </w:p>
        </w:tc>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rPr>
                <w:rFonts w:eastAsia="Calibri"/>
                <w:lang w:eastAsia="en-US"/>
              </w:rPr>
            </w:pPr>
            <w:r w:rsidRPr="00A1257B">
              <w:rPr>
                <w:rFonts w:eastAsia="Calibri"/>
                <w:lang w:eastAsia="en-US"/>
              </w:rPr>
              <w:t>Операционные (подконтрольные) расходы, тыс. руб.</w:t>
            </w:r>
          </w:p>
        </w:tc>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rPr>
                <w:rFonts w:eastAsia="Calibri"/>
                <w:lang w:eastAsia="en-US"/>
              </w:rPr>
            </w:pPr>
            <w:r w:rsidRPr="00A1257B">
              <w:rPr>
                <w:rFonts w:eastAsia="Calibri"/>
                <w:lang w:eastAsia="en-US"/>
              </w:rPr>
              <w:t>Неподконтрольные расходы, тыс. руб.</w:t>
            </w:r>
          </w:p>
        </w:tc>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rPr>
                <w:rFonts w:eastAsia="Calibri"/>
                <w:lang w:eastAsia="en-US"/>
              </w:rPr>
            </w:pPr>
            <w:r w:rsidRPr="00A1257B">
              <w:rPr>
                <w:rFonts w:eastAsia="Calibri"/>
                <w:lang w:eastAsia="en-US"/>
              </w:rPr>
              <w:t>Расходы на приобретение (производство) энергетических ресурсов, холодной воды и теплоносителя, тыс. руб.</w:t>
            </w:r>
          </w:p>
        </w:tc>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rPr>
                <w:rFonts w:eastAsia="Calibri"/>
                <w:lang w:eastAsia="en-US"/>
              </w:rPr>
            </w:pPr>
            <w:r w:rsidRPr="00A1257B">
              <w:rPr>
                <w:rFonts w:eastAsia="Calibri"/>
                <w:lang w:eastAsia="en-US"/>
              </w:rPr>
              <w:t>Прибыль, тыс. руб.</w:t>
            </w:r>
          </w:p>
        </w:tc>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jc w:val="center"/>
        </w:trPr>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rPr>
                <w:rFonts w:eastAsia="Calibri"/>
                <w:lang w:eastAsia="en-US"/>
              </w:rPr>
            </w:pPr>
            <w:r w:rsidRPr="00A1257B">
              <w:rPr>
                <w:rFonts w:eastAsia="Calibri"/>
                <w:lang w:eastAsia="en-US"/>
              </w:rPr>
              <w:t>ИТОГО необходимая валовая выручка, тыс. руб.</w:t>
            </w:r>
          </w:p>
        </w:tc>
        <w:tc>
          <w:tcPr>
            <w:tcW w:w="4820"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bl>
    <w:p w:rsidR="00A1257B" w:rsidRPr="00A1257B" w:rsidRDefault="00A1257B" w:rsidP="00A1257B">
      <w:pPr>
        <w:keepNext/>
        <w:spacing w:line="276" w:lineRule="auto"/>
        <w:jc w:val="both"/>
        <w:rPr>
          <w:rFonts w:eastAsia="Calibri"/>
          <w:sz w:val="24"/>
          <w:szCs w:val="22"/>
          <w:lang w:eastAsia="en-US"/>
        </w:rPr>
      </w:pPr>
    </w:p>
    <w:p w:rsidR="00A1257B" w:rsidRPr="00A1257B" w:rsidRDefault="00A1257B" w:rsidP="00A1257B">
      <w:pPr>
        <w:keepNext/>
        <w:keepLines/>
        <w:spacing w:before="120" w:after="120"/>
        <w:ind w:firstLine="567"/>
        <w:jc w:val="both"/>
        <w:outlineLvl w:val="1"/>
        <w:rPr>
          <w:b/>
          <w:color w:val="000000"/>
          <w:sz w:val="24"/>
          <w:szCs w:val="26"/>
          <w:lang w:eastAsia="en-US"/>
        </w:rPr>
      </w:pPr>
      <w:bookmarkStart w:id="438" w:name="_Toc80099902"/>
      <w:bookmarkStart w:id="439" w:name="_Toc132015847"/>
      <w:bookmarkStart w:id="440" w:name="_Toc132108935"/>
      <w:bookmarkStart w:id="441" w:name="sub_125"/>
      <w:bookmarkEnd w:id="434"/>
      <w:bookmarkEnd w:id="435"/>
      <w:bookmarkEnd w:id="436"/>
      <w:bookmarkEnd w:id="437"/>
      <w:r w:rsidRPr="00A1257B">
        <w:rPr>
          <w:b/>
          <w:color w:val="000000"/>
          <w:sz w:val="24"/>
          <w:szCs w:val="26"/>
          <w:lang w:eastAsia="en-US"/>
        </w:rPr>
        <w:t>Часть 11 "Цены (тарифы) в сфере теплоснабжения"</w:t>
      </w:r>
      <w:bookmarkEnd w:id="438"/>
      <w:bookmarkEnd w:id="439"/>
      <w:bookmarkEnd w:id="440"/>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42" w:name="_Toc80099903"/>
      <w:bookmarkStart w:id="443" w:name="_Toc132015848"/>
      <w:bookmarkStart w:id="444" w:name="_Toc132108936"/>
      <w:bookmarkStart w:id="445" w:name="sub_1491"/>
      <w:r w:rsidRPr="00A1257B">
        <w:rPr>
          <w:b/>
          <w:i/>
          <w:color w:val="000000"/>
          <w:sz w:val="24"/>
          <w:szCs w:val="24"/>
          <w:lang w:eastAsia="en-US"/>
        </w:rPr>
        <w:t xml:space="preserve">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A1257B">
        <w:rPr>
          <w:b/>
          <w:i/>
          <w:color w:val="000000"/>
          <w:sz w:val="24"/>
          <w:szCs w:val="24"/>
          <w:lang w:eastAsia="en-US"/>
        </w:rPr>
        <w:t>теплосетевой</w:t>
      </w:r>
      <w:proofErr w:type="spellEnd"/>
      <w:r w:rsidRPr="00A1257B">
        <w:rPr>
          <w:b/>
          <w:i/>
          <w:color w:val="000000"/>
          <w:sz w:val="24"/>
          <w:szCs w:val="24"/>
          <w:lang w:eastAsia="en-US"/>
        </w:rPr>
        <w:t xml:space="preserve"> и теплоснабжающей организации с учетом последних 3 лет</w:t>
      </w:r>
      <w:bookmarkStart w:id="446" w:name="_Toc369362684"/>
      <w:bookmarkEnd w:id="442"/>
      <w:bookmarkEnd w:id="443"/>
      <w:bookmarkEnd w:id="444"/>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t>Таблица</w:t>
      </w:r>
      <w:bookmarkStart w:id="447" w:name="OLE_LINK37"/>
      <w:r w:rsidRPr="00A1257B">
        <w:rPr>
          <w:rFonts w:eastAsia="Calibri"/>
          <w:sz w:val="24"/>
          <w:szCs w:val="22"/>
          <w:lang w:eastAsia="en-US"/>
        </w:rPr>
        <w:t xml:space="preserve"> </w:t>
      </w:r>
      <w:bookmarkEnd w:id="447"/>
      <w:r w:rsidRPr="00A1257B">
        <w:rPr>
          <w:rFonts w:eastAsia="Calibri"/>
          <w:sz w:val="24"/>
          <w:szCs w:val="22"/>
          <w:lang w:eastAsia="en-US"/>
        </w:rPr>
        <w:t>1.11.1</w:t>
      </w:r>
    </w:p>
    <w:p w:rsidR="00A1257B" w:rsidRPr="00A1257B" w:rsidRDefault="00A1257B" w:rsidP="00A1257B">
      <w:pPr>
        <w:keepNext/>
        <w:widowControl w:val="0"/>
        <w:autoSpaceDE w:val="0"/>
        <w:autoSpaceDN w:val="0"/>
        <w:adjustRightInd w:val="0"/>
        <w:ind w:firstLine="567"/>
        <w:jc w:val="center"/>
        <w:rPr>
          <w:rFonts w:eastAsia="Calibri"/>
          <w:sz w:val="24"/>
          <w:szCs w:val="22"/>
          <w:lang w:eastAsia="en-US"/>
        </w:rPr>
      </w:pPr>
      <w:bookmarkStart w:id="448" w:name="sub_10203"/>
      <w:r w:rsidRPr="00A1257B">
        <w:rPr>
          <w:rFonts w:eastAsia="Calibri"/>
          <w:sz w:val="24"/>
          <w:szCs w:val="22"/>
          <w:lang w:eastAsia="en-US"/>
        </w:rPr>
        <w:t>Средневзвешенный тариф на отпущенную тепловую энергию в зонах деятельности единой теплоснабжающей организации (без НДС), руб./Гкал</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3827"/>
        <w:gridCol w:w="993"/>
        <w:gridCol w:w="1134"/>
        <w:gridCol w:w="992"/>
        <w:gridCol w:w="992"/>
        <w:gridCol w:w="992"/>
      </w:tblGrid>
      <w:tr w:rsidR="00A1257B" w:rsidRPr="00A1257B" w:rsidTr="00491448">
        <w:trPr>
          <w:tblHeader/>
        </w:trPr>
        <w:tc>
          <w:tcPr>
            <w:tcW w:w="709" w:type="dxa"/>
            <w:tcBorders>
              <w:top w:val="single" w:sz="4" w:space="0" w:color="auto"/>
              <w:bottom w:val="single" w:sz="4" w:space="0" w:color="auto"/>
              <w:right w:val="single" w:sz="4" w:space="0" w:color="auto"/>
            </w:tcBorders>
            <w:vAlign w:val="center"/>
          </w:tcPr>
          <w:bookmarkEnd w:id="446"/>
          <w:bookmarkEnd w:id="448"/>
          <w:p w:rsidR="00A1257B" w:rsidRPr="00A1257B" w:rsidRDefault="00A1257B" w:rsidP="00A1257B">
            <w:pPr>
              <w:keepNext/>
              <w:spacing w:line="276" w:lineRule="auto"/>
              <w:jc w:val="center"/>
              <w:rPr>
                <w:rFonts w:eastAsia="Calibri"/>
                <w:b/>
                <w:lang w:eastAsia="en-US"/>
              </w:rPr>
            </w:pPr>
            <w:r w:rsidRPr="00A1257B">
              <w:rPr>
                <w:rFonts w:eastAsia="Calibri"/>
                <w:b/>
                <w:lang w:eastAsia="en-US"/>
              </w:rPr>
              <w:t xml:space="preserve">№ </w:t>
            </w:r>
            <w:proofErr w:type="gramStart"/>
            <w:r w:rsidRPr="00A1257B">
              <w:rPr>
                <w:rFonts w:eastAsia="Calibri"/>
                <w:b/>
                <w:lang w:eastAsia="en-US"/>
              </w:rPr>
              <w:t>п</w:t>
            </w:r>
            <w:proofErr w:type="gramEnd"/>
            <w:r w:rsidRPr="00A1257B">
              <w:rPr>
                <w:rFonts w:eastAsia="Calibri"/>
                <w:b/>
                <w:lang w:eastAsia="en-US"/>
              </w:rPr>
              <w:t>/п</w:t>
            </w:r>
          </w:p>
        </w:tc>
        <w:tc>
          <w:tcPr>
            <w:tcW w:w="3827"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Наименование снабжающей (</w:t>
            </w:r>
            <w:proofErr w:type="spellStart"/>
            <w:r w:rsidRPr="00A1257B">
              <w:rPr>
                <w:rFonts w:eastAsia="Calibri"/>
                <w:b/>
                <w:lang w:eastAsia="en-US"/>
              </w:rPr>
              <w:t>теплосетевой</w:t>
            </w:r>
            <w:proofErr w:type="spellEnd"/>
            <w:r w:rsidRPr="00A1257B">
              <w:rPr>
                <w:rFonts w:eastAsia="Calibri"/>
                <w:b/>
                <w:lang w:eastAsia="en-US"/>
              </w:rPr>
              <w:t>) организации</w:t>
            </w:r>
          </w:p>
        </w:tc>
        <w:tc>
          <w:tcPr>
            <w:tcW w:w="993"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2019</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2020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2021</w:t>
            </w:r>
          </w:p>
        </w:tc>
        <w:tc>
          <w:tcPr>
            <w:tcW w:w="992" w:type="dxa"/>
            <w:tcBorders>
              <w:top w:val="single" w:sz="4" w:space="0" w:color="auto"/>
              <w:left w:val="single" w:sz="4" w:space="0" w:color="auto"/>
              <w:bottom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2022</w:t>
            </w:r>
          </w:p>
        </w:tc>
      </w:tr>
      <w:tr w:rsidR="00A1257B" w:rsidRPr="00A1257B" w:rsidTr="00491448">
        <w:tc>
          <w:tcPr>
            <w:tcW w:w="9639" w:type="dxa"/>
            <w:gridSpan w:val="7"/>
            <w:tcBorders>
              <w:top w:val="single" w:sz="4" w:space="0" w:color="auto"/>
              <w:bottom w:val="single" w:sz="4" w:space="0" w:color="auto"/>
            </w:tcBorders>
            <w:vAlign w:val="center"/>
          </w:tcPr>
          <w:p w:rsidR="00A1257B" w:rsidRPr="00A1257B" w:rsidRDefault="00A1257B" w:rsidP="00A1257B">
            <w:pPr>
              <w:spacing w:line="276" w:lineRule="auto"/>
              <w:ind w:firstLine="567"/>
              <w:jc w:val="center"/>
              <w:rPr>
                <w:rFonts w:eastAsia="Calibri"/>
                <w:b/>
                <w:lang w:eastAsia="en-US"/>
              </w:rPr>
            </w:pPr>
            <w:r w:rsidRPr="00A1257B">
              <w:rPr>
                <w:rFonts w:eastAsia="Calibri"/>
                <w:b/>
                <w:lang w:eastAsia="en-US"/>
              </w:rPr>
              <w:t>Усть-Куломский филиал АО «КТК»</w:t>
            </w:r>
          </w:p>
        </w:tc>
      </w:tr>
      <w:tr w:rsidR="00A1257B" w:rsidRPr="00A1257B" w:rsidTr="00491448">
        <w:tc>
          <w:tcPr>
            <w:tcW w:w="709"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w:t>
            </w:r>
          </w:p>
        </w:tc>
        <w:tc>
          <w:tcPr>
            <w:tcW w:w="3827"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Население</w:t>
            </w:r>
          </w:p>
        </w:tc>
        <w:tc>
          <w:tcPr>
            <w:tcW w:w="993"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2907,16</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3074,69</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3148,48</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3148,48</w:t>
            </w:r>
          </w:p>
        </w:tc>
        <w:tc>
          <w:tcPr>
            <w:tcW w:w="992"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jc w:val="both"/>
              <w:rPr>
                <w:rFonts w:eastAsia="Calibri"/>
                <w:lang w:eastAsia="en-US"/>
              </w:rPr>
            </w:pPr>
            <w:r w:rsidRPr="00A1257B">
              <w:rPr>
                <w:rFonts w:eastAsia="Calibri"/>
                <w:lang w:eastAsia="en-US"/>
              </w:rPr>
              <w:t>3148,48</w:t>
            </w:r>
          </w:p>
        </w:tc>
      </w:tr>
      <w:tr w:rsidR="00A1257B" w:rsidRPr="00A1257B" w:rsidTr="00491448">
        <w:tc>
          <w:tcPr>
            <w:tcW w:w="709"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lastRenderedPageBreak/>
              <w:t>2</w:t>
            </w:r>
          </w:p>
        </w:tc>
        <w:tc>
          <w:tcPr>
            <w:tcW w:w="3827"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Потребители услуг кроме населения</w:t>
            </w:r>
          </w:p>
        </w:tc>
        <w:tc>
          <w:tcPr>
            <w:tcW w:w="993"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4281,48</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4452,74</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4559,60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5152,20</w:t>
            </w:r>
          </w:p>
        </w:tc>
        <w:tc>
          <w:tcPr>
            <w:tcW w:w="992"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jc w:val="both"/>
              <w:rPr>
                <w:rFonts w:eastAsia="Calibri"/>
                <w:lang w:eastAsia="en-US"/>
              </w:rPr>
            </w:pPr>
            <w:r w:rsidRPr="00A1257B">
              <w:rPr>
                <w:rFonts w:eastAsia="Calibri"/>
                <w:lang w:eastAsia="en-US"/>
              </w:rPr>
              <w:t>5152,20</w:t>
            </w:r>
          </w:p>
        </w:tc>
      </w:tr>
    </w:tbl>
    <w:p w:rsidR="00A1257B" w:rsidRPr="00A1257B" w:rsidRDefault="00A1257B" w:rsidP="00A1257B">
      <w:pPr>
        <w:spacing w:line="276" w:lineRule="auto"/>
        <w:jc w:val="center"/>
        <w:rPr>
          <w:rFonts w:eastAsia="Calibri"/>
          <w:sz w:val="24"/>
          <w:szCs w:val="22"/>
          <w:lang w:eastAsia="en-US"/>
        </w:rPr>
      </w:pP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49" w:name="_Toc80099904"/>
      <w:bookmarkStart w:id="450" w:name="_Toc132015849"/>
      <w:bookmarkStart w:id="451" w:name="_Toc132108937"/>
      <w:bookmarkStart w:id="452" w:name="sub_1492"/>
      <w:bookmarkEnd w:id="445"/>
      <w:r w:rsidRPr="00A1257B">
        <w:rPr>
          <w:b/>
          <w:i/>
          <w:color w:val="000000"/>
          <w:sz w:val="24"/>
          <w:szCs w:val="24"/>
          <w:lang w:eastAsia="en-US"/>
        </w:rPr>
        <w:t>б) описание структуры цен (тарифов), установленных на момент разработки схемы теплоснабжения</w:t>
      </w:r>
      <w:bookmarkEnd w:id="449"/>
      <w:bookmarkEnd w:id="450"/>
      <w:bookmarkEnd w:id="451"/>
    </w:p>
    <w:p w:rsidR="00A1257B" w:rsidRPr="00A1257B" w:rsidRDefault="00A1257B" w:rsidP="00A1257B">
      <w:pPr>
        <w:spacing w:line="276" w:lineRule="auto"/>
        <w:ind w:firstLine="567"/>
        <w:jc w:val="both"/>
        <w:rPr>
          <w:rFonts w:eastAsia="Calibri"/>
          <w:sz w:val="24"/>
          <w:szCs w:val="22"/>
          <w:lang w:eastAsia="en-US"/>
        </w:rPr>
      </w:pPr>
      <w:proofErr w:type="gramStart"/>
      <w:r w:rsidRPr="00A1257B">
        <w:rPr>
          <w:rFonts w:eastAsia="Calibri"/>
          <w:sz w:val="24"/>
          <w:szCs w:val="22"/>
          <w:lang w:eastAsia="en-US"/>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дрова, оплата труда работникам предприятия, арендные расходы и налоговые сборы и прочее.</w:t>
      </w:r>
      <w:proofErr w:type="gramEnd"/>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На основании вышеперечисленного формируется цена тарифа на тепловую энергию, которая проходит слушания и защиту в Комитете по тарифам и ценам Республики Коми.</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53" w:name="_Toc80099905"/>
      <w:bookmarkStart w:id="454" w:name="_Toc132015850"/>
      <w:bookmarkStart w:id="455" w:name="_Toc132108938"/>
      <w:bookmarkStart w:id="456" w:name="sub_1493"/>
      <w:bookmarkEnd w:id="452"/>
      <w:r w:rsidRPr="00A1257B">
        <w:rPr>
          <w:b/>
          <w:i/>
          <w:color w:val="000000"/>
          <w:sz w:val="24"/>
          <w:szCs w:val="24"/>
          <w:lang w:eastAsia="en-US"/>
        </w:rPr>
        <w:t>в) описание платы за подключение к системе теплоснабжения</w:t>
      </w:r>
      <w:bookmarkEnd w:id="453"/>
      <w:bookmarkEnd w:id="454"/>
      <w:bookmarkEnd w:id="455"/>
    </w:p>
    <w:p w:rsidR="00A1257B" w:rsidRPr="00A1257B" w:rsidRDefault="00A1257B" w:rsidP="00A1257B">
      <w:pPr>
        <w:spacing w:line="276" w:lineRule="auto"/>
        <w:ind w:firstLine="567"/>
        <w:jc w:val="both"/>
        <w:rPr>
          <w:rFonts w:eastAsia="Calibri"/>
          <w:sz w:val="24"/>
          <w:szCs w:val="22"/>
          <w:lang w:eastAsia="en-US"/>
        </w:rPr>
      </w:pPr>
      <w:bookmarkStart w:id="457" w:name="_Toc80099906"/>
      <w:bookmarkStart w:id="458" w:name="sub_1494"/>
      <w:bookmarkEnd w:id="456"/>
      <w:r w:rsidRPr="00A1257B">
        <w:rPr>
          <w:rFonts w:eastAsia="Calibri"/>
          <w:sz w:val="24"/>
          <w:szCs w:val="22"/>
          <w:lang w:eastAsia="en-US"/>
        </w:rPr>
        <w:t>В настоящее время потребители тепловой энергии приобретают тепловую энергию у теплоснабжающих организаций 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6"/>
          <w:lang w:eastAsia="en-US"/>
        </w:rPr>
        <w:t>Плата за подключение к системе теплоснабжения не установлена.</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59" w:name="_Toc132015851"/>
      <w:bookmarkStart w:id="460" w:name="_Toc132108939"/>
      <w:r w:rsidRPr="00A1257B">
        <w:rPr>
          <w:b/>
          <w:i/>
          <w:color w:val="000000"/>
          <w:sz w:val="24"/>
          <w:szCs w:val="24"/>
          <w:lang w:eastAsia="en-US"/>
        </w:rPr>
        <w:t>г) описание платы за услуги по поддержанию резервной тепловой мощности, в том числе для социально значимых категорий потребителей</w:t>
      </w:r>
      <w:bookmarkEnd w:id="457"/>
      <w:bookmarkEnd w:id="459"/>
      <w:bookmarkEnd w:id="460"/>
    </w:p>
    <w:bookmarkEnd w:id="458"/>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bidi="ru-RU"/>
        </w:rPr>
        <w:t>В соответствии с требованиями Федерального Закона Российской Федерации от №190-ФЗ «О теплоснабжении»:</w:t>
      </w:r>
    </w:p>
    <w:p w:rsidR="00A1257B" w:rsidRPr="00A1257B" w:rsidRDefault="00A1257B" w:rsidP="00A1257B">
      <w:pPr>
        <w:spacing w:line="276" w:lineRule="auto"/>
        <w:ind w:firstLine="567"/>
        <w:jc w:val="both"/>
        <w:rPr>
          <w:rFonts w:eastAsia="Calibri"/>
          <w:sz w:val="24"/>
          <w:szCs w:val="22"/>
          <w:lang w:bidi="ru-RU"/>
        </w:rPr>
      </w:pPr>
      <w:r w:rsidRPr="00A1257B">
        <w:rPr>
          <w:rFonts w:eastAsia="Calibri"/>
          <w:sz w:val="24"/>
          <w:szCs w:val="22"/>
          <w:lang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A1257B" w:rsidRPr="00A1257B" w:rsidRDefault="00A1257B" w:rsidP="00A1257B">
      <w:pPr>
        <w:spacing w:line="276" w:lineRule="auto"/>
        <w:ind w:firstLine="567"/>
        <w:jc w:val="both"/>
        <w:rPr>
          <w:rFonts w:eastAsia="Calibri"/>
          <w:sz w:val="24"/>
          <w:szCs w:val="22"/>
          <w:lang w:bidi="ru-RU"/>
        </w:rPr>
      </w:pPr>
      <w:r w:rsidRPr="00A1257B">
        <w:rPr>
          <w:rFonts w:eastAsia="Calibri"/>
          <w:sz w:val="24"/>
          <w:szCs w:val="26"/>
          <w:lang w:eastAsia="en-US"/>
        </w:rPr>
        <w:t>Плата за услуги по поддержанию резервной тепловой мощности не установлена.</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61" w:name="_Toc80099907"/>
      <w:bookmarkStart w:id="462" w:name="_Toc132015852"/>
      <w:bookmarkStart w:id="463" w:name="_Toc132108940"/>
      <w:r w:rsidRPr="00A1257B">
        <w:rPr>
          <w:b/>
          <w:i/>
          <w:color w:val="000000"/>
          <w:sz w:val="24"/>
          <w:szCs w:val="24"/>
          <w:lang w:eastAsia="en-US"/>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61"/>
      <w:bookmarkEnd w:id="462"/>
      <w:bookmarkEnd w:id="463"/>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Ценовые зоны на территории сельского поселения «Вольдино» отсутствуют.</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64" w:name="_Toc80099908"/>
      <w:bookmarkStart w:id="465" w:name="_Toc132015853"/>
      <w:bookmarkStart w:id="466" w:name="_Toc132108941"/>
      <w:proofErr w:type="gramStart"/>
      <w:r w:rsidRPr="00A1257B">
        <w:rPr>
          <w:b/>
          <w:i/>
          <w:color w:val="000000"/>
          <w:sz w:val="24"/>
          <w:szCs w:val="24"/>
          <w:lang w:eastAsia="en-US"/>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64"/>
      <w:bookmarkEnd w:id="465"/>
      <w:bookmarkEnd w:id="466"/>
      <w:proofErr w:type="gramEnd"/>
    </w:p>
    <w:p w:rsidR="00A1257B" w:rsidRPr="00A1257B" w:rsidRDefault="00A1257B" w:rsidP="00A1257B">
      <w:pPr>
        <w:spacing w:line="276" w:lineRule="auto"/>
        <w:ind w:firstLine="567"/>
        <w:jc w:val="both"/>
        <w:rPr>
          <w:rFonts w:eastAsia="Calibri"/>
          <w:sz w:val="24"/>
          <w:szCs w:val="22"/>
          <w:lang w:eastAsia="en-US"/>
        </w:rPr>
      </w:pPr>
      <w:bookmarkStart w:id="467" w:name="sub_126"/>
      <w:bookmarkEnd w:id="441"/>
      <w:r w:rsidRPr="00A1257B">
        <w:rPr>
          <w:rFonts w:eastAsia="Calibri"/>
          <w:sz w:val="24"/>
          <w:szCs w:val="22"/>
          <w:lang w:eastAsia="en-US"/>
        </w:rPr>
        <w:t>Ценовые зоны на территории сельского поселения «Вольдино»</w:t>
      </w:r>
    </w:p>
    <w:p w:rsidR="00A1257B" w:rsidRPr="00A1257B" w:rsidRDefault="00A1257B" w:rsidP="00A1257B">
      <w:pPr>
        <w:keepNext/>
        <w:keepLines/>
        <w:spacing w:before="120" w:after="120"/>
        <w:ind w:firstLine="567"/>
        <w:jc w:val="both"/>
        <w:outlineLvl w:val="1"/>
        <w:rPr>
          <w:b/>
          <w:color w:val="000000"/>
          <w:sz w:val="24"/>
          <w:szCs w:val="26"/>
          <w:lang w:eastAsia="en-US"/>
        </w:rPr>
      </w:pPr>
      <w:bookmarkStart w:id="468" w:name="_Toc46138423"/>
      <w:bookmarkStart w:id="469" w:name="_Toc80099909"/>
      <w:bookmarkStart w:id="470" w:name="_Toc132015854"/>
      <w:bookmarkStart w:id="471" w:name="_Toc132108942"/>
      <w:r w:rsidRPr="00A1257B">
        <w:rPr>
          <w:b/>
          <w:color w:val="000000"/>
          <w:sz w:val="24"/>
          <w:szCs w:val="26"/>
          <w:lang w:eastAsia="en-US"/>
        </w:rPr>
        <w:lastRenderedPageBreak/>
        <w:t xml:space="preserve">Часть 12 </w:t>
      </w:r>
      <w:bookmarkEnd w:id="468"/>
      <w:bookmarkEnd w:id="469"/>
      <w:r w:rsidRPr="00A1257B">
        <w:rPr>
          <w:b/>
          <w:color w:val="000000"/>
          <w:sz w:val="24"/>
          <w:szCs w:val="26"/>
          <w:lang w:eastAsia="en-US"/>
        </w:rPr>
        <w:t>"Описание существующих технических и технологических проблем в системах теплоснабжения поселения"</w:t>
      </w:r>
      <w:bookmarkEnd w:id="470"/>
      <w:bookmarkEnd w:id="471"/>
    </w:p>
    <w:p w:rsidR="00A1257B" w:rsidRPr="00A1257B" w:rsidRDefault="00A1257B" w:rsidP="00A1257B">
      <w:pPr>
        <w:spacing w:line="276" w:lineRule="auto"/>
        <w:ind w:firstLine="567"/>
        <w:jc w:val="both"/>
        <w:rPr>
          <w:rFonts w:eastAsia="Calibri"/>
          <w:b/>
          <w:i/>
          <w:sz w:val="24"/>
          <w:szCs w:val="22"/>
          <w:lang w:eastAsia="en-US"/>
        </w:rPr>
      </w:pPr>
      <w:r w:rsidRPr="00A1257B">
        <w:rPr>
          <w:rFonts w:eastAsia="Calibri"/>
          <w:b/>
          <w:i/>
          <w:sz w:val="24"/>
          <w:szCs w:val="22"/>
          <w:lang w:eastAsia="en-US"/>
        </w:rPr>
        <w:t xml:space="preserve">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A1257B">
        <w:rPr>
          <w:rFonts w:eastAsia="Calibri"/>
          <w:b/>
          <w:i/>
          <w:sz w:val="24"/>
          <w:szCs w:val="22"/>
          <w:lang w:eastAsia="en-US"/>
        </w:rPr>
        <w:t>теплопотребляющих</w:t>
      </w:r>
      <w:proofErr w:type="spellEnd"/>
      <w:r w:rsidRPr="00A1257B">
        <w:rPr>
          <w:rFonts w:eastAsia="Calibri"/>
          <w:b/>
          <w:i/>
          <w:sz w:val="24"/>
          <w:szCs w:val="22"/>
          <w:lang w:eastAsia="en-US"/>
        </w:rPr>
        <w:t xml:space="preserve"> установок потребителей)</w:t>
      </w:r>
    </w:p>
    <w:p w:rsidR="00A1257B" w:rsidRPr="00A1257B" w:rsidRDefault="00A1257B" w:rsidP="00A1257B">
      <w:pPr>
        <w:spacing w:line="276" w:lineRule="auto"/>
        <w:ind w:firstLine="567"/>
        <w:jc w:val="both"/>
        <w:rPr>
          <w:rFonts w:eastAsia="Calibri"/>
          <w:sz w:val="24"/>
          <w:szCs w:val="22"/>
          <w:lang w:eastAsia="en-US"/>
        </w:rPr>
      </w:pPr>
      <w:bookmarkStart w:id="472" w:name="_Toc373706303"/>
      <w:r w:rsidRPr="00A1257B">
        <w:rPr>
          <w:rFonts w:eastAsia="Calibri"/>
          <w:sz w:val="24"/>
          <w:szCs w:val="22"/>
          <w:lang w:eastAsia="en-US"/>
        </w:rPr>
        <w:t xml:space="preserve">Из комплекса существующих проблем организации качественного теплоснабжения на территории сельского поселения Вольдино можно выделить следующие составляющие: </w:t>
      </w:r>
    </w:p>
    <w:p w:rsidR="00A1257B" w:rsidRPr="00A1257B" w:rsidRDefault="00A1257B" w:rsidP="00A7026F">
      <w:pPr>
        <w:numPr>
          <w:ilvl w:val="0"/>
          <w:numId w:val="26"/>
        </w:numPr>
        <w:spacing w:line="276" w:lineRule="auto"/>
        <w:ind w:left="993"/>
        <w:jc w:val="both"/>
        <w:rPr>
          <w:rFonts w:eastAsia="Calibri"/>
          <w:sz w:val="24"/>
          <w:szCs w:val="22"/>
          <w:lang w:eastAsia="en-US"/>
        </w:rPr>
      </w:pPr>
      <w:r w:rsidRPr="00A1257B">
        <w:rPr>
          <w:rFonts w:eastAsia="Calibri"/>
          <w:sz w:val="24"/>
          <w:szCs w:val="22"/>
          <w:lang w:eastAsia="en-US"/>
        </w:rPr>
        <w:t xml:space="preserve">износ сетей; </w:t>
      </w:r>
    </w:p>
    <w:p w:rsidR="00A1257B" w:rsidRPr="00A1257B" w:rsidRDefault="00A1257B" w:rsidP="00A7026F">
      <w:pPr>
        <w:numPr>
          <w:ilvl w:val="0"/>
          <w:numId w:val="26"/>
        </w:numPr>
        <w:spacing w:line="276" w:lineRule="auto"/>
        <w:ind w:left="993"/>
        <w:jc w:val="both"/>
        <w:rPr>
          <w:rFonts w:eastAsia="Calibri"/>
          <w:sz w:val="24"/>
          <w:szCs w:val="22"/>
          <w:lang w:eastAsia="en-US"/>
        </w:rPr>
      </w:pPr>
      <w:r w:rsidRPr="00A1257B">
        <w:rPr>
          <w:rFonts w:eastAsia="Calibri"/>
          <w:sz w:val="24"/>
          <w:szCs w:val="22"/>
          <w:lang w:eastAsia="en-US"/>
        </w:rPr>
        <w:t xml:space="preserve">неравномерность температуры на вводе к потребителям </w:t>
      </w:r>
    </w:p>
    <w:p w:rsidR="00A1257B" w:rsidRPr="00A1257B" w:rsidRDefault="00A1257B" w:rsidP="00A7026F">
      <w:pPr>
        <w:numPr>
          <w:ilvl w:val="0"/>
          <w:numId w:val="26"/>
        </w:numPr>
        <w:spacing w:line="276" w:lineRule="auto"/>
        <w:ind w:left="993"/>
        <w:jc w:val="both"/>
        <w:rPr>
          <w:rFonts w:eastAsia="Calibri"/>
          <w:sz w:val="24"/>
          <w:szCs w:val="22"/>
          <w:lang w:eastAsia="en-US"/>
        </w:rPr>
      </w:pPr>
      <w:r w:rsidRPr="00A1257B">
        <w:rPr>
          <w:rFonts w:eastAsia="Calibri"/>
          <w:sz w:val="24"/>
          <w:szCs w:val="22"/>
          <w:lang w:eastAsia="en-US"/>
        </w:rPr>
        <w:t xml:space="preserve">отсутствие приборов учета у потребителей;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Износ сетей – наиболее существенная проблема организации качественного теплоснабжения.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Повышение качества теплоснабжения может быть достигнуто путем замены трубопроводов и реконструкции тепловых сетей.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Неравномерность температуры на вводе к потребителям по территории города приводит к «</w:t>
      </w:r>
      <w:proofErr w:type="spellStart"/>
      <w:r w:rsidRPr="00A1257B">
        <w:rPr>
          <w:rFonts w:eastAsia="Calibri"/>
          <w:sz w:val="24"/>
          <w:szCs w:val="22"/>
          <w:lang w:eastAsia="en-US"/>
        </w:rPr>
        <w:t>перетопу</w:t>
      </w:r>
      <w:proofErr w:type="spellEnd"/>
      <w:r w:rsidRPr="00A1257B">
        <w:rPr>
          <w:rFonts w:eastAsia="Calibri"/>
          <w:sz w:val="24"/>
          <w:szCs w:val="22"/>
          <w:lang w:eastAsia="en-US"/>
        </w:rPr>
        <w:t>» (превышению нормативной температуры внутреннего воздуха) потребителей, находящихся наиболее близко к магистральным сетям и «</w:t>
      </w:r>
      <w:proofErr w:type="spellStart"/>
      <w:r w:rsidRPr="00A1257B">
        <w:rPr>
          <w:rFonts w:eastAsia="Calibri"/>
          <w:sz w:val="24"/>
          <w:szCs w:val="22"/>
          <w:lang w:eastAsia="en-US"/>
        </w:rPr>
        <w:t>недотопу</w:t>
      </w:r>
      <w:proofErr w:type="spellEnd"/>
      <w:r w:rsidRPr="00A1257B">
        <w:rPr>
          <w:rFonts w:eastAsia="Calibri"/>
          <w:sz w:val="24"/>
          <w:szCs w:val="22"/>
          <w:lang w:eastAsia="en-US"/>
        </w:rPr>
        <w:t xml:space="preserve">» конечных потребителей. Установка автоматики </w:t>
      </w:r>
      <w:proofErr w:type="spellStart"/>
      <w:r w:rsidRPr="00A1257B">
        <w:rPr>
          <w:rFonts w:eastAsia="Calibri"/>
          <w:sz w:val="24"/>
          <w:szCs w:val="22"/>
          <w:lang w:eastAsia="en-US"/>
        </w:rPr>
        <w:t>погодозависимого</w:t>
      </w:r>
      <w:proofErr w:type="spellEnd"/>
      <w:r w:rsidRPr="00A1257B">
        <w:rPr>
          <w:rFonts w:eastAsia="Calibri"/>
          <w:sz w:val="24"/>
          <w:szCs w:val="22"/>
          <w:lang w:eastAsia="en-US"/>
        </w:rPr>
        <w:t xml:space="preserve"> регулирования и установка общедомовых приборов учета тепловой энергии позволит оптимизировать расход тепловой энергии и обеспечит поддержание комфортных температур внутреннего воздуха в отапливаемых помещениях.</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Отсутствие приборов учета у потребителей не позволяет оценить фактическое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правильно оценить тепловые характеристики ограждающих конструкций.</w:t>
      </w:r>
    </w:p>
    <w:p w:rsidR="00A1257B" w:rsidRPr="00A1257B" w:rsidRDefault="00A1257B" w:rsidP="00A1257B">
      <w:pPr>
        <w:keepNext/>
        <w:keepLines/>
        <w:spacing w:before="120" w:after="120"/>
        <w:ind w:firstLine="567"/>
        <w:jc w:val="both"/>
        <w:outlineLvl w:val="2"/>
        <w:rPr>
          <w:b/>
          <w:i/>
          <w:color w:val="000000"/>
          <w:sz w:val="24"/>
          <w:szCs w:val="24"/>
          <w:lang w:eastAsia="en-US"/>
        </w:rPr>
      </w:pPr>
      <w:bookmarkStart w:id="473" w:name="_Toc46138426"/>
      <w:bookmarkStart w:id="474" w:name="_Toc80099912"/>
      <w:bookmarkStart w:id="475" w:name="_Toc132015855"/>
      <w:bookmarkStart w:id="476" w:name="_Toc132108943"/>
      <w:bookmarkEnd w:id="472"/>
      <w:r w:rsidRPr="00A1257B">
        <w:rPr>
          <w:b/>
          <w:i/>
          <w:color w:val="000000"/>
          <w:sz w:val="24"/>
          <w:szCs w:val="24"/>
          <w:lang w:eastAsia="en-US"/>
        </w:rPr>
        <w:t xml:space="preserve">б) </w:t>
      </w:r>
      <w:bookmarkEnd w:id="473"/>
      <w:bookmarkEnd w:id="474"/>
      <w:r w:rsidRPr="00A1257B">
        <w:rPr>
          <w:b/>
          <w:i/>
          <w:color w:val="000000"/>
          <w:sz w:val="24"/>
          <w:szCs w:val="24"/>
          <w:lang w:eastAsia="en-US"/>
        </w:rPr>
        <w:t>описание существующих проблем развития систем теплоснабжения</w:t>
      </w:r>
      <w:bookmarkEnd w:id="475"/>
      <w:bookmarkEnd w:id="476"/>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Развитие систем теплоснабжения сельского поселения Вольдино в рамках, существующих систем централизованного теплоснабжения, ограничено оптимальными радиусами теплоснабжения существующих источников тепла.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Проблемы развития систем теплоснабжения округа, в рамках, существующих систем централизованного теплоснабжения, в основном обусловлены проблемами надёжного и качественного теплоснабжения, которые ограничивает возможность присоединения новых потребителей к существующим тепловым сетям.  </w:t>
      </w:r>
    </w:p>
    <w:p w:rsidR="00A1257B" w:rsidRPr="00A1257B" w:rsidRDefault="00A1257B" w:rsidP="00A1257B">
      <w:pPr>
        <w:keepNext/>
        <w:keepLines/>
        <w:spacing w:before="120" w:after="120"/>
        <w:ind w:firstLine="567"/>
        <w:jc w:val="both"/>
        <w:outlineLvl w:val="2"/>
        <w:rPr>
          <w:b/>
          <w:i/>
          <w:color w:val="000000"/>
          <w:sz w:val="24"/>
          <w:szCs w:val="24"/>
          <w:lang w:eastAsia="en-US"/>
        </w:rPr>
      </w:pPr>
      <w:bookmarkStart w:id="477" w:name="_Toc46138427"/>
      <w:bookmarkStart w:id="478" w:name="_Toc80099913"/>
      <w:bookmarkStart w:id="479" w:name="_Toc132015856"/>
      <w:bookmarkStart w:id="480" w:name="_Toc132108944"/>
      <w:r w:rsidRPr="00A1257B">
        <w:rPr>
          <w:b/>
          <w:i/>
          <w:color w:val="000000"/>
          <w:sz w:val="24"/>
          <w:szCs w:val="24"/>
          <w:lang w:eastAsia="en-US"/>
        </w:rPr>
        <w:t xml:space="preserve">в) </w:t>
      </w:r>
      <w:bookmarkEnd w:id="477"/>
      <w:bookmarkEnd w:id="478"/>
      <w:r w:rsidRPr="00A1257B">
        <w:rPr>
          <w:b/>
          <w:i/>
          <w:color w:val="000000"/>
          <w:sz w:val="24"/>
          <w:szCs w:val="24"/>
          <w:lang w:eastAsia="en-US"/>
        </w:rPr>
        <w:t>описание существующих проблем надежного и эффективного снабжения топливом действующих систем теплоснабжения</w:t>
      </w:r>
      <w:bookmarkEnd w:id="479"/>
      <w:bookmarkEnd w:id="480"/>
    </w:p>
    <w:p w:rsidR="00A1257B" w:rsidRPr="00A1257B" w:rsidRDefault="00A1257B" w:rsidP="00A1257B">
      <w:pPr>
        <w:spacing w:line="276" w:lineRule="auto"/>
        <w:ind w:firstLine="567"/>
        <w:jc w:val="both"/>
        <w:rPr>
          <w:rFonts w:eastAsia="Calibri"/>
          <w:sz w:val="24"/>
          <w:szCs w:val="22"/>
          <w:lang w:eastAsia="en-US"/>
        </w:rPr>
      </w:pPr>
      <w:bookmarkStart w:id="481" w:name="sub_1515"/>
      <w:r w:rsidRPr="00A1257B">
        <w:rPr>
          <w:rFonts w:eastAsia="Calibri"/>
          <w:color w:val="000000"/>
          <w:sz w:val="24"/>
          <w:szCs w:val="22"/>
          <w:lang w:bidi="ru-RU"/>
        </w:rPr>
        <w:t xml:space="preserve">Проблемы в снабжении топливом действующих систем теплоснабжения отсутствуют. </w:t>
      </w:r>
    </w:p>
    <w:p w:rsidR="00A1257B" w:rsidRPr="00A1257B" w:rsidRDefault="00A1257B" w:rsidP="00A1257B">
      <w:pPr>
        <w:spacing w:line="276" w:lineRule="auto"/>
        <w:ind w:firstLine="567"/>
        <w:jc w:val="both"/>
        <w:rPr>
          <w:rFonts w:eastAsia="Calibri"/>
          <w:b/>
          <w:i/>
          <w:sz w:val="24"/>
          <w:szCs w:val="22"/>
          <w:lang w:eastAsia="en-US"/>
        </w:rPr>
      </w:pPr>
      <w:bookmarkStart w:id="482" w:name="_Toc46138428"/>
      <w:bookmarkStart w:id="483" w:name="_Toc80099914"/>
      <w:bookmarkEnd w:id="481"/>
      <w:r w:rsidRPr="00A1257B">
        <w:rPr>
          <w:rFonts w:eastAsia="Calibri"/>
          <w:b/>
          <w:i/>
          <w:sz w:val="24"/>
          <w:szCs w:val="22"/>
          <w:lang w:eastAsia="en-US"/>
        </w:rPr>
        <w:lastRenderedPageBreak/>
        <w:t xml:space="preserve">г) </w:t>
      </w:r>
      <w:bookmarkEnd w:id="482"/>
      <w:bookmarkEnd w:id="483"/>
      <w:r w:rsidRPr="00A1257B">
        <w:rPr>
          <w:rFonts w:eastAsia="Calibri"/>
          <w:b/>
          <w:i/>
          <w:sz w:val="24"/>
          <w:szCs w:val="22"/>
          <w:lang w:eastAsia="en-US"/>
        </w:rPr>
        <w:t>анализ предписаний надзорных органов об устранении нарушений, влияющих на безопасность и надежность системы теплоснабжения.</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Предписания надзорных органов об устранении нарушений, влияющих на безопасность и надежность системы теплоснабжения, отсутствуют. </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84" w:name="sub_1513"/>
      <w:bookmarkEnd w:id="467"/>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bookmarkStart w:id="485" w:name="_Toc80099925"/>
      <w:bookmarkStart w:id="486" w:name="_Toc132015863"/>
      <w:bookmarkStart w:id="487" w:name="_Toc132108948"/>
      <w:bookmarkEnd w:id="484"/>
      <w:r w:rsidRPr="00A1257B">
        <w:rPr>
          <w:b/>
          <w:color w:val="000000"/>
          <w:sz w:val="24"/>
          <w:szCs w:val="32"/>
          <w:lang w:eastAsia="en-US"/>
        </w:rPr>
        <w:lastRenderedPageBreak/>
        <w:t>ГЛАВА 2 "СУЩЕСТВУЮЩЕЕ И ПЕРСПЕКТИВНОЕ ПОТРЕБЛЕНИЕ ТЕПЛОВОЙ ЭНЕРГИИ НА ЦЕЛИ ТЕПЛОСНАБЖЕНИЯ"</w:t>
      </w:r>
      <w:bookmarkEnd w:id="485"/>
      <w:bookmarkEnd w:id="486"/>
      <w:bookmarkEnd w:id="487"/>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88" w:name="_Toc80099926"/>
      <w:bookmarkStart w:id="489" w:name="_Toc132015864"/>
      <w:bookmarkStart w:id="490" w:name="_Toc132108949"/>
      <w:bookmarkStart w:id="491" w:name="sub_1531"/>
      <w:r w:rsidRPr="00A1257B">
        <w:rPr>
          <w:b/>
          <w:i/>
          <w:color w:val="000000"/>
          <w:sz w:val="24"/>
          <w:szCs w:val="24"/>
          <w:lang w:eastAsia="en-US"/>
        </w:rPr>
        <w:t>а) данные базового уровня потребления тепла на цели теплоснабжения</w:t>
      </w:r>
      <w:bookmarkEnd w:id="488"/>
      <w:bookmarkEnd w:id="489"/>
      <w:bookmarkEnd w:id="490"/>
    </w:p>
    <w:p w:rsidR="00A1257B" w:rsidRPr="00A1257B" w:rsidRDefault="00A1257B" w:rsidP="00A1257B">
      <w:pPr>
        <w:spacing w:line="276" w:lineRule="auto"/>
        <w:ind w:firstLine="567"/>
        <w:jc w:val="both"/>
        <w:rPr>
          <w:rFonts w:eastAsia="Calibri"/>
          <w:sz w:val="24"/>
          <w:szCs w:val="22"/>
          <w:shd w:val="clear" w:color="auto" w:fill="FF0000"/>
          <w:lang w:eastAsia="en-US"/>
        </w:rPr>
      </w:pPr>
      <w:r w:rsidRPr="00A1257B">
        <w:rPr>
          <w:rFonts w:eastAsia="Calibri"/>
          <w:sz w:val="24"/>
          <w:szCs w:val="22"/>
          <w:lang w:eastAsia="en-US"/>
        </w:rPr>
        <w:t>Базовым периодом для актуализации схемы теплоснабжения принят 2022 год. На конец базового периода теплоснабжение в сельском поселении «Вольдино» осуществляется от одного источника выработки тепловой энергии.</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Данные базового уровня потребления тепла на цели теплоснабжения представлены в таблице 2.1. </w:t>
      </w:r>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t>Таблица 2.1</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Данные базового уровня потребления тепла на цели теплоснабжения</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3"/>
        <w:gridCol w:w="1134"/>
        <w:gridCol w:w="708"/>
        <w:gridCol w:w="993"/>
        <w:gridCol w:w="850"/>
        <w:gridCol w:w="521"/>
        <w:gridCol w:w="992"/>
        <w:gridCol w:w="709"/>
        <w:gridCol w:w="567"/>
        <w:gridCol w:w="804"/>
        <w:gridCol w:w="946"/>
      </w:tblGrid>
      <w:tr w:rsidR="00A1257B" w:rsidRPr="00A1257B" w:rsidTr="00491448">
        <w:trPr>
          <w:tblHeader/>
          <w:jc w:val="center"/>
        </w:trPr>
        <w:tc>
          <w:tcPr>
            <w:tcW w:w="1623" w:type="dxa"/>
            <w:vMerge w:val="restart"/>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Наименование источника теплоснабжения</w:t>
            </w:r>
          </w:p>
        </w:tc>
        <w:tc>
          <w:tcPr>
            <w:tcW w:w="7278" w:type="dxa"/>
            <w:gridSpan w:val="9"/>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Потребление тепловой энергии, тыс. Гкал</w:t>
            </w:r>
          </w:p>
        </w:tc>
        <w:tc>
          <w:tcPr>
            <w:tcW w:w="946" w:type="dxa"/>
            <w:vMerge w:val="restart"/>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Всего суммарное потребление</w:t>
            </w:r>
          </w:p>
        </w:tc>
      </w:tr>
      <w:tr w:rsidR="00A1257B" w:rsidRPr="00A1257B" w:rsidTr="00491448">
        <w:trPr>
          <w:tblHeader/>
          <w:jc w:val="center"/>
        </w:trPr>
        <w:tc>
          <w:tcPr>
            <w:tcW w:w="1623" w:type="dxa"/>
            <w:vMerge/>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c>
          <w:tcPr>
            <w:tcW w:w="2835" w:type="dxa"/>
            <w:gridSpan w:val="3"/>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население</w:t>
            </w:r>
          </w:p>
        </w:tc>
        <w:tc>
          <w:tcPr>
            <w:tcW w:w="2363" w:type="dxa"/>
            <w:gridSpan w:val="3"/>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Объекты социальной сферы</w:t>
            </w:r>
          </w:p>
        </w:tc>
        <w:tc>
          <w:tcPr>
            <w:tcW w:w="2080" w:type="dxa"/>
            <w:gridSpan w:val="3"/>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Прочие потребители</w:t>
            </w:r>
          </w:p>
        </w:tc>
        <w:tc>
          <w:tcPr>
            <w:tcW w:w="946" w:type="dxa"/>
            <w:vMerge/>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r>
      <w:tr w:rsidR="00A1257B" w:rsidRPr="00A1257B" w:rsidTr="00491448">
        <w:trPr>
          <w:tblHeader/>
          <w:jc w:val="center"/>
        </w:trPr>
        <w:tc>
          <w:tcPr>
            <w:tcW w:w="1623" w:type="dxa"/>
            <w:vMerge/>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c>
          <w:tcPr>
            <w:tcW w:w="1134"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отопление и вентиляция</w:t>
            </w:r>
          </w:p>
        </w:tc>
        <w:tc>
          <w:tcPr>
            <w:tcW w:w="708"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ГВС</w:t>
            </w:r>
          </w:p>
        </w:tc>
        <w:tc>
          <w:tcPr>
            <w:tcW w:w="993"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суммарное потребление</w:t>
            </w:r>
          </w:p>
        </w:tc>
        <w:tc>
          <w:tcPr>
            <w:tcW w:w="850"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отопление и вентиляция</w:t>
            </w:r>
          </w:p>
        </w:tc>
        <w:tc>
          <w:tcPr>
            <w:tcW w:w="521"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ГВС</w:t>
            </w:r>
          </w:p>
        </w:tc>
        <w:tc>
          <w:tcPr>
            <w:tcW w:w="992"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суммарное потребление</w:t>
            </w:r>
          </w:p>
        </w:tc>
        <w:tc>
          <w:tcPr>
            <w:tcW w:w="709"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отопление и вентиляция</w:t>
            </w:r>
          </w:p>
        </w:tc>
        <w:tc>
          <w:tcPr>
            <w:tcW w:w="567"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ГВС</w:t>
            </w:r>
          </w:p>
        </w:tc>
        <w:tc>
          <w:tcPr>
            <w:tcW w:w="804" w:type="dxa"/>
            <w:tcMar>
              <w:left w:w="28" w:type="dxa"/>
              <w:right w:w="28" w:type="dxa"/>
            </w:tcMar>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суммарное потребление</w:t>
            </w:r>
          </w:p>
        </w:tc>
        <w:tc>
          <w:tcPr>
            <w:tcW w:w="946" w:type="dxa"/>
            <w:vMerge/>
            <w:tcMar>
              <w:left w:w="28" w:type="dxa"/>
              <w:right w:w="28" w:type="dxa"/>
            </w:tcMar>
            <w:vAlign w:val="center"/>
          </w:tcPr>
          <w:p w:rsidR="00A1257B" w:rsidRPr="00A1257B" w:rsidRDefault="00A1257B" w:rsidP="00A1257B">
            <w:pPr>
              <w:keepNext/>
              <w:spacing w:line="276" w:lineRule="auto"/>
              <w:ind w:firstLine="567"/>
              <w:jc w:val="center"/>
              <w:rPr>
                <w:rFonts w:eastAsia="Calibri"/>
                <w:b/>
                <w:lang w:eastAsia="en-US"/>
              </w:rPr>
            </w:pPr>
          </w:p>
        </w:tc>
      </w:tr>
      <w:tr w:rsidR="00A1257B" w:rsidRPr="00A1257B" w:rsidTr="00491448">
        <w:trPr>
          <w:jc w:val="center"/>
        </w:trPr>
        <w:tc>
          <w:tcPr>
            <w:tcW w:w="1623" w:type="dxa"/>
            <w:shd w:val="clear" w:color="auto" w:fill="auto"/>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szCs w:val="22"/>
                <w:lang w:eastAsia="en-US"/>
              </w:rPr>
              <w:t>Котельная пст. Ягкедж, ул. Лесная, д. 10-А</w:t>
            </w:r>
          </w:p>
        </w:tc>
        <w:tc>
          <w:tcPr>
            <w:tcW w:w="1134"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286,568</w:t>
            </w:r>
          </w:p>
        </w:tc>
        <w:tc>
          <w:tcPr>
            <w:tcW w:w="708"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993"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50"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237,202</w:t>
            </w:r>
          </w:p>
        </w:tc>
        <w:tc>
          <w:tcPr>
            <w:tcW w:w="521"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992"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709"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14,790</w:t>
            </w:r>
          </w:p>
        </w:tc>
        <w:tc>
          <w:tcPr>
            <w:tcW w:w="567"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04"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946" w:type="dxa"/>
            <w:shd w:val="clear" w:color="auto" w:fill="FFFFFF"/>
            <w:tcMar>
              <w:left w:w="28" w:type="dxa"/>
              <w:right w:w="28"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538,56</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92" w:name="_Toc80099927"/>
      <w:bookmarkStart w:id="493" w:name="_Toc132015865"/>
      <w:bookmarkStart w:id="494" w:name="_Toc132108950"/>
      <w:bookmarkEnd w:id="491"/>
      <w:proofErr w:type="gramStart"/>
      <w:r w:rsidRPr="00A1257B">
        <w:rPr>
          <w:b/>
          <w:i/>
          <w:color w:val="000000"/>
          <w:sz w:val="24"/>
          <w:szCs w:val="24"/>
          <w:lang w:eastAsia="en-US"/>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492"/>
      <w:bookmarkEnd w:id="493"/>
      <w:bookmarkEnd w:id="494"/>
      <w:proofErr w:type="gramEnd"/>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Показатели о движении строительных фондов в ретроспективном периоде приведены в таблице 2.2. </w:t>
      </w:r>
    </w:p>
    <w:p w:rsidR="00A1257B" w:rsidRPr="00A1257B" w:rsidRDefault="00A1257B" w:rsidP="00A1257B">
      <w:pPr>
        <w:spacing w:after="120" w:line="276" w:lineRule="auto"/>
        <w:ind w:firstLine="567"/>
        <w:jc w:val="right"/>
        <w:rPr>
          <w:sz w:val="24"/>
          <w:szCs w:val="24"/>
        </w:rPr>
      </w:pPr>
      <w:r w:rsidRPr="00A1257B">
        <w:rPr>
          <w:sz w:val="24"/>
          <w:szCs w:val="24"/>
        </w:rPr>
        <w:t>Таблица 2.2</w:t>
      </w:r>
    </w:p>
    <w:p w:rsidR="00A1257B" w:rsidRPr="00A1257B" w:rsidRDefault="00A1257B" w:rsidP="00A1257B">
      <w:pPr>
        <w:spacing w:line="276" w:lineRule="auto"/>
        <w:jc w:val="center"/>
        <w:rPr>
          <w:rFonts w:eastAsia="Calibri"/>
          <w:sz w:val="24"/>
          <w:szCs w:val="22"/>
          <w:vertAlign w:val="superscript"/>
          <w:lang w:eastAsia="en-US"/>
        </w:rPr>
      </w:pPr>
      <w:r w:rsidRPr="00A1257B">
        <w:rPr>
          <w:rFonts w:eastAsia="Calibri"/>
          <w:sz w:val="24"/>
          <w:szCs w:val="22"/>
          <w:lang w:eastAsia="en-US"/>
        </w:rPr>
        <w:t>Сведения о движении строительных фондов в сельском поселении «Вольдино», тыс. м</w:t>
      </w:r>
      <w:proofErr w:type="gramStart"/>
      <w:r w:rsidRPr="00A1257B">
        <w:rPr>
          <w:rFonts w:eastAsia="Calibri"/>
          <w:sz w:val="24"/>
          <w:szCs w:val="22"/>
          <w:vertAlign w:val="superscript"/>
          <w:lang w:eastAsia="en-US"/>
        </w:rPr>
        <w:t>2</w:t>
      </w:r>
      <w:proofErr w:type="gramEnd"/>
    </w:p>
    <w:tbl>
      <w:tblPr>
        <w:tblW w:w="9781"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6"/>
        <w:gridCol w:w="1134"/>
        <w:gridCol w:w="1134"/>
        <w:gridCol w:w="993"/>
        <w:gridCol w:w="1134"/>
        <w:gridCol w:w="850"/>
      </w:tblGrid>
      <w:tr w:rsidR="00A1257B" w:rsidRPr="00A1257B" w:rsidTr="00491448">
        <w:trPr>
          <w:tblHeader/>
          <w:jc w:val="center"/>
        </w:trPr>
        <w:tc>
          <w:tcPr>
            <w:tcW w:w="4536" w:type="dxa"/>
            <w:tcBorders>
              <w:top w:val="single" w:sz="4" w:space="0" w:color="auto"/>
              <w:bottom w:val="single" w:sz="4" w:space="0" w:color="auto"/>
              <w:right w:val="single" w:sz="4" w:space="0" w:color="auto"/>
            </w:tcBorders>
            <w:vAlign w:val="center"/>
          </w:tcPr>
          <w:p w:rsidR="00A1257B" w:rsidRPr="00A1257B" w:rsidRDefault="00A1257B" w:rsidP="00A1257B">
            <w:pPr>
              <w:keepNext/>
              <w:spacing w:line="276" w:lineRule="auto"/>
              <w:ind w:firstLine="567"/>
              <w:jc w:val="center"/>
              <w:rPr>
                <w:rFonts w:eastAsia="Calibri"/>
                <w:b/>
                <w:lang w:eastAsia="en-US"/>
              </w:rPr>
            </w:pPr>
            <w:r w:rsidRPr="00A1257B">
              <w:rPr>
                <w:rFonts w:eastAsia="Calibri"/>
                <w:b/>
                <w:lang w:eastAsia="en-US"/>
              </w:rPr>
              <w:t>Годы</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2019</w:t>
            </w:r>
          </w:p>
        </w:tc>
        <w:tc>
          <w:tcPr>
            <w:tcW w:w="993"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2020</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2021</w:t>
            </w:r>
          </w:p>
        </w:tc>
        <w:tc>
          <w:tcPr>
            <w:tcW w:w="850" w:type="dxa"/>
            <w:tcBorders>
              <w:top w:val="single" w:sz="4" w:space="0" w:color="auto"/>
              <w:left w:val="single" w:sz="4" w:space="0" w:color="auto"/>
              <w:bottom w:val="single" w:sz="4" w:space="0" w:color="auto"/>
            </w:tcBorders>
            <w:vAlign w:val="center"/>
          </w:tcPr>
          <w:p w:rsidR="00A1257B" w:rsidRPr="00A1257B" w:rsidRDefault="00A1257B" w:rsidP="00A1257B">
            <w:pPr>
              <w:keepNext/>
              <w:spacing w:line="276" w:lineRule="auto"/>
              <w:jc w:val="center"/>
              <w:rPr>
                <w:rFonts w:eastAsia="Calibri"/>
                <w:b/>
                <w:lang w:eastAsia="en-US"/>
              </w:rPr>
            </w:pPr>
            <w:r w:rsidRPr="00A1257B">
              <w:rPr>
                <w:rFonts w:eastAsia="Calibri"/>
                <w:b/>
                <w:lang w:eastAsia="en-US"/>
              </w:rPr>
              <w:t>2022</w:t>
            </w:r>
          </w:p>
        </w:tc>
      </w:tr>
      <w:tr w:rsidR="00A1257B" w:rsidRPr="00A1257B" w:rsidTr="00491448">
        <w:trPr>
          <w:jc w:val="center"/>
        </w:trPr>
        <w:tc>
          <w:tcPr>
            <w:tcW w:w="4536"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Общая отапливаемая площадь строительных фондов на начало года</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993"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850"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r>
      <w:tr w:rsidR="00A1257B" w:rsidRPr="00A1257B" w:rsidTr="00491448">
        <w:trPr>
          <w:jc w:val="center"/>
        </w:trPr>
        <w:tc>
          <w:tcPr>
            <w:tcW w:w="4536"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Прибыло общей отапливаемой площади, 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993"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850"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r>
      <w:tr w:rsidR="00A1257B" w:rsidRPr="00A1257B" w:rsidTr="00491448">
        <w:trPr>
          <w:jc w:val="center"/>
        </w:trPr>
        <w:tc>
          <w:tcPr>
            <w:tcW w:w="4536"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новое строительство, 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993"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850"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r>
      <w:tr w:rsidR="00A1257B" w:rsidRPr="00A1257B" w:rsidTr="00491448">
        <w:trPr>
          <w:jc w:val="center"/>
        </w:trPr>
        <w:tc>
          <w:tcPr>
            <w:tcW w:w="4536"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многоквартирные жилые здания</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993"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850"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r>
      <w:tr w:rsidR="00A1257B" w:rsidRPr="00A1257B" w:rsidTr="00491448">
        <w:trPr>
          <w:jc w:val="center"/>
        </w:trPr>
        <w:tc>
          <w:tcPr>
            <w:tcW w:w="4536"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общественно-деловая застройка</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993"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850"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r>
      <w:tr w:rsidR="00A1257B" w:rsidRPr="00A1257B" w:rsidTr="00491448">
        <w:trPr>
          <w:jc w:val="center"/>
        </w:trPr>
        <w:tc>
          <w:tcPr>
            <w:tcW w:w="4536"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индивидуальная жилищная застройка</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993"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850"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r>
      <w:tr w:rsidR="00A1257B" w:rsidRPr="00A1257B" w:rsidTr="00491448">
        <w:trPr>
          <w:jc w:val="center"/>
        </w:trPr>
        <w:tc>
          <w:tcPr>
            <w:tcW w:w="4536"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Выбыло общей отапливаемой площади</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993"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850"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r>
      <w:tr w:rsidR="00A1257B" w:rsidRPr="00A1257B" w:rsidTr="00491448">
        <w:trPr>
          <w:jc w:val="center"/>
        </w:trPr>
        <w:tc>
          <w:tcPr>
            <w:tcW w:w="4536" w:type="dxa"/>
            <w:tcBorders>
              <w:top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Общая отапливая площадь на конец года</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993"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c>
          <w:tcPr>
            <w:tcW w:w="850" w:type="dxa"/>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н/д</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95" w:name="_Toc80099928"/>
      <w:bookmarkStart w:id="496" w:name="_Toc132015866"/>
      <w:bookmarkStart w:id="497" w:name="_Toc132108951"/>
      <w:bookmarkStart w:id="498" w:name="sub_1533"/>
      <w:r w:rsidRPr="00A1257B">
        <w:rPr>
          <w:b/>
          <w:i/>
          <w:color w:val="000000"/>
          <w:sz w:val="24"/>
          <w:szCs w:val="24"/>
          <w:lang w:eastAsia="en-US"/>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95"/>
      <w:bookmarkEnd w:id="496"/>
      <w:bookmarkEnd w:id="497"/>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В соответствии с Федеральным законом от 23.11.2009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27.07.2010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lastRenderedPageBreak/>
        <w:t xml:space="preserve">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A1257B" w:rsidRPr="00A1257B" w:rsidRDefault="00A1257B" w:rsidP="00A1257B">
      <w:pPr>
        <w:spacing w:line="276" w:lineRule="auto"/>
        <w:ind w:firstLine="567"/>
        <w:jc w:val="both"/>
        <w:rPr>
          <w:rFonts w:eastAsia="Calibri"/>
          <w:sz w:val="24"/>
          <w:szCs w:val="22"/>
          <w:lang w:eastAsia="en-US"/>
        </w:rPr>
      </w:pPr>
      <w:proofErr w:type="gramStart"/>
      <w:r w:rsidRPr="00A1257B">
        <w:rPr>
          <w:rFonts w:eastAsia="Calibri"/>
          <w:sz w:val="24"/>
          <w:szCs w:val="22"/>
          <w:lang w:eastAsia="en-US"/>
        </w:rPr>
        <w:t>Согласно постановлению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w:t>
      </w:r>
      <w:proofErr w:type="gramEnd"/>
      <w:r w:rsidRPr="00A1257B">
        <w:rPr>
          <w:rFonts w:eastAsia="Calibri"/>
          <w:sz w:val="24"/>
          <w:szCs w:val="22"/>
          <w:lang w:eastAsia="en-US"/>
        </w:rPr>
        <w:t xml:space="preserve"> эффективности.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Значения перспективных удельных расходов тепловой энергии на отопление и горячее водоснабжение строящихся жилых зданий приведены в таблице 2.4.</w:t>
      </w:r>
    </w:p>
    <w:p w:rsidR="00A1257B" w:rsidRPr="00A1257B" w:rsidRDefault="00A1257B" w:rsidP="00A1257B">
      <w:pPr>
        <w:keepNext/>
        <w:spacing w:line="276" w:lineRule="auto"/>
        <w:ind w:left="567"/>
        <w:jc w:val="right"/>
        <w:rPr>
          <w:rFonts w:eastAsia="Calibri"/>
          <w:sz w:val="24"/>
          <w:szCs w:val="22"/>
          <w:lang w:eastAsia="en-US"/>
        </w:rPr>
      </w:pPr>
      <w:r w:rsidRPr="00A1257B">
        <w:rPr>
          <w:rFonts w:eastAsia="Calibri"/>
          <w:sz w:val="24"/>
          <w:szCs w:val="22"/>
          <w:lang w:eastAsia="en-US"/>
        </w:rPr>
        <w:t>Таблица 2.3</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Удельное теплопотребление и удельная тепловая нагрузка для вновь строящихся зданий в границах поселения, городского округа, города федерального значения</w:t>
      </w:r>
    </w:p>
    <w:tbl>
      <w:tblPr>
        <w:tblW w:w="955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9"/>
        <w:gridCol w:w="1559"/>
        <w:gridCol w:w="1134"/>
        <w:gridCol w:w="1276"/>
        <w:gridCol w:w="567"/>
        <w:gridCol w:w="709"/>
        <w:gridCol w:w="1134"/>
        <w:gridCol w:w="1276"/>
        <w:gridCol w:w="567"/>
        <w:gridCol w:w="708"/>
      </w:tblGrid>
      <w:tr w:rsidR="00A1257B" w:rsidRPr="00A1257B" w:rsidTr="00491448">
        <w:trPr>
          <w:tblHeader/>
        </w:trPr>
        <w:tc>
          <w:tcPr>
            <w:tcW w:w="629" w:type="dxa"/>
            <w:vMerge w:val="restart"/>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widowControl w:val="0"/>
              <w:autoSpaceDE w:val="0"/>
              <w:autoSpaceDN w:val="0"/>
              <w:adjustRightInd w:val="0"/>
              <w:jc w:val="center"/>
              <w:rPr>
                <w:b/>
              </w:rPr>
            </w:pPr>
            <w:r w:rsidRPr="00A1257B">
              <w:rPr>
                <w:b/>
              </w:rPr>
              <w:t>Год постройки</w:t>
            </w:r>
          </w:p>
        </w:tc>
        <w:tc>
          <w:tcPr>
            <w:tcW w:w="1559"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widowControl w:val="0"/>
              <w:autoSpaceDE w:val="0"/>
              <w:autoSpaceDN w:val="0"/>
              <w:adjustRightInd w:val="0"/>
              <w:jc w:val="center"/>
              <w:rPr>
                <w:b/>
              </w:rPr>
            </w:pPr>
            <w:r w:rsidRPr="00A1257B">
              <w:rPr>
                <w:b/>
              </w:rPr>
              <w:t>Тип застройки</w:t>
            </w:r>
          </w:p>
        </w:tc>
        <w:tc>
          <w:tcPr>
            <w:tcW w:w="3686" w:type="dxa"/>
            <w:gridSpan w:val="4"/>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widowControl w:val="0"/>
              <w:autoSpaceDE w:val="0"/>
              <w:autoSpaceDN w:val="0"/>
              <w:adjustRightInd w:val="0"/>
              <w:jc w:val="center"/>
              <w:rPr>
                <w:b/>
              </w:rPr>
            </w:pPr>
            <w:r w:rsidRPr="00A1257B">
              <w:rPr>
                <w:b/>
              </w:rPr>
              <w:t>Удельное теплопотребление, Гкал/м</w:t>
            </w:r>
            <w:proofErr w:type="gramStart"/>
            <w:r w:rsidRPr="00A1257B">
              <w:rPr>
                <w:b/>
                <w:vertAlign w:val="superscript"/>
              </w:rPr>
              <w:t>2</w:t>
            </w:r>
            <w:proofErr w:type="gramEnd"/>
            <w:r w:rsidRPr="00A1257B">
              <w:rPr>
                <w:b/>
              </w:rPr>
              <w:t>/год</w:t>
            </w:r>
          </w:p>
        </w:tc>
        <w:tc>
          <w:tcPr>
            <w:tcW w:w="3685" w:type="dxa"/>
            <w:gridSpan w:val="4"/>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keepNext/>
              <w:widowControl w:val="0"/>
              <w:autoSpaceDE w:val="0"/>
              <w:autoSpaceDN w:val="0"/>
              <w:adjustRightInd w:val="0"/>
              <w:jc w:val="center"/>
              <w:rPr>
                <w:b/>
              </w:rPr>
            </w:pPr>
            <w:r w:rsidRPr="00A1257B">
              <w:rPr>
                <w:b/>
              </w:rPr>
              <w:t>Удельная тепловая нагрузка, ккал/(ч·м</w:t>
            </w:r>
            <w:proofErr w:type="gramStart"/>
            <w:r w:rsidRPr="00A1257B">
              <w:rPr>
                <w:b/>
                <w:vertAlign w:val="superscript"/>
              </w:rPr>
              <w:t>2</w:t>
            </w:r>
            <w:proofErr w:type="gramEnd"/>
            <w:r w:rsidRPr="00A1257B">
              <w:rPr>
                <w:b/>
              </w:rPr>
              <w:t>)</w:t>
            </w:r>
          </w:p>
        </w:tc>
      </w:tr>
      <w:tr w:rsidR="00A1257B" w:rsidRPr="00A1257B" w:rsidTr="00491448">
        <w:trPr>
          <w:tblHeader/>
        </w:trPr>
        <w:tc>
          <w:tcPr>
            <w:tcW w:w="629" w:type="dxa"/>
            <w:vMerge/>
            <w:tcBorders>
              <w:top w:val="nil"/>
              <w:bottom w:val="single" w:sz="4" w:space="0" w:color="auto"/>
              <w:right w:val="single" w:sz="4" w:space="0" w:color="auto"/>
            </w:tcBorders>
            <w:tcMar>
              <w:left w:w="28" w:type="dxa"/>
              <w:right w:w="28" w:type="dxa"/>
            </w:tcMar>
            <w:vAlign w:val="center"/>
          </w:tcPr>
          <w:p w:rsidR="00A1257B" w:rsidRPr="00A1257B" w:rsidRDefault="00A1257B" w:rsidP="00A1257B">
            <w:pPr>
              <w:keepNext/>
              <w:widowControl w:val="0"/>
              <w:autoSpaceDE w:val="0"/>
              <w:autoSpaceDN w:val="0"/>
              <w:adjustRightInd w:val="0"/>
              <w:jc w:val="center"/>
              <w:rPr>
                <w:b/>
              </w:rPr>
            </w:pPr>
          </w:p>
        </w:tc>
        <w:tc>
          <w:tcPr>
            <w:tcW w:w="1559" w:type="dxa"/>
            <w:vMerge/>
            <w:tcBorders>
              <w:top w:val="nil"/>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widowControl w:val="0"/>
              <w:autoSpaceDE w:val="0"/>
              <w:autoSpaceDN w:val="0"/>
              <w:adjustRightInd w:val="0"/>
              <w:jc w:val="center"/>
              <w:rPr>
                <w:b/>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widowControl w:val="0"/>
              <w:autoSpaceDE w:val="0"/>
              <w:autoSpaceDN w:val="0"/>
              <w:adjustRightInd w:val="0"/>
              <w:jc w:val="center"/>
              <w:rPr>
                <w:b/>
              </w:rPr>
            </w:pPr>
            <w:r w:rsidRPr="00A1257B">
              <w:rPr>
                <w:b/>
              </w:rPr>
              <w:t>Отопление</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widowControl w:val="0"/>
              <w:autoSpaceDE w:val="0"/>
              <w:autoSpaceDN w:val="0"/>
              <w:adjustRightInd w:val="0"/>
              <w:jc w:val="center"/>
              <w:rPr>
                <w:b/>
              </w:rPr>
            </w:pPr>
            <w:r w:rsidRPr="00A1257B">
              <w:rPr>
                <w:b/>
              </w:rPr>
              <w:t>Вентиляция</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widowControl w:val="0"/>
              <w:autoSpaceDE w:val="0"/>
              <w:autoSpaceDN w:val="0"/>
              <w:adjustRightInd w:val="0"/>
              <w:jc w:val="center"/>
              <w:rPr>
                <w:b/>
              </w:rPr>
            </w:pPr>
            <w:r w:rsidRPr="00A1257B">
              <w:rPr>
                <w:b/>
              </w:rPr>
              <w:t>ГВС</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widowControl w:val="0"/>
              <w:autoSpaceDE w:val="0"/>
              <w:autoSpaceDN w:val="0"/>
              <w:adjustRightInd w:val="0"/>
              <w:jc w:val="center"/>
              <w:rPr>
                <w:b/>
              </w:rPr>
            </w:pPr>
            <w:r w:rsidRPr="00A1257B">
              <w:rPr>
                <w:b/>
              </w:rPr>
              <w:t>Сумма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widowControl w:val="0"/>
              <w:autoSpaceDE w:val="0"/>
              <w:autoSpaceDN w:val="0"/>
              <w:adjustRightInd w:val="0"/>
              <w:jc w:val="center"/>
              <w:rPr>
                <w:b/>
              </w:rPr>
            </w:pPr>
            <w:r w:rsidRPr="00A1257B">
              <w:rPr>
                <w:b/>
              </w:rPr>
              <w:t>Отопление</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widowControl w:val="0"/>
              <w:autoSpaceDE w:val="0"/>
              <w:autoSpaceDN w:val="0"/>
              <w:adjustRightInd w:val="0"/>
              <w:jc w:val="center"/>
              <w:rPr>
                <w:b/>
              </w:rPr>
            </w:pPr>
            <w:r w:rsidRPr="00A1257B">
              <w:rPr>
                <w:b/>
              </w:rPr>
              <w:t>Вентиляция</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keepNext/>
              <w:widowControl w:val="0"/>
              <w:autoSpaceDE w:val="0"/>
              <w:autoSpaceDN w:val="0"/>
              <w:adjustRightInd w:val="0"/>
              <w:jc w:val="center"/>
              <w:rPr>
                <w:b/>
              </w:rPr>
            </w:pPr>
            <w:r w:rsidRPr="00A1257B">
              <w:rPr>
                <w:b/>
              </w:rPr>
              <w:t>ГВС</w:t>
            </w:r>
          </w:p>
        </w:tc>
        <w:tc>
          <w:tcPr>
            <w:tcW w:w="708"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keepNext/>
              <w:widowControl w:val="0"/>
              <w:autoSpaceDE w:val="0"/>
              <w:autoSpaceDN w:val="0"/>
              <w:adjustRightInd w:val="0"/>
              <w:jc w:val="center"/>
              <w:rPr>
                <w:b/>
              </w:rPr>
            </w:pPr>
            <w:r w:rsidRPr="00A1257B">
              <w:rPr>
                <w:b/>
              </w:rPr>
              <w:t>Сумма</w:t>
            </w:r>
          </w:p>
        </w:tc>
      </w:tr>
      <w:tr w:rsidR="00A1257B" w:rsidRPr="00A1257B" w:rsidTr="00491448">
        <w:tc>
          <w:tcPr>
            <w:tcW w:w="629" w:type="dxa"/>
            <w:vMerge w:val="restart"/>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2023 - 2032 гг.</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Жилая многоэтажная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0,072</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0,000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0,067</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0,139</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36,3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7,4</w:t>
            </w:r>
          </w:p>
        </w:tc>
        <w:tc>
          <w:tcPr>
            <w:tcW w:w="708"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43,6</w:t>
            </w:r>
          </w:p>
        </w:tc>
      </w:tr>
      <w:tr w:rsidR="00A1257B" w:rsidRPr="00A1257B" w:rsidTr="00491448">
        <w:tc>
          <w:tcPr>
            <w:tcW w:w="629" w:type="dxa"/>
            <w:vMerge/>
            <w:tcBorders>
              <w:top w:val="nil"/>
              <w:bottom w:val="nil"/>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Жилая средне- и малоэтажная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0,086</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0,000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0,067</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0,153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41,5</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7,4</w:t>
            </w:r>
          </w:p>
        </w:tc>
        <w:tc>
          <w:tcPr>
            <w:tcW w:w="708"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48,8</w:t>
            </w:r>
          </w:p>
        </w:tc>
      </w:tr>
      <w:tr w:rsidR="00A1257B" w:rsidRPr="00A1257B" w:rsidTr="00491448">
        <w:tc>
          <w:tcPr>
            <w:tcW w:w="629" w:type="dxa"/>
            <w:vMerge/>
            <w:tcBorders>
              <w:top w:val="nil"/>
              <w:bottom w:val="nil"/>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Жилая индивидуальная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0,113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0,000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0,067</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0,180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51,8</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7,4</w:t>
            </w:r>
          </w:p>
        </w:tc>
        <w:tc>
          <w:tcPr>
            <w:tcW w:w="708"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59,2</w:t>
            </w:r>
          </w:p>
        </w:tc>
      </w:tr>
      <w:tr w:rsidR="00A1257B" w:rsidRPr="00A1257B" w:rsidTr="00491448">
        <w:tc>
          <w:tcPr>
            <w:tcW w:w="629" w:type="dxa"/>
            <w:vMerge/>
            <w:tcBorders>
              <w:top w:val="nil"/>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Общественно-деловая и промышленная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0,056</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0,052</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0,043</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0,151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42,7</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37,7</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4,5</w:t>
            </w:r>
          </w:p>
        </w:tc>
        <w:tc>
          <w:tcPr>
            <w:tcW w:w="708"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84,8</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499" w:name="_Toc80099929"/>
      <w:bookmarkStart w:id="500" w:name="_Toc132015867"/>
      <w:bookmarkStart w:id="501" w:name="_Toc132108952"/>
      <w:bookmarkStart w:id="502" w:name="sub_1534"/>
      <w:bookmarkEnd w:id="498"/>
      <w:r w:rsidRPr="00A1257B">
        <w:rPr>
          <w:b/>
          <w:i/>
          <w:color w:val="000000"/>
          <w:sz w:val="24"/>
          <w:szCs w:val="24"/>
          <w:lang w:eastAsia="en-US"/>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99"/>
      <w:bookmarkEnd w:id="500"/>
      <w:bookmarkEnd w:id="501"/>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Прогноз прироста тепловых нагрузок на территории сельского поселения «Вольдино» за счет ввода в эксплуатацию вновь строящихся зданий на период 2022-2029 гг. с разделением по группам потребителей и видам теплопотребления, сгруппированный по границам районов планировки и зон действия источников, приведен в таблицах 2.5-2.12.</w:t>
      </w:r>
    </w:p>
    <w:p w:rsidR="00A1257B" w:rsidRPr="00A1257B" w:rsidRDefault="00A1257B" w:rsidP="00A1257B">
      <w:pPr>
        <w:spacing w:line="276" w:lineRule="auto"/>
        <w:ind w:firstLine="567"/>
        <w:jc w:val="both"/>
        <w:rPr>
          <w:rFonts w:eastAsia="Calibri"/>
          <w:sz w:val="24"/>
          <w:szCs w:val="22"/>
          <w:lang w:eastAsia="en-US"/>
        </w:rPr>
        <w:sectPr w:rsidR="00A1257B" w:rsidRPr="00A1257B" w:rsidSect="00491448">
          <w:pgSz w:w="11906" w:h="16838"/>
          <w:pgMar w:top="851" w:right="851" w:bottom="851" w:left="1418" w:header="0" w:footer="0" w:gutter="0"/>
          <w:cols w:space="708"/>
          <w:docGrid w:linePitch="381"/>
        </w:sectPr>
      </w:pPr>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lastRenderedPageBreak/>
        <w:t>Таблица 2.4</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Прирост тепловой нагрузки на отопление и вентиляцию в жилых зданиях на период разработки (актуализации) схемы теплоснабжения, Гкал/</w:t>
      </w:r>
      <w:proofErr w:type="gramStart"/>
      <w:r w:rsidRPr="00A1257B">
        <w:rPr>
          <w:rFonts w:eastAsia="Calibri"/>
          <w:sz w:val="24"/>
          <w:szCs w:val="22"/>
          <w:lang w:eastAsia="en-US"/>
        </w:rPr>
        <w:t>ч</w:t>
      </w:r>
      <w:proofErr w:type="gramEnd"/>
    </w:p>
    <w:tbl>
      <w:tblPr>
        <w:tblW w:w="14317" w:type="dxa"/>
        <w:jc w:val="center"/>
        <w:tblInd w:w="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6520"/>
        <w:gridCol w:w="993"/>
        <w:gridCol w:w="992"/>
        <w:gridCol w:w="992"/>
        <w:gridCol w:w="992"/>
        <w:gridCol w:w="993"/>
        <w:gridCol w:w="992"/>
        <w:gridCol w:w="992"/>
      </w:tblGrid>
      <w:tr w:rsidR="00A1257B" w:rsidRPr="00A1257B" w:rsidTr="00491448">
        <w:trPr>
          <w:jc w:val="center"/>
        </w:trPr>
        <w:tc>
          <w:tcPr>
            <w:tcW w:w="851"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jc w:val="center"/>
              <w:rPr>
                <w:b/>
              </w:rPr>
            </w:pPr>
            <w:r w:rsidRPr="00A1257B">
              <w:rPr>
                <w:b/>
              </w:rPr>
              <w:t xml:space="preserve">№ </w:t>
            </w:r>
            <w:proofErr w:type="gramStart"/>
            <w:r w:rsidRPr="00A1257B">
              <w:rPr>
                <w:b/>
              </w:rPr>
              <w:t>п</w:t>
            </w:r>
            <w:proofErr w:type="gramEnd"/>
            <w:r w:rsidRPr="00A1257B">
              <w:rPr>
                <w:b/>
              </w:rPr>
              <w:t>/п</w:t>
            </w: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jc w:val="center"/>
              <w:rPr>
                <w:b/>
              </w:rPr>
            </w:pPr>
            <w:r w:rsidRPr="00A1257B">
              <w:rPr>
                <w:b/>
              </w:rPr>
              <w:t>Наименование показателей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2026</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2027</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2028</w:t>
            </w:r>
          </w:p>
        </w:tc>
        <w:tc>
          <w:tcPr>
            <w:tcW w:w="992" w:type="dxa"/>
            <w:tcBorders>
              <w:top w:val="single" w:sz="4" w:space="0" w:color="auto"/>
              <w:left w:val="single" w:sz="4" w:space="0" w:color="auto"/>
              <w:bottom w:val="single" w:sz="4" w:space="0" w:color="auto"/>
              <w:right w:val="single" w:sz="4" w:space="0" w:color="auto"/>
            </w:tcBorders>
          </w:tcPr>
          <w:p w:rsidR="00A1257B" w:rsidRPr="00A1257B" w:rsidRDefault="00A1257B" w:rsidP="00A1257B">
            <w:pPr>
              <w:widowControl w:val="0"/>
              <w:autoSpaceDE w:val="0"/>
              <w:autoSpaceDN w:val="0"/>
              <w:adjustRightInd w:val="0"/>
              <w:jc w:val="center"/>
              <w:rPr>
                <w:b/>
              </w:rPr>
            </w:pPr>
            <w:r w:rsidRPr="00A1257B">
              <w:rPr>
                <w:b/>
              </w:rPr>
              <w:t>2029</w:t>
            </w:r>
          </w:p>
        </w:tc>
      </w:tr>
      <w:tr w:rsidR="00A1257B" w:rsidRPr="00A1257B" w:rsidTr="00491448">
        <w:trPr>
          <w:jc w:val="center"/>
        </w:trPr>
        <w:tc>
          <w:tcPr>
            <w:tcW w:w="85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1</w:t>
            </w: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b/>
              </w:rPr>
            </w:pPr>
            <w:r w:rsidRPr="00A1257B">
              <w:rPr>
                <w:b/>
              </w:rPr>
              <w:t>Сельское поселение «Вольдино»</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rPr>
                <w:b/>
              </w:rPr>
            </w:pPr>
            <w:r w:rsidRPr="00A1257B">
              <w:rPr>
                <w:b/>
              </w:rPr>
              <w:t>0</w:t>
            </w:r>
          </w:p>
        </w:tc>
      </w:tr>
      <w:tr w:rsidR="00A1257B" w:rsidRPr="00A1257B" w:rsidTr="00491448">
        <w:trPr>
          <w:jc w:val="center"/>
        </w:trPr>
        <w:tc>
          <w:tcPr>
            <w:tcW w:w="851" w:type="dxa"/>
            <w:vMerge w:val="restart"/>
            <w:tcBorders>
              <w:top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pPr>
            <w:r w:rsidRPr="00A1257B">
              <w:t>Прирост тепловой нагрузки отопления и вентиляции жилищного фонда,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851" w:type="dxa"/>
            <w:vMerge/>
            <w:tcBorders>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pPr>
            <w:r w:rsidRPr="00A1257B">
              <w:t>то же накопительным итогом, в том числе:</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851" w:type="dxa"/>
            <w:vMerge/>
            <w:tcBorders>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pPr>
            <w:r w:rsidRPr="00A1257B">
              <w:t>Многоэтажный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851" w:type="dxa"/>
            <w:vMerge/>
            <w:tcBorders>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pPr>
            <w:r w:rsidRPr="00A1257B">
              <w:t>Средне- и малоэтажный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bl>
    <w:p w:rsidR="00A1257B" w:rsidRPr="00A1257B" w:rsidRDefault="00A1257B" w:rsidP="00A1257B">
      <w:pPr>
        <w:spacing w:line="276" w:lineRule="auto"/>
        <w:ind w:firstLine="567"/>
        <w:jc w:val="both"/>
        <w:rPr>
          <w:rFonts w:eastAsia="Calibri"/>
          <w:sz w:val="24"/>
          <w:szCs w:val="22"/>
          <w:lang w:eastAsia="en-US"/>
        </w:rPr>
      </w:pPr>
    </w:p>
    <w:p w:rsidR="00A1257B" w:rsidRPr="00A1257B" w:rsidRDefault="00A1257B" w:rsidP="00A1257B">
      <w:pPr>
        <w:spacing w:line="276" w:lineRule="auto"/>
        <w:ind w:firstLine="567"/>
        <w:jc w:val="right"/>
        <w:rPr>
          <w:rFonts w:eastAsia="Calibri"/>
          <w:sz w:val="24"/>
          <w:szCs w:val="22"/>
          <w:lang w:eastAsia="en-US"/>
        </w:rPr>
      </w:pPr>
      <w:bookmarkStart w:id="503" w:name="sub_13302"/>
      <w:r w:rsidRPr="00A1257B">
        <w:rPr>
          <w:rFonts w:eastAsia="Calibri"/>
          <w:sz w:val="24"/>
          <w:szCs w:val="22"/>
          <w:lang w:eastAsia="en-US"/>
        </w:rPr>
        <w:t>Таблица 2.5</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Прирост тепловой нагрузки на горячее водоснабжение в жилых зданиях на период разработки (актуализации) схемы теплоснабжения, Гкал/</w:t>
      </w:r>
      <w:proofErr w:type="gramStart"/>
      <w:r w:rsidRPr="00A1257B">
        <w:rPr>
          <w:rFonts w:eastAsia="Calibri"/>
          <w:sz w:val="24"/>
          <w:szCs w:val="22"/>
          <w:lang w:eastAsia="en-US"/>
        </w:rPr>
        <w:t>ч</w:t>
      </w:r>
      <w:proofErr w:type="gramEnd"/>
    </w:p>
    <w:tbl>
      <w:tblPr>
        <w:tblW w:w="14317" w:type="dxa"/>
        <w:jc w:val="center"/>
        <w:tblInd w:w="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6520"/>
        <w:gridCol w:w="993"/>
        <w:gridCol w:w="992"/>
        <w:gridCol w:w="992"/>
        <w:gridCol w:w="992"/>
        <w:gridCol w:w="993"/>
        <w:gridCol w:w="992"/>
        <w:gridCol w:w="992"/>
      </w:tblGrid>
      <w:tr w:rsidR="00A1257B" w:rsidRPr="00A1257B" w:rsidTr="00491448">
        <w:trPr>
          <w:jc w:val="center"/>
        </w:trPr>
        <w:tc>
          <w:tcPr>
            <w:tcW w:w="851"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jc w:val="center"/>
              <w:rPr>
                <w:b/>
              </w:rPr>
            </w:pPr>
            <w:bookmarkStart w:id="504" w:name="sub_13303"/>
            <w:bookmarkEnd w:id="503"/>
            <w:r w:rsidRPr="00A1257B">
              <w:rPr>
                <w:b/>
              </w:rPr>
              <w:t xml:space="preserve">№ </w:t>
            </w:r>
            <w:proofErr w:type="gramStart"/>
            <w:r w:rsidRPr="00A1257B">
              <w:rPr>
                <w:b/>
              </w:rPr>
              <w:t>п</w:t>
            </w:r>
            <w:proofErr w:type="gramEnd"/>
            <w:r w:rsidRPr="00A1257B">
              <w:rPr>
                <w:b/>
              </w:rPr>
              <w:t>/п</w:t>
            </w: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jc w:val="center"/>
              <w:rPr>
                <w:b/>
              </w:rPr>
            </w:pPr>
            <w:r w:rsidRPr="00A1257B">
              <w:rPr>
                <w:b/>
              </w:rPr>
              <w:t>Наименование показателей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2026</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2027</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2028</w:t>
            </w:r>
          </w:p>
        </w:tc>
        <w:tc>
          <w:tcPr>
            <w:tcW w:w="992" w:type="dxa"/>
            <w:tcBorders>
              <w:top w:val="single" w:sz="4" w:space="0" w:color="auto"/>
              <w:left w:val="single" w:sz="4" w:space="0" w:color="auto"/>
              <w:bottom w:val="single" w:sz="4" w:space="0" w:color="auto"/>
              <w:right w:val="single" w:sz="4" w:space="0" w:color="auto"/>
            </w:tcBorders>
          </w:tcPr>
          <w:p w:rsidR="00A1257B" w:rsidRPr="00A1257B" w:rsidRDefault="00A1257B" w:rsidP="00A1257B">
            <w:pPr>
              <w:widowControl w:val="0"/>
              <w:autoSpaceDE w:val="0"/>
              <w:autoSpaceDN w:val="0"/>
              <w:adjustRightInd w:val="0"/>
              <w:jc w:val="center"/>
              <w:rPr>
                <w:b/>
              </w:rPr>
            </w:pPr>
            <w:r w:rsidRPr="00A1257B">
              <w:rPr>
                <w:b/>
              </w:rPr>
              <w:t>2029</w:t>
            </w:r>
          </w:p>
        </w:tc>
      </w:tr>
      <w:tr w:rsidR="00A1257B" w:rsidRPr="00A1257B" w:rsidTr="00491448">
        <w:trPr>
          <w:jc w:val="center"/>
        </w:trPr>
        <w:tc>
          <w:tcPr>
            <w:tcW w:w="85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1</w:t>
            </w: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b/>
              </w:rPr>
            </w:pPr>
            <w:r w:rsidRPr="00A1257B">
              <w:rPr>
                <w:b/>
              </w:rPr>
              <w:t>Сельское поселение «Вольдино»</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rPr>
                <w:b/>
              </w:rPr>
            </w:pPr>
            <w:r w:rsidRPr="00A1257B">
              <w:rPr>
                <w:b/>
              </w:rPr>
              <w:t>0</w:t>
            </w:r>
          </w:p>
        </w:tc>
      </w:tr>
      <w:tr w:rsidR="00A1257B" w:rsidRPr="00A1257B" w:rsidTr="00491448">
        <w:trPr>
          <w:jc w:val="center"/>
        </w:trPr>
        <w:tc>
          <w:tcPr>
            <w:tcW w:w="851" w:type="dxa"/>
            <w:vMerge w:val="restart"/>
            <w:tcBorders>
              <w:top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pPr>
            <w:r w:rsidRPr="00A1257B">
              <w:t>Прирост тепловой нагрузки отопления и вентиляции жилищного фонда,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851" w:type="dxa"/>
            <w:vMerge/>
            <w:tcBorders>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pPr>
            <w:r w:rsidRPr="00A1257B">
              <w:t>то же накопительным итогом, в том числе:</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851" w:type="dxa"/>
            <w:vMerge/>
            <w:tcBorders>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pPr>
            <w:r w:rsidRPr="00A1257B">
              <w:t>Многоэтажный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851" w:type="dxa"/>
            <w:vMerge/>
            <w:tcBorders>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pPr>
            <w:r w:rsidRPr="00A1257B">
              <w:t>Средне- и малоэтажный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bl>
    <w:p w:rsidR="00A1257B" w:rsidRPr="00A1257B" w:rsidRDefault="00A1257B" w:rsidP="00A1257B">
      <w:pPr>
        <w:spacing w:line="276" w:lineRule="auto"/>
        <w:ind w:firstLine="567"/>
        <w:jc w:val="both"/>
        <w:rPr>
          <w:rFonts w:eastAsia="Calibri"/>
          <w:sz w:val="24"/>
          <w:szCs w:val="22"/>
          <w:lang w:eastAsia="en-US"/>
        </w:rPr>
      </w:pPr>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t>Таблица 2.6</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Снижение тепловой нагрузки на отопление и вентиляцию в сносимых жилых зданиях на период разработки (актуализации) схемы теплоснабжения, Гкал/</w:t>
      </w:r>
      <w:proofErr w:type="gramStart"/>
      <w:r w:rsidRPr="00A1257B">
        <w:rPr>
          <w:rFonts w:eastAsia="Calibri"/>
          <w:sz w:val="24"/>
          <w:szCs w:val="22"/>
          <w:lang w:eastAsia="en-US"/>
        </w:rPr>
        <w:t>ч</w:t>
      </w:r>
      <w:proofErr w:type="gramEnd"/>
    </w:p>
    <w:tbl>
      <w:tblPr>
        <w:tblW w:w="14317" w:type="dxa"/>
        <w:jc w:val="center"/>
        <w:tblInd w:w="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6520"/>
        <w:gridCol w:w="993"/>
        <w:gridCol w:w="992"/>
        <w:gridCol w:w="992"/>
        <w:gridCol w:w="992"/>
        <w:gridCol w:w="993"/>
        <w:gridCol w:w="992"/>
        <w:gridCol w:w="992"/>
      </w:tblGrid>
      <w:tr w:rsidR="00A1257B" w:rsidRPr="00A1257B" w:rsidTr="00491448">
        <w:trPr>
          <w:jc w:val="center"/>
        </w:trPr>
        <w:tc>
          <w:tcPr>
            <w:tcW w:w="851"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jc w:val="center"/>
              <w:rPr>
                <w:b/>
              </w:rPr>
            </w:pPr>
            <w:r w:rsidRPr="00A1257B">
              <w:rPr>
                <w:b/>
              </w:rPr>
              <w:t xml:space="preserve">№ </w:t>
            </w:r>
            <w:proofErr w:type="gramStart"/>
            <w:r w:rsidRPr="00A1257B">
              <w:rPr>
                <w:b/>
              </w:rPr>
              <w:t>п</w:t>
            </w:r>
            <w:proofErr w:type="gramEnd"/>
            <w:r w:rsidRPr="00A1257B">
              <w:rPr>
                <w:b/>
              </w:rPr>
              <w:t>/п</w:t>
            </w: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jc w:val="center"/>
              <w:rPr>
                <w:b/>
              </w:rPr>
            </w:pPr>
            <w:r w:rsidRPr="00A1257B">
              <w:rPr>
                <w:b/>
              </w:rPr>
              <w:t>Наименование показателей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2026</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2027</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2028</w:t>
            </w:r>
          </w:p>
        </w:tc>
        <w:tc>
          <w:tcPr>
            <w:tcW w:w="992" w:type="dxa"/>
            <w:tcBorders>
              <w:top w:val="single" w:sz="4" w:space="0" w:color="auto"/>
              <w:left w:val="single" w:sz="4" w:space="0" w:color="auto"/>
              <w:bottom w:val="single" w:sz="4" w:space="0" w:color="auto"/>
              <w:right w:val="single" w:sz="4" w:space="0" w:color="auto"/>
            </w:tcBorders>
          </w:tcPr>
          <w:p w:rsidR="00A1257B" w:rsidRPr="00A1257B" w:rsidRDefault="00A1257B" w:rsidP="00A1257B">
            <w:pPr>
              <w:widowControl w:val="0"/>
              <w:autoSpaceDE w:val="0"/>
              <w:autoSpaceDN w:val="0"/>
              <w:adjustRightInd w:val="0"/>
              <w:jc w:val="center"/>
              <w:rPr>
                <w:b/>
              </w:rPr>
            </w:pPr>
            <w:r w:rsidRPr="00A1257B">
              <w:rPr>
                <w:b/>
              </w:rPr>
              <w:t>2029</w:t>
            </w:r>
          </w:p>
        </w:tc>
      </w:tr>
      <w:tr w:rsidR="00A1257B" w:rsidRPr="00A1257B" w:rsidTr="00491448">
        <w:trPr>
          <w:jc w:val="center"/>
        </w:trPr>
        <w:tc>
          <w:tcPr>
            <w:tcW w:w="85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1</w:t>
            </w: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b/>
              </w:rPr>
            </w:pPr>
            <w:r w:rsidRPr="00A1257B">
              <w:rPr>
                <w:b/>
              </w:rPr>
              <w:t>Сельское поселение «Вольдино»</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rPr>
                <w:b/>
              </w:rPr>
            </w:pPr>
            <w:r w:rsidRPr="00A1257B">
              <w:rPr>
                <w:b/>
              </w:rPr>
              <w:t>0</w:t>
            </w:r>
          </w:p>
        </w:tc>
      </w:tr>
      <w:tr w:rsidR="00A1257B" w:rsidRPr="00A1257B" w:rsidTr="00491448">
        <w:trPr>
          <w:jc w:val="center"/>
        </w:trPr>
        <w:tc>
          <w:tcPr>
            <w:tcW w:w="851" w:type="dxa"/>
            <w:vMerge w:val="restart"/>
            <w:tcBorders>
              <w:top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pPr>
            <w:r w:rsidRPr="00A1257B">
              <w:t>Снижение тепловой нагрузки отопления и вентиляции жилищного фонда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851" w:type="dxa"/>
            <w:vMerge/>
            <w:tcBorders>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pPr>
            <w:r w:rsidRPr="00A1257B">
              <w:t>то же накопительным итогом, в том числе:</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851" w:type="dxa"/>
            <w:vMerge/>
            <w:tcBorders>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pPr>
            <w:r w:rsidRPr="00A1257B">
              <w:t>Многоэтажный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851" w:type="dxa"/>
            <w:vMerge/>
            <w:tcBorders>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pPr>
            <w:r w:rsidRPr="00A1257B">
              <w:t>Средне- и малоэтажный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bookmarkEnd w:id="504"/>
    </w:tbl>
    <w:p w:rsidR="00A1257B" w:rsidRPr="00A1257B" w:rsidRDefault="00A1257B" w:rsidP="00A1257B">
      <w:pPr>
        <w:spacing w:line="276" w:lineRule="auto"/>
        <w:ind w:left="567"/>
        <w:jc w:val="both"/>
        <w:rPr>
          <w:rFonts w:eastAsia="Calibri"/>
          <w:sz w:val="24"/>
          <w:szCs w:val="22"/>
          <w:lang w:eastAsia="en-US"/>
        </w:rPr>
      </w:pPr>
    </w:p>
    <w:p w:rsidR="00A1257B" w:rsidRPr="00A1257B" w:rsidRDefault="00A1257B" w:rsidP="00A1257B">
      <w:pPr>
        <w:keepNext/>
        <w:spacing w:line="276" w:lineRule="auto"/>
        <w:ind w:left="567"/>
        <w:jc w:val="right"/>
        <w:rPr>
          <w:rFonts w:eastAsia="Calibri"/>
          <w:sz w:val="24"/>
          <w:szCs w:val="22"/>
          <w:highlight w:val="yellow"/>
          <w:lang w:eastAsia="en-US"/>
        </w:rPr>
      </w:pPr>
      <w:bookmarkStart w:id="505" w:name="sub_13304"/>
      <w:r w:rsidRPr="00A1257B">
        <w:rPr>
          <w:rFonts w:eastAsia="Calibri"/>
          <w:sz w:val="24"/>
          <w:szCs w:val="22"/>
          <w:lang w:eastAsia="en-US"/>
        </w:rPr>
        <w:t>Таблица 2.7</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Снижение тепловой нагрузки горячего водоснабжения в сносимых жилых зданиях на период разработки (актуализации) схемы теплоснабжения, Гкал/</w:t>
      </w:r>
      <w:proofErr w:type="gramStart"/>
      <w:r w:rsidRPr="00A1257B">
        <w:rPr>
          <w:rFonts w:eastAsia="Calibri"/>
          <w:sz w:val="24"/>
          <w:szCs w:val="22"/>
          <w:lang w:eastAsia="en-US"/>
        </w:rPr>
        <w:t>ч</w:t>
      </w:r>
      <w:proofErr w:type="gramEnd"/>
    </w:p>
    <w:p w:rsidR="00A1257B" w:rsidRPr="00A1257B" w:rsidRDefault="00A1257B" w:rsidP="00A1257B">
      <w:pPr>
        <w:spacing w:line="276" w:lineRule="auto"/>
        <w:ind w:firstLine="567"/>
        <w:jc w:val="right"/>
        <w:rPr>
          <w:rFonts w:eastAsia="Calibri"/>
          <w:sz w:val="24"/>
          <w:szCs w:val="22"/>
          <w:lang w:eastAsia="en-US"/>
        </w:rPr>
      </w:pPr>
      <w:bookmarkStart w:id="506" w:name="sub_13305"/>
      <w:bookmarkEnd w:id="505"/>
      <w:r w:rsidRPr="00A1257B">
        <w:rPr>
          <w:rFonts w:eastAsia="Calibri"/>
          <w:sz w:val="24"/>
          <w:szCs w:val="22"/>
          <w:lang w:eastAsia="en-US"/>
        </w:rPr>
        <w:t>Таблица 2.8</w:t>
      </w:r>
    </w:p>
    <w:tbl>
      <w:tblPr>
        <w:tblW w:w="14317" w:type="dxa"/>
        <w:jc w:val="center"/>
        <w:tblInd w:w="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6520"/>
        <w:gridCol w:w="993"/>
        <w:gridCol w:w="992"/>
        <w:gridCol w:w="992"/>
        <w:gridCol w:w="992"/>
        <w:gridCol w:w="993"/>
        <w:gridCol w:w="992"/>
        <w:gridCol w:w="992"/>
      </w:tblGrid>
      <w:tr w:rsidR="00A1257B" w:rsidRPr="00A1257B" w:rsidTr="00491448">
        <w:trPr>
          <w:jc w:val="center"/>
        </w:trPr>
        <w:tc>
          <w:tcPr>
            <w:tcW w:w="851"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jc w:val="center"/>
              <w:rPr>
                <w:b/>
              </w:rPr>
            </w:pPr>
            <w:r w:rsidRPr="00A1257B">
              <w:rPr>
                <w:b/>
              </w:rPr>
              <w:t xml:space="preserve">№ </w:t>
            </w:r>
            <w:proofErr w:type="gramStart"/>
            <w:r w:rsidRPr="00A1257B">
              <w:rPr>
                <w:b/>
              </w:rPr>
              <w:t>п</w:t>
            </w:r>
            <w:proofErr w:type="gramEnd"/>
            <w:r w:rsidRPr="00A1257B">
              <w:rPr>
                <w:b/>
              </w:rPr>
              <w:t>/п</w:t>
            </w: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jc w:val="center"/>
              <w:rPr>
                <w:b/>
              </w:rPr>
            </w:pPr>
            <w:r w:rsidRPr="00A1257B">
              <w:rPr>
                <w:b/>
              </w:rPr>
              <w:t>Наименование показателей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2026</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2027</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2028</w:t>
            </w:r>
          </w:p>
        </w:tc>
        <w:tc>
          <w:tcPr>
            <w:tcW w:w="992" w:type="dxa"/>
            <w:tcBorders>
              <w:top w:val="single" w:sz="4" w:space="0" w:color="auto"/>
              <w:left w:val="single" w:sz="4" w:space="0" w:color="auto"/>
              <w:bottom w:val="single" w:sz="4" w:space="0" w:color="auto"/>
              <w:right w:val="single" w:sz="4" w:space="0" w:color="auto"/>
            </w:tcBorders>
          </w:tcPr>
          <w:p w:rsidR="00A1257B" w:rsidRPr="00A1257B" w:rsidRDefault="00A1257B" w:rsidP="00A1257B">
            <w:pPr>
              <w:widowControl w:val="0"/>
              <w:autoSpaceDE w:val="0"/>
              <w:autoSpaceDN w:val="0"/>
              <w:adjustRightInd w:val="0"/>
              <w:jc w:val="center"/>
              <w:rPr>
                <w:b/>
              </w:rPr>
            </w:pPr>
            <w:r w:rsidRPr="00A1257B">
              <w:rPr>
                <w:b/>
              </w:rPr>
              <w:t>2029</w:t>
            </w:r>
          </w:p>
        </w:tc>
      </w:tr>
      <w:tr w:rsidR="00A1257B" w:rsidRPr="00A1257B" w:rsidTr="00491448">
        <w:trPr>
          <w:jc w:val="center"/>
        </w:trPr>
        <w:tc>
          <w:tcPr>
            <w:tcW w:w="85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1</w:t>
            </w: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b/>
              </w:rPr>
            </w:pPr>
            <w:r w:rsidRPr="00A1257B">
              <w:rPr>
                <w:b/>
              </w:rPr>
              <w:t>Сельское поселение «Вольдино»</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rPr>
                <w:b/>
              </w:rPr>
            </w:pPr>
            <w:r w:rsidRPr="00A1257B">
              <w:rPr>
                <w:b/>
              </w:rPr>
              <w:t>0</w:t>
            </w:r>
          </w:p>
        </w:tc>
      </w:tr>
      <w:tr w:rsidR="00A1257B" w:rsidRPr="00A1257B" w:rsidTr="00491448">
        <w:trPr>
          <w:jc w:val="center"/>
        </w:trPr>
        <w:tc>
          <w:tcPr>
            <w:tcW w:w="851" w:type="dxa"/>
            <w:vMerge w:val="restart"/>
            <w:tcBorders>
              <w:top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pPr>
            <w:r w:rsidRPr="00A1257B">
              <w:t>Снижение тепловой нагрузки отопления и вентиляции жилищного фонда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851" w:type="dxa"/>
            <w:vMerge/>
            <w:tcBorders>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pPr>
            <w:r w:rsidRPr="00A1257B">
              <w:t>то же накопительным итогом, в том числе:</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851" w:type="dxa"/>
            <w:vMerge/>
            <w:tcBorders>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pPr>
            <w:r w:rsidRPr="00A1257B">
              <w:t>Многоэтажный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851" w:type="dxa"/>
            <w:vMerge/>
            <w:tcBorders>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pPr>
            <w:r w:rsidRPr="00A1257B">
              <w:t>Средне- и малоэтажный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bl>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t>Таблица 2.9</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Прирост тепловой нагрузки на отопление и вентиляцию в зданиях общественно-делового фонда на период разработки (актуализации) схемы теплоснабжения, Гкал/</w:t>
      </w:r>
      <w:proofErr w:type="gramStart"/>
      <w:r w:rsidRPr="00A1257B">
        <w:rPr>
          <w:rFonts w:eastAsia="Calibri"/>
          <w:sz w:val="24"/>
          <w:szCs w:val="22"/>
          <w:lang w:eastAsia="en-US"/>
        </w:rPr>
        <w:t>ч</w:t>
      </w:r>
      <w:proofErr w:type="gramEnd"/>
    </w:p>
    <w:tbl>
      <w:tblPr>
        <w:tblW w:w="14317" w:type="dxa"/>
        <w:jc w:val="center"/>
        <w:tblInd w:w="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6520"/>
        <w:gridCol w:w="993"/>
        <w:gridCol w:w="992"/>
        <w:gridCol w:w="992"/>
        <w:gridCol w:w="992"/>
        <w:gridCol w:w="993"/>
        <w:gridCol w:w="992"/>
        <w:gridCol w:w="992"/>
      </w:tblGrid>
      <w:tr w:rsidR="00A1257B" w:rsidRPr="00A1257B" w:rsidTr="00491448">
        <w:trPr>
          <w:jc w:val="center"/>
        </w:trPr>
        <w:tc>
          <w:tcPr>
            <w:tcW w:w="851"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jc w:val="center"/>
              <w:rPr>
                <w:b/>
              </w:rPr>
            </w:pPr>
            <w:r w:rsidRPr="00A1257B">
              <w:rPr>
                <w:b/>
              </w:rPr>
              <w:t xml:space="preserve">№ </w:t>
            </w:r>
            <w:proofErr w:type="gramStart"/>
            <w:r w:rsidRPr="00A1257B">
              <w:rPr>
                <w:b/>
              </w:rPr>
              <w:t>п</w:t>
            </w:r>
            <w:proofErr w:type="gramEnd"/>
            <w:r w:rsidRPr="00A1257B">
              <w:rPr>
                <w:b/>
              </w:rPr>
              <w:t>/п</w:t>
            </w: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jc w:val="center"/>
              <w:rPr>
                <w:b/>
              </w:rPr>
            </w:pPr>
            <w:r w:rsidRPr="00A1257B">
              <w:rPr>
                <w:b/>
              </w:rPr>
              <w:t>Наименование показателей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2026</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2027</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2028</w:t>
            </w:r>
          </w:p>
        </w:tc>
        <w:tc>
          <w:tcPr>
            <w:tcW w:w="992" w:type="dxa"/>
            <w:tcBorders>
              <w:top w:val="single" w:sz="4" w:space="0" w:color="auto"/>
              <w:left w:val="single" w:sz="4" w:space="0" w:color="auto"/>
              <w:bottom w:val="single" w:sz="4" w:space="0" w:color="auto"/>
              <w:right w:val="single" w:sz="4" w:space="0" w:color="auto"/>
            </w:tcBorders>
          </w:tcPr>
          <w:p w:rsidR="00A1257B" w:rsidRPr="00A1257B" w:rsidRDefault="00A1257B" w:rsidP="00A1257B">
            <w:pPr>
              <w:widowControl w:val="0"/>
              <w:autoSpaceDE w:val="0"/>
              <w:autoSpaceDN w:val="0"/>
              <w:adjustRightInd w:val="0"/>
              <w:jc w:val="center"/>
              <w:rPr>
                <w:b/>
              </w:rPr>
            </w:pPr>
            <w:r w:rsidRPr="00A1257B">
              <w:rPr>
                <w:b/>
              </w:rPr>
              <w:t>2029</w:t>
            </w:r>
          </w:p>
        </w:tc>
      </w:tr>
      <w:tr w:rsidR="00A1257B" w:rsidRPr="00A1257B" w:rsidTr="00491448">
        <w:trPr>
          <w:jc w:val="center"/>
        </w:trPr>
        <w:tc>
          <w:tcPr>
            <w:tcW w:w="85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1</w:t>
            </w: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b/>
              </w:rPr>
            </w:pPr>
            <w:r w:rsidRPr="00A1257B">
              <w:rPr>
                <w:b/>
              </w:rPr>
              <w:t>Сельское поселение «Вольдино»</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rPr>
                <w:b/>
              </w:rPr>
            </w:pPr>
            <w:r w:rsidRPr="00A1257B">
              <w:rPr>
                <w:b/>
              </w:rPr>
              <w:t>0</w:t>
            </w:r>
          </w:p>
        </w:tc>
      </w:tr>
      <w:tr w:rsidR="00A1257B" w:rsidRPr="00A1257B" w:rsidTr="00491448">
        <w:trPr>
          <w:jc w:val="center"/>
        </w:trPr>
        <w:tc>
          <w:tcPr>
            <w:tcW w:w="851" w:type="dxa"/>
            <w:vMerge w:val="restart"/>
            <w:tcBorders>
              <w:top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rFonts w:ascii="Times New Roman CYR" w:hAnsi="Times New Roman CYR" w:cs="Times New Roman CYR"/>
              </w:rPr>
            </w:pPr>
            <w:r w:rsidRPr="00A1257B">
              <w:rPr>
                <w:rFonts w:ascii="Times New Roman CYR" w:hAnsi="Times New Roman CYR" w:cs="Times New Roman CYR"/>
              </w:rPr>
              <w:t>Прирост тепловой нагрузки отопления и вентиляции</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851" w:type="dxa"/>
            <w:vMerge/>
            <w:tcBorders>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rFonts w:ascii="Times New Roman CYR" w:hAnsi="Times New Roman CYR" w:cs="Times New Roman CYR"/>
              </w:rPr>
            </w:pPr>
            <w:r w:rsidRPr="00A1257B">
              <w:rPr>
                <w:rFonts w:ascii="Times New Roman CYR" w:hAnsi="Times New Roman CYR" w:cs="Times New Roman CYR"/>
              </w:rPr>
              <w:t>то же накопительным итогом</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bl>
    <w:p w:rsidR="00A1257B" w:rsidRPr="00A1257B" w:rsidRDefault="00A1257B" w:rsidP="00A1257B">
      <w:pPr>
        <w:spacing w:line="276" w:lineRule="auto"/>
        <w:ind w:firstLine="567"/>
        <w:jc w:val="right"/>
        <w:rPr>
          <w:rFonts w:eastAsia="Calibri"/>
          <w:sz w:val="24"/>
          <w:szCs w:val="22"/>
          <w:lang w:eastAsia="en-US"/>
        </w:rPr>
      </w:pPr>
      <w:bookmarkStart w:id="507" w:name="sub_13306"/>
      <w:bookmarkEnd w:id="506"/>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t>Таблица 2.10</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Прирост тепловой нагрузки на горячее водоснабжение в зданиях общественно-делового фонда на период разработки (актуализации) схемы теплоснабжения, Гкал/</w:t>
      </w:r>
      <w:proofErr w:type="gramStart"/>
      <w:r w:rsidRPr="00A1257B">
        <w:rPr>
          <w:rFonts w:eastAsia="Calibri"/>
          <w:sz w:val="24"/>
          <w:szCs w:val="22"/>
          <w:lang w:eastAsia="en-US"/>
        </w:rPr>
        <w:t>ч</w:t>
      </w:r>
      <w:proofErr w:type="gramEnd"/>
    </w:p>
    <w:tbl>
      <w:tblPr>
        <w:tblW w:w="14317" w:type="dxa"/>
        <w:jc w:val="center"/>
        <w:tblInd w:w="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6520"/>
        <w:gridCol w:w="993"/>
        <w:gridCol w:w="992"/>
        <w:gridCol w:w="992"/>
        <w:gridCol w:w="992"/>
        <w:gridCol w:w="993"/>
        <w:gridCol w:w="992"/>
        <w:gridCol w:w="992"/>
      </w:tblGrid>
      <w:tr w:rsidR="00A1257B" w:rsidRPr="00A1257B" w:rsidTr="00491448">
        <w:trPr>
          <w:jc w:val="center"/>
        </w:trPr>
        <w:tc>
          <w:tcPr>
            <w:tcW w:w="851" w:type="dxa"/>
            <w:tcBorders>
              <w:top w:val="single" w:sz="4" w:space="0" w:color="auto"/>
              <w:bottom w:val="single" w:sz="4" w:space="0" w:color="auto"/>
              <w:right w:val="single" w:sz="4" w:space="0" w:color="auto"/>
            </w:tcBorders>
            <w:tcMar>
              <w:left w:w="28" w:type="dxa"/>
              <w:right w:w="28" w:type="dxa"/>
            </w:tcMar>
          </w:tcPr>
          <w:bookmarkEnd w:id="507"/>
          <w:p w:rsidR="00A1257B" w:rsidRPr="00A1257B" w:rsidRDefault="00A1257B" w:rsidP="00A1257B">
            <w:pPr>
              <w:widowControl w:val="0"/>
              <w:autoSpaceDE w:val="0"/>
              <w:autoSpaceDN w:val="0"/>
              <w:adjustRightInd w:val="0"/>
              <w:jc w:val="center"/>
              <w:rPr>
                <w:b/>
              </w:rPr>
            </w:pPr>
            <w:r w:rsidRPr="00A1257B">
              <w:rPr>
                <w:b/>
              </w:rPr>
              <w:t xml:space="preserve">№ </w:t>
            </w:r>
            <w:proofErr w:type="gramStart"/>
            <w:r w:rsidRPr="00A1257B">
              <w:rPr>
                <w:b/>
              </w:rPr>
              <w:t>п</w:t>
            </w:r>
            <w:proofErr w:type="gramEnd"/>
            <w:r w:rsidRPr="00A1257B">
              <w:rPr>
                <w:b/>
              </w:rPr>
              <w:t>/п</w:t>
            </w: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jc w:val="center"/>
              <w:rPr>
                <w:b/>
              </w:rPr>
            </w:pPr>
            <w:r w:rsidRPr="00A1257B">
              <w:rPr>
                <w:b/>
              </w:rPr>
              <w:t>Наименование показателей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2026</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2027</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2028</w:t>
            </w:r>
          </w:p>
        </w:tc>
        <w:tc>
          <w:tcPr>
            <w:tcW w:w="992" w:type="dxa"/>
            <w:tcBorders>
              <w:top w:val="single" w:sz="4" w:space="0" w:color="auto"/>
              <w:left w:val="single" w:sz="4" w:space="0" w:color="auto"/>
              <w:bottom w:val="single" w:sz="4" w:space="0" w:color="auto"/>
              <w:right w:val="single" w:sz="4" w:space="0" w:color="auto"/>
            </w:tcBorders>
          </w:tcPr>
          <w:p w:rsidR="00A1257B" w:rsidRPr="00A1257B" w:rsidRDefault="00A1257B" w:rsidP="00A1257B">
            <w:pPr>
              <w:widowControl w:val="0"/>
              <w:autoSpaceDE w:val="0"/>
              <w:autoSpaceDN w:val="0"/>
              <w:adjustRightInd w:val="0"/>
              <w:jc w:val="center"/>
              <w:rPr>
                <w:b/>
              </w:rPr>
            </w:pPr>
            <w:r w:rsidRPr="00A1257B">
              <w:rPr>
                <w:b/>
              </w:rPr>
              <w:t>2029</w:t>
            </w:r>
          </w:p>
        </w:tc>
      </w:tr>
      <w:tr w:rsidR="00A1257B" w:rsidRPr="00A1257B" w:rsidTr="00491448">
        <w:trPr>
          <w:jc w:val="center"/>
        </w:trPr>
        <w:tc>
          <w:tcPr>
            <w:tcW w:w="851" w:type="dxa"/>
            <w:tcBorders>
              <w:top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1</w:t>
            </w: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b/>
              </w:rPr>
            </w:pPr>
            <w:r w:rsidRPr="00A1257B">
              <w:rPr>
                <w:b/>
              </w:rPr>
              <w:t>Сельское поселение «Вольдино»</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rPr>
                <w:b/>
              </w:rPr>
            </w:pPr>
            <w:r w:rsidRPr="00A1257B">
              <w:rPr>
                <w:b/>
              </w:rPr>
              <w:t>0</w:t>
            </w:r>
          </w:p>
        </w:tc>
      </w:tr>
      <w:tr w:rsidR="00A1257B" w:rsidRPr="00A1257B" w:rsidTr="00491448">
        <w:trPr>
          <w:jc w:val="center"/>
        </w:trPr>
        <w:tc>
          <w:tcPr>
            <w:tcW w:w="851" w:type="dxa"/>
            <w:vMerge w:val="restart"/>
            <w:tcBorders>
              <w:top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rFonts w:ascii="Times New Roman CYR" w:hAnsi="Times New Roman CYR" w:cs="Times New Roman CYR"/>
              </w:rPr>
            </w:pPr>
            <w:r w:rsidRPr="00A1257B">
              <w:rPr>
                <w:rFonts w:ascii="Times New Roman CYR" w:hAnsi="Times New Roman CYR" w:cs="Times New Roman CYR"/>
              </w:rPr>
              <w:t>Прирост тепловой нагрузки отопления и вентиляции</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851" w:type="dxa"/>
            <w:vMerge/>
            <w:tcBorders>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p>
        </w:tc>
        <w:tc>
          <w:tcPr>
            <w:tcW w:w="6520"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rFonts w:ascii="Times New Roman CYR" w:hAnsi="Times New Roman CYR" w:cs="Times New Roman CYR"/>
              </w:rPr>
            </w:pPr>
            <w:r w:rsidRPr="00A1257B">
              <w:rPr>
                <w:rFonts w:ascii="Times New Roman CYR" w:hAnsi="Times New Roman CYR" w:cs="Times New Roman CYR"/>
              </w:rPr>
              <w:t>то же накопительным итогом</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pPr>
            <w:r w:rsidRPr="00A1257B">
              <w:t>0</w:t>
            </w:r>
          </w:p>
        </w:tc>
      </w:tr>
    </w:tbl>
    <w:p w:rsidR="00A1257B" w:rsidRPr="00A1257B" w:rsidRDefault="00A1257B" w:rsidP="00A1257B">
      <w:pPr>
        <w:keepNext/>
        <w:spacing w:line="276" w:lineRule="auto"/>
        <w:ind w:firstLine="567"/>
        <w:jc w:val="right"/>
        <w:rPr>
          <w:rFonts w:eastAsia="Calibri"/>
          <w:sz w:val="24"/>
          <w:szCs w:val="22"/>
          <w:lang w:eastAsia="en-US"/>
        </w:rPr>
      </w:pPr>
      <w:bookmarkStart w:id="508" w:name="sub_13307"/>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2.11</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Общий прирост тепловой нагрузки на отопление, вентиляцию и горячее водоснабжение в жилых и общественно-деловых зданиях и строениях на период разработки (актуализации) схемы теплоснабжения, Гкал/</w:t>
      </w:r>
      <w:proofErr w:type="gramStart"/>
      <w:r w:rsidRPr="00A1257B">
        <w:rPr>
          <w:rFonts w:eastAsia="Calibri"/>
          <w:sz w:val="24"/>
          <w:szCs w:val="22"/>
          <w:lang w:eastAsia="en-US"/>
        </w:rPr>
        <w:t>ч</w:t>
      </w:r>
      <w:proofErr w:type="gramEnd"/>
    </w:p>
    <w:tbl>
      <w:tblPr>
        <w:tblW w:w="14317" w:type="dxa"/>
        <w:jc w:val="center"/>
        <w:tblInd w:w="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1"/>
        <w:gridCol w:w="993"/>
        <w:gridCol w:w="992"/>
        <w:gridCol w:w="992"/>
        <w:gridCol w:w="992"/>
        <w:gridCol w:w="993"/>
        <w:gridCol w:w="992"/>
        <w:gridCol w:w="992"/>
      </w:tblGrid>
      <w:tr w:rsidR="00A1257B" w:rsidRPr="00A1257B" w:rsidTr="00491448">
        <w:trPr>
          <w:trHeight w:val="77"/>
          <w:tblHeader/>
          <w:jc w:val="center"/>
        </w:trPr>
        <w:tc>
          <w:tcPr>
            <w:tcW w:w="7371" w:type="dxa"/>
            <w:tcBorders>
              <w:top w:val="single" w:sz="4" w:space="0" w:color="auto"/>
              <w:bottom w:val="single" w:sz="4" w:space="0" w:color="auto"/>
              <w:right w:val="single" w:sz="4" w:space="0" w:color="auto"/>
            </w:tcBorders>
            <w:tcMar>
              <w:left w:w="28" w:type="dxa"/>
              <w:right w:w="28" w:type="dxa"/>
            </w:tcMar>
          </w:tcPr>
          <w:bookmarkEnd w:id="508"/>
          <w:p w:rsidR="00A1257B" w:rsidRPr="00A1257B" w:rsidRDefault="00A1257B" w:rsidP="00A1257B">
            <w:pPr>
              <w:keepNext/>
              <w:widowControl w:val="0"/>
              <w:autoSpaceDE w:val="0"/>
              <w:autoSpaceDN w:val="0"/>
              <w:adjustRightInd w:val="0"/>
              <w:jc w:val="center"/>
              <w:rPr>
                <w:b/>
              </w:rPr>
            </w:pPr>
            <w:r w:rsidRPr="00A1257B">
              <w:rPr>
                <w:b/>
              </w:rPr>
              <w:t>Наименование показателей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2026</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2027</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rPr>
                <w:b/>
              </w:rPr>
            </w:pPr>
            <w:r w:rsidRPr="00A1257B">
              <w:rPr>
                <w:b/>
              </w:rPr>
              <w:t>2028</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jc w:val="center"/>
              <w:rPr>
                <w:b/>
              </w:rPr>
            </w:pPr>
            <w:r w:rsidRPr="00A1257B">
              <w:rPr>
                <w:b/>
              </w:rPr>
              <w:t>2029</w:t>
            </w:r>
          </w:p>
        </w:tc>
      </w:tr>
      <w:tr w:rsidR="00A1257B" w:rsidRPr="00A1257B" w:rsidTr="00491448">
        <w:trPr>
          <w:jc w:val="center"/>
        </w:trPr>
        <w:tc>
          <w:tcPr>
            <w:tcW w:w="7371"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rFonts w:ascii="Times New Roman CYR" w:hAnsi="Times New Roman CYR" w:cs="Times New Roman CYR"/>
              </w:rPr>
            </w:pPr>
            <w:r w:rsidRPr="00A1257B">
              <w:rPr>
                <w:rFonts w:ascii="Times New Roman CYR" w:hAnsi="Times New Roman CYR" w:cs="Times New Roman CYR"/>
              </w:rPr>
              <w:t>Прирост тепловой нагрузки отопления, вентиляции и горячего водоснабжения</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7371"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rFonts w:ascii="Times New Roman CYR" w:hAnsi="Times New Roman CYR" w:cs="Times New Roman CYR"/>
              </w:rPr>
            </w:pPr>
            <w:r w:rsidRPr="00A1257B">
              <w:rPr>
                <w:rFonts w:ascii="Times New Roman CYR" w:hAnsi="Times New Roman CYR" w:cs="Times New Roman CYR"/>
              </w:rPr>
              <w:t>то же накопительным итогом, в том числе:</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7371"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rFonts w:ascii="Times New Roman CYR" w:hAnsi="Times New Roman CYR" w:cs="Times New Roman CYR"/>
              </w:rPr>
            </w:pPr>
            <w:r w:rsidRPr="00A1257B">
              <w:rPr>
                <w:rFonts w:ascii="Times New Roman CYR" w:hAnsi="Times New Roman CYR" w:cs="Times New Roman CYR"/>
              </w:rPr>
              <w:t>отопление и вентиляция</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7371"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rFonts w:ascii="Times New Roman CYR" w:hAnsi="Times New Roman CYR" w:cs="Times New Roman CYR"/>
              </w:rPr>
            </w:pPr>
            <w:r w:rsidRPr="00A1257B">
              <w:rPr>
                <w:rFonts w:ascii="Times New Roman CYR" w:hAnsi="Times New Roman CYR" w:cs="Times New Roman CYR"/>
              </w:rPr>
              <w:t>горячее водоснабжение</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7371"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rFonts w:ascii="Times New Roman CYR" w:hAnsi="Times New Roman CYR" w:cs="Times New Roman CYR"/>
              </w:rPr>
            </w:pPr>
            <w:r w:rsidRPr="00A1257B">
              <w:rPr>
                <w:rFonts w:ascii="Times New Roman CYR" w:hAnsi="Times New Roman CYR" w:cs="Times New Roman CYR"/>
              </w:rPr>
              <w:t>Многоэтажный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7371"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rFonts w:ascii="Times New Roman CYR" w:hAnsi="Times New Roman CYR" w:cs="Times New Roman CYR"/>
              </w:rPr>
            </w:pPr>
            <w:r w:rsidRPr="00A1257B">
              <w:rPr>
                <w:rFonts w:ascii="Times New Roman CYR" w:hAnsi="Times New Roman CYR" w:cs="Times New Roman CYR"/>
              </w:rPr>
              <w:t>Средне- и малоэтажный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7371"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rFonts w:ascii="Times New Roman CYR" w:hAnsi="Times New Roman CYR" w:cs="Times New Roman CYR"/>
              </w:rPr>
            </w:pPr>
            <w:r w:rsidRPr="00A1257B">
              <w:rPr>
                <w:rFonts w:ascii="Times New Roman CYR" w:hAnsi="Times New Roman CYR" w:cs="Times New Roman CYR"/>
              </w:rPr>
              <w:t>Общественно-деловой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rPr>
          <w:jc w:val="center"/>
        </w:trPr>
        <w:tc>
          <w:tcPr>
            <w:tcW w:w="7371" w:type="dxa"/>
            <w:tcBorders>
              <w:top w:val="single" w:sz="4" w:space="0" w:color="auto"/>
              <w:bottom w:val="single" w:sz="4" w:space="0" w:color="auto"/>
              <w:right w:val="single" w:sz="4" w:space="0" w:color="auto"/>
            </w:tcBorders>
            <w:tcMar>
              <w:left w:w="28" w:type="dxa"/>
              <w:right w:w="28" w:type="dxa"/>
            </w:tcMar>
          </w:tcPr>
          <w:p w:rsidR="00A1257B" w:rsidRPr="00A1257B" w:rsidRDefault="00A1257B" w:rsidP="00A1257B">
            <w:pPr>
              <w:widowControl w:val="0"/>
              <w:autoSpaceDE w:val="0"/>
              <w:autoSpaceDN w:val="0"/>
              <w:adjustRightInd w:val="0"/>
              <w:rPr>
                <w:rFonts w:ascii="Times New Roman CYR" w:hAnsi="Times New Roman CYR" w:cs="Times New Roman CYR"/>
              </w:rPr>
            </w:pPr>
            <w:r w:rsidRPr="00A1257B">
              <w:rPr>
                <w:rFonts w:ascii="Times New Roman CYR" w:hAnsi="Times New Roman CYR" w:cs="Times New Roman CYR"/>
              </w:rPr>
              <w:t xml:space="preserve">Всего по </w:t>
            </w:r>
            <w:r w:rsidRPr="00A1257B">
              <w:t xml:space="preserve">муниципальному образованию </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widowControl w:val="0"/>
              <w:autoSpaceDE w:val="0"/>
              <w:autoSpaceDN w:val="0"/>
              <w:adjustRightInd w:val="0"/>
              <w:jc w:val="center"/>
            </w:pPr>
            <w:r w:rsidRPr="00A1257B">
              <w:t>0</w:t>
            </w:r>
          </w:p>
        </w:tc>
      </w:tr>
    </w:tbl>
    <w:p w:rsidR="00A1257B" w:rsidRPr="00A1257B" w:rsidRDefault="00A1257B" w:rsidP="00A1257B">
      <w:pPr>
        <w:spacing w:line="276" w:lineRule="auto"/>
        <w:ind w:firstLine="567"/>
        <w:jc w:val="both"/>
        <w:rPr>
          <w:rFonts w:eastAsia="Calibri"/>
          <w:sz w:val="24"/>
          <w:szCs w:val="22"/>
          <w:lang w:eastAsia="en-US"/>
        </w:rPr>
      </w:pPr>
      <w:bookmarkStart w:id="509" w:name="sub_1535"/>
      <w:bookmarkEnd w:id="502"/>
    </w:p>
    <w:p w:rsidR="00A1257B" w:rsidRPr="00A1257B" w:rsidRDefault="00A1257B" w:rsidP="00A1257B">
      <w:pPr>
        <w:spacing w:line="276" w:lineRule="auto"/>
        <w:ind w:firstLine="567"/>
        <w:jc w:val="both"/>
        <w:rPr>
          <w:rFonts w:eastAsia="Calibri"/>
          <w:sz w:val="24"/>
          <w:szCs w:val="22"/>
          <w:lang w:eastAsia="en-US"/>
        </w:rPr>
        <w:sectPr w:rsidR="00A1257B" w:rsidRPr="00A1257B" w:rsidSect="00491448">
          <w:pgSz w:w="16838" w:h="11906" w:orient="landscape"/>
          <w:pgMar w:top="1418" w:right="851" w:bottom="851" w:left="851" w:header="0" w:footer="0" w:gutter="0"/>
          <w:cols w:space="708"/>
          <w:docGrid w:linePitch="381"/>
        </w:sectPr>
      </w:pP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10" w:name="_Toc80099930"/>
      <w:bookmarkStart w:id="511" w:name="_Toc132015868"/>
      <w:bookmarkStart w:id="512" w:name="_Toc132108953"/>
      <w:r w:rsidRPr="00A1257B">
        <w:rPr>
          <w:b/>
          <w:i/>
          <w:color w:val="000000"/>
          <w:sz w:val="24"/>
          <w:szCs w:val="24"/>
          <w:lang w:eastAsia="en-US"/>
        </w:rPr>
        <w:lastRenderedPageBreak/>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0"/>
      <w:bookmarkEnd w:id="511"/>
      <w:bookmarkEnd w:id="512"/>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Под индивидуальным теплоснабжением понимается, в частности, печное отопление и теплоснабжение от индивидуальных (квартирных) котлов.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Зоны перспективной застройки сельского поселения, согласно данных предоставленных администрацией сельского поселения «Вольдино», не утверждены.</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13" w:name="_Toc80099931"/>
      <w:bookmarkStart w:id="514" w:name="_Toc132015869"/>
      <w:bookmarkStart w:id="515" w:name="_Toc132108954"/>
      <w:bookmarkStart w:id="516" w:name="sub_1536"/>
      <w:bookmarkEnd w:id="509"/>
      <w:proofErr w:type="gramStart"/>
      <w:r w:rsidRPr="00A1257B">
        <w:rPr>
          <w:b/>
          <w:i/>
          <w:color w:val="000000"/>
          <w:sz w:val="24"/>
          <w:szCs w:val="24"/>
          <w:lang w:eastAsia="en-US"/>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A1257B">
        <w:rPr>
          <w:b/>
          <w:i/>
          <w:color w:val="000000"/>
          <w:sz w:val="24"/>
          <w:szCs w:val="24"/>
          <w:lang w:eastAsia="en-US"/>
        </w:rPr>
        <w:t xml:space="preserve"> </w:t>
      </w:r>
      <w:proofErr w:type="gramStart"/>
      <w:r w:rsidRPr="00A1257B">
        <w:rPr>
          <w:b/>
          <w:i/>
          <w:color w:val="000000"/>
          <w:sz w:val="24"/>
          <w:szCs w:val="24"/>
          <w:lang w:eastAsia="en-US"/>
        </w:rPr>
        <w:t>каждом</w:t>
      </w:r>
      <w:proofErr w:type="gramEnd"/>
      <w:r w:rsidRPr="00A1257B">
        <w:rPr>
          <w:b/>
          <w:i/>
          <w:color w:val="000000"/>
          <w:sz w:val="24"/>
          <w:szCs w:val="24"/>
          <w:lang w:eastAsia="en-US"/>
        </w:rPr>
        <w:t xml:space="preserve"> этапе</w:t>
      </w:r>
      <w:bookmarkEnd w:id="513"/>
      <w:bookmarkEnd w:id="514"/>
      <w:bookmarkEnd w:id="515"/>
    </w:p>
    <w:bookmarkEnd w:id="516"/>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По объектам, расположенным в производственных зонах, прирост объемов потребления тепловой энергии (мощности) и теплоносителя отсутствует.</w:t>
      </w:r>
    </w:p>
    <w:p w:rsidR="00A1257B" w:rsidRPr="00A1257B" w:rsidRDefault="00A1257B" w:rsidP="00A1257B">
      <w:pPr>
        <w:spacing w:line="276" w:lineRule="auto"/>
        <w:ind w:firstLine="567"/>
        <w:jc w:val="both"/>
        <w:rPr>
          <w:rFonts w:eastAsia="Calibri"/>
          <w:sz w:val="24"/>
          <w:szCs w:val="22"/>
          <w:lang w:eastAsia="en-US"/>
        </w:rPr>
      </w:pPr>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bookmarkStart w:id="517" w:name="_Toc80099932"/>
      <w:bookmarkStart w:id="518" w:name="_Toc132015870"/>
      <w:bookmarkStart w:id="519" w:name="_Toc132108955"/>
      <w:r w:rsidRPr="00A1257B">
        <w:rPr>
          <w:b/>
          <w:color w:val="000000"/>
          <w:sz w:val="24"/>
          <w:szCs w:val="32"/>
          <w:lang w:eastAsia="en-US"/>
        </w:rPr>
        <w:lastRenderedPageBreak/>
        <w:t>ГЛАВА 3 "ЭЛЕКТРОННАЯ МОДЕЛЬ СИСТЕМЫ ТЕПЛОСНАБЖЕНИЯ ПОСЕЛЕНИЯ"</w:t>
      </w:r>
      <w:bookmarkEnd w:id="517"/>
      <w:bookmarkEnd w:id="518"/>
      <w:bookmarkEnd w:id="519"/>
    </w:p>
    <w:p w:rsidR="00A1257B" w:rsidRPr="00A1257B" w:rsidRDefault="00A1257B" w:rsidP="00A1257B">
      <w:pPr>
        <w:spacing w:line="276" w:lineRule="auto"/>
        <w:ind w:firstLine="567"/>
        <w:jc w:val="both"/>
        <w:rPr>
          <w:rFonts w:eastAsia="Calibri"/>
          <w:sz w:val="24"/>
          <w:szCs w:val="22"/>
          <w:lang w:eastAsia="en-US"/>
        </w:rPr>
      </w:pPr>
      <w:proofErr w:type="gramStart"/>
      <w:r w:rsidRPr="00A1257B">
        <w:rPr>
          <w:rFonts w:eastAsia="Calibri"/>
          <w:sz w:val="24"/>
          <w:szCs w:val="22"/>
          <w:lang w:eastAsia="en-US"/>
        </w:rPr>
        <w:t>В соответствии с п.2 Постановления Правительства РФ от 22.02.2012 №154 (изменения от 01.08.2019 года) «О требованиях к схемам теплоснабжения, порядку их разработки и утверждения», при разработке схем теплоснабжения поселений с численностью населения до 100 тыс. человек, соблюдение требований, указанных в пункте «в» пункта 23 и пунктах 55 и 56 требований к схемам теплоснабжения, утвержденных настоящим постановлением, не является обязательным.</w:t>
      </w:r>
      <w:proofErr w:type="gramEnd"/>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Численность населения </w:t>
      </w:r>
      <w:proofErr w:type="gramStart"/>
      <w:r w:rsidRPr="00A1257B">
        <w:rPr>
          <w:rFonts w:eastAsia="Calibri"/>
          <w:sz w:val="24"/>
          <w:szCs w:val="22"/>
          <w:lang w:eastAsia="en-US"/>
        </w:rPr>
        <w:t>в</w:t>
      </w:r>
      <w:proofErr w:type="gramEnd"/>
      <w:r w:rsidRPr="00A1257B">
        <w:rPr>
          <w:rFonts w:eastAsia="Calibri"/>
          <w:sz w:val="24"/>
          <w:szCs w:val="22"/>
          <w:lang w:eastAsia="en-US"/>
        </w:rPr>
        <w:t xml:space="preserve"> </w:t>
      </w:r>
      <w:proofErr w:type="gramStart"/>
      <w:r w:rsidRPr="00A1257B">
        <w:rPr>
          <w:rFonts w:eastAsia="Calibri"/>
          <w:sz w:val="24"/>
          <w:szCs w:val="22"/>
          <w:lang w:eastAsia="en-US"/>
        </w:rPr>
        <w:t>сельского</w:t>
      </w:r>
      <w:proofErr w:type="gramEnd"/>
      <w:r w:rsidRPr="00A1257B">
        <w:rPr>
          <w:rFonts w:eastAsia="Calibri"/>
          <w:sz w:val="24"/>
          <w:szCs w:val="22"/>
          <w:lang w:eastAsia="en-US"/>
        </w:rPr>
        <w:t xml:space="preserve"> поселения «Вольдино» на 01.01.2022 год составила 831 чел. </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20" w:name="_Toc80099933"/>
      <w:bookmarkStart w:id="521" w:name="_Toc132015871"/>
      <w:bookmarkStart w:id="522" w:name="_Toc132108956"/>
      <w:bookmarkStart w:id="523" w:name="sub_1551"/>
      <w:r w:rsidRPr="00A1257B">
        <w:rPr>
          <w:b/>
          <w:i/>
          <w:color w:val="000000"/>
          <w:sz w:val="24"/>
          <w:szCs w:val="24"/>
          <w:lang w:eastAsia="en-US"/>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520"/>
      <w:bookmarkEnd w:id="521"/>
      <w:bookmarkEnd w:id="522"/>
    </w:p>
    <w:p w:rsidR="00A1257B" w:rsidRPr="00A1257B" w:rsidRDefault="00A1257B" w:rsidP="00A1257B">
      <w:pPr>
        <w:spacing w:line="276" w:lineRule="auto"/>
        <w:ind w:firstLine="567"/>
        <w:jc w:val="both"/>
        <w:rPr>
          <w:rFonts w:eastAsia="Calibri"/>
          <w:sz w:val="24"/>
          <w:szCs w:val="22"/>
          <w:lang w:eastAsia="en-US"/>
        </w:rPr>
      </w:pPr>
      <w:bookmarkStart w:id="524" w:name="sub_1552"/>
      <w:bookmarkEnd w:id="523"/>
      <w:r w:rsidRPr="00A1257B">
        <w:rPr>
          <w:rFonts w:eastAsia="Calibri"/>
          <w:sz w:val="24"/>
          <w:szCs w:val="22"/>
          <w:lang w:eastAsia="en-US"/>
        </w:rPr>
        <w:t>Согласно п.2 Постановления Правительства РФ от 22.02.2012 г. № 154 «О требованиях к схемам теплоснабжения, порядку их разработки и утверждения» на территории сельского поселения «Вольдино» электронная модель системы теплоснабжения не разрабатывается.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25" w:name="_Toc80099934"/>
      <w:bookmarkStart w:id="526" w:name="_Toc132015872"/>
      <w:bookmarkStart w:id="527" w:name="_Toc132108957"/>
      <w:r w:rsidRPr="00A1257B">
        <w:rPr>
          <w:b/>
          <w:i/>
          <w:color w:val="000000"/>
          <w:sz w:val="24"/>
          <w:szCs w:val="24"/>
          <w:lang w:eastAsia="en-US"/>
        </w:rPr>
        <w:t>б) паспортизация объектов системы теплоснабжения</w:t>
      </w:r>
      <w:bookmarkEnd w:id="525"/>
      <w:bookmarkEnd w:id="526"/>
      <w:bookmarkEnd w:id="527"/>
    </w:p>
    <w:p w:rsidR="00A1257B" w:rsidRPr="00A1257B" w:rsidRDefault="00A1257B" w:rsidP="00A1257B">
      <w:pPr>
        <w:spacing w:line="276" w:lineRule="auto"/>
        <w:ind w:firstLine="567"/>
        <w:jc w:val="both"/>
        <w:rPr>
          <w:rFonts w:eastAsia="Calibri"/>
          <w:sz w:val="24"/>
          <w:szCs w:val="22"/>
          <w:lang w:eastAsia="en-US"/>
        </w:rPr>
      </w:pPr>
      <w:bookmarkStart w:id="528" w:name="sub_1553"/>
      <w:bookmarkEnd w:id="524"/>
      <w:r w:rsidRPr="00A1257B">
        <w:rPr>
          <w:rFonts w:eastAsia="Calibri"/>
          <w:sz w:val="24"/>
          <w:szCs w:val="22"/>
          <w:lang w:eastAsia="en-US"/>
        </w:rPr>
        <w:t>Согласно п.2 Постановления Правительства РФ от 22.02.2012 г. № 154 «О требованиях к схемам теплоснабжения, порядку их разработки и утверждения» на территории сельского поселения «Вольдино»  электронная модель системы теплоснабжения не разрабатывается.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29" w:name="_Toc80099935"/>
      <w:bookmarkStart w:id="530" w:name="_Toc132015873"/>
      <w:bookmarkStart w:id="531" w:name="_Toc132108958"/>
      <w:r w:rsidRPr="00A1257B">
        <w:rPr>
          <w:b/>
          <w:i/>
          <w:color w:val="000000"/>
          <w:sz w:val="24"/>
          <w:szCs w:val="24"/>
          <w:lang w:eastAsia="en-US"/>
        </w:rPr>
        <w:t>в) паспортизация и описание расчетных единиц территориального деления, включая административное</w:t>
      </w:r>
      <w:bookmarkEnd w:id="529"/>
      <w:bookmarkEnd w:id="530"/>
      <w:bookmarkEnd w:id="531"/>
    </w:p>
    <w:p w:rsidR="00A1257B" w:rsidRPr="00A1257B" w:rsidRDefault="00A1257B" w:rsidP="00A1257B">
      <w:pPr>
        <w:spacing w:line="276" w:lineRule="auto"/>
        <w:ind w:firstLine="567"/>
        <w:jc w:val="both"/>
        <w:rPr>
          <w:rFonts w:eastAsia="Calibri"/>
          <w:sz w:val="24"/>
          <w:szCs w:val="22"/>
          <w:lang w:eastAsia="en-US"/>
        </w:rPr>
      </w:pPr>
      <w:bookmarkStart w:id="532" w:name="sub_1554"/>
      <w:bookmarkEnd w:id="528"/>
      <w:r w:rsidRPr="00A1257B">
        <w:rPr>
          <w:rFonts w:eastAsia="Calibri"/>
          <w:sz w:val="24"/>
          <w:szCs w:val="22"/>
          <w:lang w:eastAsia="en-US"/>
        </w:rPr>
        <w:t>Согласно п.2 Постановления Правительства РФ от 22.02.2012 г. № 154 «О требованиях к схемам теплоснабжения, порядку их разработки и утверждения» на территории сельского поселения «Вольдино» электронная модель системы теплоснабжения не разрабатывается.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33" w:name="_Toc80099936"/>
      <w:bookmarkStart w:id="534" w:name="_Toc132015874"/>
      <w:bookmarkStart w:id="535" w:name="_Toc132108959"/>
      <w:r w:rsidRPr="00A1257B">
        <w:rPr>
          <w:b/>
          <w:i/>
          <w:color w:val="000000"/>
          <w:sz w:val="24"/>
          <w:szCs w:val="24"/>
          <w:lang w:eastAsia="en-US"/>
        </w:rPr>
        <w:t xml:space="preserve">г) гидравлический расчет тепловых сетей любой степени </w:t>
      </w:r>
      <w:proofErr w:type="spellStart"/>
      <w:r w:rsidRPr="00A1257B">
        <w:rPr>
          <w:b/>
          <w:i/>
          <w:color w:val="000000"/>
          <w:sz w:val="24"/>
          <w:szCs w:val="24"/>
          <w:lang w:eastAsia="en-US"/>
        </w:rPr>
        <w:t>закольцованности</w:t>
      </w:r>
      <w:proofErr w:type="spellEnd"/>
      <w:r w:rsidRPr="00A1257B">
        <w:rPr>
          <w:b/>
          <w:i/>
          <w:color w:val="000000"/>
          <w:sz w:val="24"/>
          <w:szCs w:val="24"/>
          <w:lang w:eastAsia="en-US"/>
        </w:rPr>
        <w:t>, в том числе гидравлический расчет при совместной работе нескольких источников тепловой энергии на единую тепловую сеть</w:t>
      </w:r>
      <w:bookmarkEnd w:id="533"/>
      <w:bookmarkEnd w:id="534"/>
      <w:bookmarkEnd w:id="535"/>
    </w:p>
    <w:p w:rsidR="00A1257B" w:rsidRPr="00A1257B" w:rsidRDefault="00A1257B" w:rsidP="00A1257B">
      <w:pPr>
        <w:spacing w:line="276" w:lineRule="auto"/>
        <w:ind w:firstLine="567"/>
        <w:jc w:val="both"/>
        <w:rPr>
          <w:rFonts w:eastAsia="Calibri"/>
          <w:sz w:val="24"/>
          <w:szCs w:val="22"/>
          <w:lang w:eastAsia="en-US"/>
        </w:rPr>
      </w:pPr>
      <w:bookmarkStart w:id="536" w:name="sub_1555"/>
      <w:bookmarkEnd w:id="532"/>
      <w:r w:rsidRPr="00A1257B">
        <w:rPr>
          <w:rFonts w:eastAsia="Calibri"/>
          <w:sz w:val="24"/>
          <w:szCs w:val="22"/>
          <w:lang w:eastAsia="en-US"/>
        </w:rPr>
        <w:t>Согласно п.2 Постановления Правительства РФ от 22.02.2012 г. № 154 «О требованиях к схемам теплоснабжения, порядку их разработки и утверждения» на территории сельского поселения «Вольдино» электронная модель системы теплоснабжения не разрабатывается.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37" w:name="_Toc80099937"/>
      <w:bookmarkStart w:id="538" w:name="_Toc132015875"/>
      <w:bookmarkStart w:id="539" w:name="_Toc132108960"/>
      <w:r w:rsidRPr="00A1257B">
        <w:rPr>
          <w:b/>
          <w:i/>
          <w:color w:val="000000"/>
          <w:sz w:val="24"/>
          <w:szCs w:val="24"/>
          <w:lang w:eastAsia="en-US"/>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37"/>
      <w:bookmarkEnd w:id="538"/>
      <w:bookmarkEnd w:id="539"/>
    </w:p>
    <w:p w:rsidR="00A1257B" w:rsidRPr="00A1257B" w:rsidRDefault="00A1257B" w:rsidP="00A1257B">
      <w:pPr>
        <w:spacing w:line="276" w:lineRule="auto"/>
        <w:ind w:firstLine="567"/>
        <w:jc w:val="both"/>
        <w:rPr>
          <w:rFonts w:eastAsia="Calibri"/>
          <w:sz w:val="24"/>
          <w:szCs w:val="22"/>
          <w:lang w:eastAsia="en-US"/>
        </w:rPr>
      </w:pPr>
      <w:bookmarkStart w:id="540" w:name="sub_1556"/>
      <w:bookmarkEnd w:id="536"/>
      <w:r w:rsidRPr="00A1257B">
        <w:rPr>
          <w:rFonts w:eastAsia="Calibri"/>
          <w:sz w:val="24"/>
          <w:szCs w:val="22"/>
          <w:lang w:eastAsia="en-US"/>
        </w:rPr>
        <w:t>Согласно п.2 Постановления Правительства РФ от 22.02.2012 г. № 154 «О требованиях к схемам теплоснабжения, порядку их разработки и утверждения» на территории сельского поселения «Вольдино» электронная модель системы теплоснабжения не разрабатывается.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41" w:name="_Toc80099938"/>
      <w:bookmarkStart w:id="542" w:name="_Toc132015876"/>
      <w:bookmarkStart w:id="543" w:name="_Toc132108961"/>
      <w:r w:rsidRPr="00A1257B">
        <w:rPr>
          <w:b/>
          <w:i/>
          <w:color w:val="000000"/>
          <w:sz w:val="24"/>
          <w:szCs w:val="24"/>
          <w:lang w:eastAsia="en-US"/>
        </w:rPr>
        <w:t>е) расчет балансов тепловой энергии по источникам тепловой энергии и по территориальному признаку</w:t>
      </w:r>
      <w:bookmarkEnd w:id="541"/>
      <w:bookmarkEnd w:id="542"/>
      <w:bookmarkEnd w:id="543"/>
    </w:p>
    <w:p w:rsidR="00A1257B" w:rsidRPr="00A1257B" w:rsidRDefault="00A1257B" w:rsidP="00A1257B">
      <w:pPr>
        <w:spacing w:line="276" w:lineRule="auto"/>
        <w:ind w:firstLine="567"/>
        <w:jc w:val="both"/>
        <w:rPr>
          <w:rFonts w:eastAsia="Calibri"/>
          <w:sz w:val="24"/>
          <w:szCs w:val="22"/>
          <w:lang w:eastAsia="en-US"/>
        </w:rPr>
      </w:pPr>
      <w:bookmarkStart w:id="544" w:name="sub_1557"/>
      <w:bookmarkEnd w:id="540"/>
      <w:r w:rsidRPr="00A1257B">
        <w:rPr>
          <w:rFonts w:eastAsia="Calibri"/>
          <w:sz w:val="24"/>
          <w:szCs w:val="22"/>
          <w:lang w:eastAsia="en-US"/>
        </w:rPr>
        <w:t>Согласно п.2 Постановления Правительства РФ от 22.02.2012 г. № 154 «О требованиях к схемам теплоснабжения, порядку их разработки и утверждения» на территории сельского поселения «Вольдино»  электронная модель системы теплоснабжения не разрабатывается.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45" w:name="_Toc80099939"/>
      <w:bookmarkStart w:id="546" w:name="_Toc132015877"/>
      <w:bookmarkStart w:id="547" w:name="_Toc132108962"/>
      <w:r w:rsidRPr="00A1257B">
        <w:rPr>
          <w:b/>
          <w:i/>
          <w:color w:val="000000"/>
          <w:sz w:val="24"/>
          <w:szCs w:val="24"/>
          <w:lang w:eastAsia="en-US"/>
        </w:rPr>
        <w:lastRenderedPageBreak/>
        <w:t>ж) расчет потерь тепловой энергии через изоляцию и с утечками теплоносителя</w:t>
      </w:r>
      <w:bookmarkEnd w:id="545"/>
      <w:bookmarkEnd w:id="546"/>
      <w:bookmarkEnd w:id="547"/>
    </w:p>
    <w:p w:rsidR="00A1257B" w:rsidRPr="00A1257B" w:rsidRDefault="00A1257B" w:rsidP="00A1257B">
      <w:pPr>
        <w:spacing w:line="276" w:lineRule="auto"/>
        <w:ind w:firstLine="567"/>
        <w:jc w:val="both"/>
        <w:rPr>
          <w:rFonts w:eastAsia="Calibri"/>
          <w:sz w:val="24"/>
          <w:szCs w:val="22"/>
          <w:lang w:eastAsia="en-US"/>
        </w:rPr>
      </w:pPr>
      <w:bookmarkStart w:id="548" w:name="sub_1558"/>
      <w:bookmarkEnd w:id="544"/>
      <w:r w:rsidRPr="00A1257B">
        <w:rPr>
          <w:rFonts w:eastAsia="Calibri"/>
          <w:sz w:val="24"/>
          <w:szCs w:val="22"/>
          <w:lang w:eastAsia="en-US"/>
        </w:rPr>
        <w:t>Согласно п.2 Постановления Правительства РФ от 22.02.2012 г. № 154 «О требованиях к схемам теплоснабжения, порядку их разработки и утверждения» на территории сельского поселения «Вольдино»» электронная модель системы теплоснабжения не разрабатывается.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49" w:name="_Toc80099940"/>
      <w:bookmarkStart w:id="550" w:name="_Toc132015878"/>
      <w:bookmarkStart w:id="551" w:name="_Toc132108963"/>
      <w:r w:rsidRPr="00A1257B">
        <w:rPr>
          <w:b/>
          <w:i/>
          <w:color w:val="000000"/>
          <w:sz w:val="24"/>
          <w:szCs w:val="24"/>
          <w:lang w:eastAsia="en-US"/>
        </w:rPr>
        <w:t>з) расчет показателей надежности теплоснабжения</w:t>
      </w:r>
      <w:bookmarkEnd w:id="549"/>
      <w:bookmarkEnd w:id="550"/>
      <w:bookmarkEnd w:id="551"/>
    </w:p>
    <w:p w:rsidR="00A1257B" w:rsidRPr="00A1257B" w:rsidRDefault="00A1257B" w:rsidP="00A1257B">
      <w:pPr>
        <w:spacing w:line="276" w:lineRule="auto"/>
        <w:ind w:firstLine="567"/>
        <w:jc w:val="both"/>
        <w:rPr>
          <w:rFonts w:eastAsia="Calibri"/>
          <w:sz w:val="24"/>
          <w:szCs w:val="22"/>
          <w:lang w:eastAsia="en-US"/>
        </w:rPr>
      </w:pPr>
      <w:bookmarkStart w:id="552" w:name="sub_1559"/>
      <w:bookmarkEnd w:id="548"/>
      <w:r w:rsidRPr="00A1257B">
        <w:rPr>
          <w:rFonts w:eastAsia="Calibri"/>
          <w:sz w:val="24"/>
          <w:szCs w:val="22"/>
          <w:lang w:eastAsia="en-US"/>
        </w:rPr>
        <w:t>Согласно п.2 Постановления Правительства РФ от 22.02.2012 г. № 154 «О требованиях к схемам теплоснабжения, порядку их разработки и утверждения» на территории сельского поселения «Вольдино»  электронная модель системы теплоснабжения не разрабатывается.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53" w:name="_Toc80099941"/>
      <w:bookmarkStart w:id="554" w:name="_Toc132015879"/>
      <w:bookmarkStart w:id="555" w:name="_Toc132108964"/>
      <w:r w:rsidRPr="00A1257B">
        <w:rPr>
          <w:b/>
          <w:i/>
          <w:color w:val="000000"/>
          <w:sz w:val="24"/>
          <w:szCs w:val="24"/>
          <w:lang w:eastAsia="en-US"/>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53"/>
      <w:bookmarkEnd w:id="554"/>
      <w:bookmarkEnd w:id="555"/>
    </w:p>
    <w:p w:rsidR="00A1257B" w:rsidRPr="00A1257B" w:rsidRDefault="00A1257B" w:rsidP="00A1257B">
      <w:pPr>
        <w:spacing w:line="276" w:lineRule="auto"/>
        <w:ind w:firstLine="567"/>
        <w:jc w:val="both"/>
        <w:rPr>
          <w:rFonts w:eastAsia="Calibri"/>
          <w:sz w:val="24"/>
          <w:szCs w:val="22"/>
          <w:lang w:eastAsia="en-US"/>
        </w:rPr>
      </w:pPr>
      <w:bookmarkStart w:id="556" w:name="sub_15510"/>
      <w:bookmarkEnd w:id="552"/>
      <w:r w:rsidRPr="00A1257B">
        <w:rPr>
          <w:rFonts w:eastAsia="Calibri"/>
          <w:sz w:val="24"/>
          <w:szCs w:val="22"/>
          <w:lang w:eastAsia="en-US"/>
        </w:rPr>
        <w:t>Согласно п.2 Постановления Правительства РФ от 22.02.2012 г. № 154 «О требованиях к схемам теплоснабжения, порядку их разработки и утверждения» на территории сельского поселения «Вольдино» электронная модель системы теплоснабжения не разрабатывается.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57" w:name="_Toc80099942"/>
      <w:bookmarkStart w:id="558" w:name="_Toc132015880"/>
      <w:bookmarkStart w:id="559" w:name="_Toc132108965"/>
      <w:r w:rsidRPr="00A1257B">
        <w:rPr>
          <w:b/>
          <w:i/>
          <w:color w:val="000000"/>
          <w:sz w:val="24"/>
          <w:szCs w:val="24"/>
          <w:lang w:eastAsia="en-US"/>
        </w:rPr>
        <w:t>к) сравнительные пьезометрические графики для разработки и анализа сценариев перспективного развития тепловых сетей</w:t>
      </w:r>
      <w:bookmarkEnd w:id="557"/>
      <w:bookmarkEnd w:id="558"/>
      <w:bookmarkEnd w:id="559"/>
    </w:p>
    <w:p w:rsidR="00A1257B" w:rsidRPr="00A1257B" w:rsidRDefault="00A1257B" w:rsidP="00A1257B">
      <w:pPr>
        <w:spacing w:line="276" w:lineRule="auto"/>
        <w:ind w:firstLine="567"/>
        <w:jc w:val="both"/>
        <w:rPr>
          <w:rFonts w:eastAsia="Calibri"/>
          <w:sz w:val="24"/>
          <w:szCs w:val="22"/>
          <w:lang w:eastAsia="en-US"/>
        </w:rPr>
      </w:pPr>
      <w:bookmarkStart w:id="560" w:name="sub_1234"/>
      <w:bookmarkEnd w:id="556"/>
      <w:r w:rsidRPr="00A1257B">
        <w:rPr>
          <w:rFonts w:eastAsia="Calibri"/>
          <w:sz w:val="24"/>
          <w:szCs w:val="22"/>
          <w:lang w:eastAsia="en-US"/>
        </w:rPr>
        <w:t>Согласно п.2 Постановления Правительства РФ от 22.02.2012 г. № 154 «О требованиях к схемам теплоснабжения, порядку их разработки и утверждения» на территории сельского поселения «Вольдино» электронная модель системы теплоснабжения не разрабатывается.</w:t>
      </w:r>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bookmarkStart w:id="561" w:name="_Toc80099943"/>
      <w:bookmarkStart w:id="562" w:name="_Toc132015881"/>
      <w:bookmarkStart w:id="563" w:name="_Toc132108966"/>
      <w:r w:rsidRPr="00A1257B">
        <w:rPr>
          <w:b/>
          <w:color w:val="000000"/>
          <w:sz w:val="24"/>
          <w:szCs w:val="32"/>
          <w:lang w:eastAsia="en-US"/>
        </w:rP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561"/>
      <w:bookmarkEnd w:id="562"/>
      <w:bookmarkEnd w:id="563"/>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64" w:name="_Toc80099944"/>
      <w:bookmarkStart w:id="565" w:name="_Toc132015882"/>
      <w:bookmarkStart w:id="566" w:name="_Toc132108967"/>
      <w:bookmarkStart w:id="567" w:name="sub_1571"/>
      <w:proofErr w:type="gramStart"/>
      <w:r w:rsidRPr="00A1257B">
        <w:rPr>
          <w:b/>
          <w:i/>
          <w:color w:val="000000"/>
          <w:sz w:val="24"/>
          <w:szCs w:val="24"/>
          <w:lang w:eastAsia="en-US"/>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w:t>
      </w:r>
      <w:proofErr w:type="gramEnd"/>
      <w:r w:rsidRPr="00A1257B">
        <w:rPr>
          <w:b/>
          <w:i/>
          <w:color w:val="000000"/>
          <w:sz w:val="24"/>
          <w:szCs w:val="24"/>
          <w:lang w:eastAsia="en-US"/>
        </w:rPr>
        <w:t xml:space="preserve">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564"/>
      <w:bookmarkEnd w:id="565"/>
      <w:bookmarkEnd w:id="566"/>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rPr>
        <w:t xml:space="preserve">Фактические и перспективные балансы тепловой мощности и тепловой нагрузки, существующих и перспективных источников тепловой энергии </w:t>
      </w:r>
      <w:r w:rsidRPr="00A1257B">
        <w:rPr>
          <w:rFonts w:eastAsia="Calibri"/>
          <w:sz w:val="24"/>
          <w:szCs w:val="22"/>
          <w:lang w:eastAsia="en-US"/>
        </w:rPr>
        <w:t xml:space="preserve">сельского поселения «Вольдино» </w:t>
      </w:r>
      <w:r w:rsidRPr="00A1257B">
        <w:rPr>
          <w:rFonts w:eastAsia="Calibri"/>
          <w:sz w:val="24"/>
          <w:szCs w:val="22"/>
        </w:rPr>
        <w:t xml:space="preserve"> представлены в таблице </w:t>
      </w:r>
      <w:r w:rsidRPr="00A1257B">
        <w:rPr>
          <w:rFonts w:eastAsia="Calibri"/>
          <w:sz w:val="24"/>
          <w:szCs w:val="22"/>
          <w:lang w:eastAsia="en-US"/>
        </w:rPr>
        <w:t>4.1.</w:t>
      </w:r>
    </w:p>
    <w:p w:rsidR="00A1257B" w:rsidRPr="00A1257B" w:rsidRDefault="00A1257B" w:rsidP="00A1257B">
      <w:pPr>
        <w:spacing w:line="276" w:lineRule="auto"/>
        <w:ind w:firstLine="567"/>
        <w:jc w:val="both"/>
        <w:rPr>
          <w:rFonts w:eastAsia="Calibri"/>
          <w:sz w:val="24"/>
          <w:szCs w:val="22"/>
          <w:highlight w:val="yellow"/>
        </w:rPr>
      </w:pPr>
    </w:p>
    <w:p w:rsidR="00A1257B" w:rsidRPr="00A1257B" w:rsidRDefault="00A1257B" w:rsidP="00A1257B">
      <w:pPr>
        <w:spacing w:line="276" w:lineRule="auto"/>
        <w:ind w:firstLine="567"/>
        <w:jc w:val="right"/>
        <w:rPr>
          <w:rFonts w:eastAsia="Calibri"/>
          <w:sz w:val="24"/>
          <w:szCs w:val="22"/>
          <w:highlight w:val="yellow"/>
          <w:lang w:eastAsia="en-US"/>
        </w:rPr>
        <w:sectPr w:rsidR="00A1257B" w:rsidRPr="00A1257B" w:rsidSect="00491448">
          <w:pgSz w:w="11906" w:h="16838"/>
          <w:pgMar w:top="851" w:right="851" w:bottom="851" w:left="1418" w:header="0" w:footer="0" w:gutter="0"/>
          <w:cols w:space="708"/>
          <w:docGrid w:linePitch="381"/>
        </w:sectPr>
      </w:pPr>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lastRenderedPageBreak/>
        <w:t>Таблица 4.1</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rPr>
        <w:t>Фактические и перспективные балансы тепловой мощности и тепловой нагрузки, существующих и перспективных источников тепловой энергии</w:t>
      </w:r>
    </w:p>
    <w:tbl>
      <w:tblPr>
        <w:tblW w:w="14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1"/>
        <w:gridCol w:w="7071"/>
        <w:gridCol w:w="818"/>
        <w:gridCol w:w="817"/>
        <w:gridCol w:w="818"/>
        <w:gridCol w:w="817"/>
        <w:gridCol w:w="817"/>
        <w:gridCol w:w="682"/>
        <w:gridCol w:w="817"/>
        <w:gridCol w:w="818"/>
      </w:tblGrid>
      <w:tr w:rsidR="00A1257B" w:rsidRPr="00A1257B" w:rsidTr="00491448">
        <w:trPr>
          <w:trHeight w:val="20"/>
          <w:tblHeader/>
          <w:jc w:val="center"/>
        </w:trPr>
        <w:tc>
          <w:tcPr>
            <w:tcW w:w="711" w:type="dxa"/>
            <w:vMerge w:val="restart"/>
            <w:shd w:val="clear" w:color="auto" w:fill="auto"/>
            <w:tcMar>
              <w:left w:w="11" w:type="dxa"/>
              <w:right w:w="11" w:type="dxa"/>
            </w:tcMar>
            <w:vAlign w:val="center"/>
          </w:tcPr>
          <w:p w:rsidR="00A1257B" w:rsidRPr="00A1257B" w:rsidRDefault="00A1257B" w:rsidP="00A1257B">
            <w:pPr>
              <w:jc w:val="center"/>
              <w:rPr>
                <w:b/>
                <w:szCs w:val="22"/>
                <w:lang w:val="en-US" w:eastAsia="en-US" w:bidi="en-US"/>
              </w:rPr>
            </w:pPr>
            <w:r w:rsidRPr="00A1257B">
              <w:rPr>
                <w:b/>
                <w:szCs w:val="22"/>
                <w:lang w:val="en-US" w:eastAsia="en-US" w:bidi="en-US"/>
              </w:rPr>
              <w:t>№ п/п</w:t>
            </w:r>
          </w:p>
        </w:tc>
        <w:tc>
          <w:tcPr>
            <w:tcW w:w="7071" w:type="dxa"/>
            <w:vMerge w:val="restart"/>
            <w:shd w:val="clear" w:color="auto" w:fill="auto"/>
            <w:tcMar>
              <w:left w:w="11" w:type="dxa"/>
              <w:right w:w="11" w:type="dxa"/>
            </w:tcMar>
            <w:vAlign w:val="center"/>
          </w:tcPr>
          <w:p w:rsidR="00A1257B" w:rsidRPr="00A1257B" w:rsidRDefault="00A1257B" w:rsidP="00A1257B">
            <w:pPr>
              <w:jc w:val="center"/>
              <w:rPr>
                <w:b/>
                <w:szCs w:val="22"/>
                <w:lang w:eastAsia="en-US" w:bidi="en-US"/>
              </w:rPr>
            </w:pPr>
            <w:r w:rsidRPr="00A1257B">
              <w:rPr>
                <w:b/>
                <w:szCs w:val="22"/>
                <w:lang w:eastAsia="en-US" w:bidi="en-US"/>
              </w:rPr>
              <w:t>Наименование показателя</w:t>
            </w:r>
          </w:p>
        </w:tc>
        <w:tc>
          <w:tcPr>
            <w:tcW w:w="6404" w:type="dxa"/>
            <w:gridSpan w:val="8"/>
            <w:shd w:val="clear" w:color="auto" w:fill="auto"/>
            <w:vAlign w:val="center"/>
          </w:tcPr>
          <w:p w:rsidR="00A1257B" w:rsidRPr="00A1257B" w:rsidRDefault="00A1257B" w:rsidP="00A1257B">
            <w:pPr>
              <w:jc w:val="center"/>
              <w:rPr>
                <w:b/>
                <w:szCs w:val="22"/>
                <w:lang w:eastAsia="en-US" w:bidi="en-US"/>
              </w:rPr>
            </w:pPr>
            <w:r w:rsidRPr="00A1257B">
              <w:rPr>
                <w:b/>
                <w:szCs w:val="22"/>
                <w:lang w:eastAsia="en-US" w:bidi="en-US"/>
              </w:rPr>
              <w:t>Рассматриваемый период</w:t>
            </w:r>
            <w:r w:rsidRPr="00A1257B">
              <w:rPr>
                <w:b/>
                <w:szCs w:val="22"/>
                <w:lang w:val="en-US" w:eastAsia="en-US" w:bidi="en-US"/>
              </w:rPr>
              <w:t xml:space="preserve">, </w:t>
            </w:r>
            <w:r w:rsidRPr="00A1257B">
              <w:rPr>
                <w:b/>
                <w:szCs w:val="22"/>
                <w:lang w:eastAsia="en-US" w:bidi="en-US"/>
              </w:rPr>
              <w:t>год</w:t>
            </w:r>
          </w:p>
        </w:tc>
      </w:tr>
      <w:tr w:rsidR="00A1257B" w:rsidRPr="00A1257B" w:rsidTr="00491448">
        <w:trPr>
          <w:trHeight w:val="20"/>
          <w:tblHeader/>
          <w:jc w:val="center"/>
        </w:trPr>
        <w:tc>
          <w:tcPr>
            <w:tcW w:w="711" w:type="dxa"/>
            <w:vMerge/>
            <w:shd w:val="clear" w:color="auto" w:fill="auto"/>
            <w:tcMar>
              <w:left w:w="11" w:type="dxa"/>
              <w:right w:w="11" w:type="dxa"/>
            </w:tcMar>
            <w:vAlign w:val="center"/>
          </w:tcPr>
          <w:p w:rsidR="00A1257B" w:rsidRPr="00A1257B" w:rsidRDefault="00A1257B" w:rsidP="00A1257B">
            <w:pPr>
              <w:jc w:val="center"/>
              <w:rPr>
                <w:b/>
                <w:szCs w:val="22"/>
                <w:lang w:val="en-US" w:eastAsia="en-US" w:bidi="en-US"/>
              </w:rPr>
            </w:pPr>
          </w:p>
        </w:tc>
        <w:tc>
          <w:tcPr>
            <w:tcW w:w="7071" w:type="dxa"/>
            <w:vMerge/>
            <w:shd w:val="clear" w:color="auto" w:fill="auto"/>
            <w:tcMar>
              <w:left w:w="11" w:type="dxa"/>
              <w:right w:w="11" w:type="dxa"/>
            </w:tcMar>
            <w:vAlign w:val="center"/>
          </w:tcPr>
          <w:p w:rsidR="00A1257B" w:rsidRPr="00A1257B" w:rsidRDefault="00A1257B" w:rsidP="00A1257B">
            <w:pPr>
              <w:jc w:val="center"/>
              <w:rPr>
                <w:b/>
                <w:szCs w:val="22"/>
                <w:lang w:val="en-US" w:eastAsia="en-US" w:bidi="en-US"/>
              </w:rPr>
            </w:pPr>
          </w:p>
        </w:tc>
        <w:tc>
          <w:tcPr>
            <w:tcW w:w="818" w:type="dxa"/>
            <w:shd w:val="clear" w:color="auto" w:fill="auto"/>
            <w:tcMar>
              <w:left w:w="11" w:type="dxa"/>
              <w:right w:w="11" w:type="dxa"/>
            </w:tcMar>
            <w:vAlign w:val="center"/>
          </w:tcPr>
          <w:p w:rsidR="00A1257B" w:rsidRPr="00A1257B" w:rsidRDefault="00A1257B" w:rsidP="00A1257B">
            <w:pPr>
              <w:jc w:val="center"/>
              <w:rPr>
                <w:b/>
                <w:szCs w:val="22"/>
                <w:lang w:eastAsia="en-US" w:bidi="en-US"/>
              </w:rPr>
            </w:pPr>
            <w:r w:rsidRPr="00A1257B">
              <w:rPr>
                <w:b/>
                <w:szCs w:val="22"/>
                <w:lang w:eastAsia="en-US" w:bidi="en-US"/>
              </w:rPr>
              <w:t>2022</w:t>
            </w:r>
          </w:p>
        </w:tc>
        <w:tc>
          <w:tcPr>
            <w:tcW w:w="817" w:type="dxa"/>
            <w:shd w:val="clear" w:color="auto" w:fill="auto"/>
            <w:tcMar>
              <w:left w:w="11" w:type="dxa"/>
              <w:right w:w="11" w:type="dxa"/>
            </w:tcMar>
            <w:vAlign w:val="center"/>
          </w:tcPr>
          <w:p w:rsidR="00A1257B" w:rsidRPr="00A1257B" w:rsidRDefault="00A1257B" w:rsidP="00A1257B">
            <w:pPr>
              <w:jc w:val="center"/>
              <w:rPr>
                <w:b/>
                <w:szCs w:val="22"/>
                <w:lang w:eastAsia="en-US" w:bidi="en-US"/>
              </w:rPr>
            </w:pPr>
            <w:r w:rsidRPr="00A1257B">
              <w:rPr>
                <w:b/>
                <w:szCs w:val="22"/>
                <w:lang w:eastAsia="en-US" w:bidi="en-US"/>
              </w:rPr>
              <w:t>2023</w:t>
            </w:r>
          </w:p>
        </w:tc>
        <w:tc>
          <w:tcPr>
            <w:tcW w:w="818" w:type="dxa"/>
            <w:shd w:val="clear" w:color="auto" w:fill="auto"/>
            <w:tcMar>
              <w:left w:w="11" w:type="dxa"/>
              <w:right w:w="11" w:type="dxa"/>
            </w:tcMar>
            <w:vAlign w:val="center"/>
          </w:tcPr>
          <w:p w:rsidR="00A1257B" w:rsidRPr="00A1257B" w:rsidRDefault="00A1257B" w:rsidP="00A1257B">
            <w:pPr>
              <w:jc w:val="center"/>
              <w:rPr>
                <w:b/>
                <w:szCs w:val="22"/>
                <w:lang w:eastAsia="en-US" w:bidi="en-US"/>
              </w:rPr>
            </w:pPr>
            <w:r w:rsidRPr="00A1257B">
              <w:rPr>
                <w:b/>
                <w:szCs w:val="22"/>
                <w:lang w:eastAsia="en-US" w:bidi="en-US"/>
              </w:rPr>
              <w:t>2024</w:t>
            </w:r>
          </w:p>
        </w:tc>
        <w:tc>
          <w:tcPr>
            <w:tcW w:w="817" w:type="dxa"/>
            <w:shd w:val="clear" w:color="auto" w:fill="auto"/>
            <w:tcMar>
              <w:left w:w="11" w:type="dxa"/>
              <w:right w:w="11" w:type="dxa"/>
            </w:tcMar>
            <w:vAlign w:val="center"/>
          </w:tcPr>
          <w:p w:rsidR="00A1257B" w:rsidRPr="00A1257B" w:rsidRDefault="00A1257B" w:rsidP="00A1257B">
            <w:pPr>
              <w:jc w:val="center"/>
              <w:rPr>
                <w:b/>
                <w:szCs w:val="22"/>
                <w:lang w:eastAsia="en-US" w:bidi="en-US"/>
              </w:rPr>
            </w:pPr>
            <w:r w:rsidRPr="00A1257B">
              <w:rPr>
                <w:b/>
                <w:szCs w:val="22"/>
                <w:lang w:eastAsia="en-US" w:bidi="en-US"/>
              </w:rPr>
              <w:t>2025</w:t>
            </w:r>
          </w:p>
        </w:tc>
        <w:tc>
          <w:tcPr>
            <w:tcW w:w="817" w:type="dxa"/>
            <w:shd w:val="clear" w:color="auto" w:fill="auto"/>
            <w:tcMar>
              <w:left w:w="11" w:type="dxa"/>
              <w:right w:w="11" w:type="dxa"/>
            </w:tcMar>
            <w:vAlign w:val="center"/>
          </w:tcPr>
          <w:p w:rsidR="00A1257B" w:rsidRPr="00A1257B" w:rsidRDefault="00A1257B" w:rsidP="00A1257B">
            <w:pPr>
              <w:jc w:val="center"/>
              <w:rPr>
                <w:b/>
                <w:szCs w:val="22"/>
                <w:lang w:eastAsia="en-US" w:bidi="en-US"/>
              </w:rPr>
            </w:pPr>
            <w:r w:rsidRPr="00A1257B">
              <w:rPr>
                <w:b/>
                <w:szCs w:val="22"/>
                <w:lang w:eastAsia="en-US" w:bidi="en-US"/>
              </w:rPr>
              <w:t>2026</w:t>
            </w:r>
          </w:p>
        </w:tc>
        <w:tc>
          <w:tcPr>
            <w:tcW w:w="682" w:type="dxa"/>
            <w:shd w:val="clear" w:color="auto" w:fill="auto"/>
            <w:tcMar>
              <w:left w:w="11" w:type="dxa"/>
              <w:right w:w="11" w:type="dxa"/>
            </w:tcMar>
            <w:vAlign w:val="center"/>
          </w:tcPr>
          <w:p w:rsidR="00A1257B" w:rsidRPr="00A1257B" w:rsidRDefault="00A1257B" w:rsidP="00A1257B">
            <w:pPr>
              <w:jc w:val="center"/>
              <w:rPr>
                <w:b/>
                <w:szCs w:val="22"/>
                <w:lang w:eastAsia="en-US" w:bidi="en-US"/>
              </w:rPr>
            </w:pPr>
            <w:r w:rsidRPr="00A1257B">
              <w:rPr>
                <w:b/>
                <w:szCs w:val="22"/>
                <w:lang w:eastAsia="en-US" w:bidi="en-US"/>
              </w:rPr>
              <w:t>2027</w:t>
            </w:r>
          </w:p>
        </w:tc>
        <w:tc>
          <w:tcPr>
            <w:tcW w:w="817" w:type="dxa"/>
            <w:shd w:val="clear" w:color="auto" w:fill="auto"/>
            <w:tcMar>
              <w:left w:w="11" w:type="dxa"/>
              <w:right w:w="11" w:type="dxa"/>
            </w:tcMar>
            <w:vAlign w:val="center"/>
          </w:tcPr>
          <w:p w:rsidR="00A1257B" w:rsidRPr="00A1257B" w:rsidRDefault="00A1257B" w:rsidP="00A1257B">
            <w:pPr>
              <w:jc w:val="center"/>
              <w:rPr>
                <w:b/>
                <w:szCs w:val="22"/>
                <w:lang w:eastAsia="en-US" w:bidi="en-US"/>
              </w:rPr>
            </w:pPr>
            <w:r w:rsidRPr="00A1257B">
              <w:rPr>
                <w:b/>
                <w:szCs w:val="22"/>
                <w:lang w:eastAsia="en-US" w:bidi="en-US"/>
              </w:rPr>
              <w:t>2028</w:t>
            </w:r>
          </w:p>
        </w:tc>
        <w:tc>
          <w:tcPr>
            <w:tcW w:w="818" w:type="dxa"/>
            <w:shd w:val="clear" w:color="auto" w:fill="auto"/>
            <w:vAlign w:val="center"/>
          </w:tcPr>
          <w:p w:rsidR="00A1257B" w:rsidRPr="00A1257B" w:rsidRDefault="00A1257B" w:rsidP="00A1257B">
            <w:pPr>
              <w:jc w:val="center"/>
              <w:rPr>
                <w:b/>
                <w:szCs w:val="22"/>
                <w:lang w:eastAsia="en-US" w:bidi="en-US"/>
              </w:rPr>
            </w:pPr>
            <w:r w:rsidRPr="00A1257B">
              <w:rPr>
                <w:b/>
                <w:szCs w:val="22"/>
                <w:lang w:eastAsia="en-US" w:bidi="en-US"/>
              </w:rPr>
              <w:t>2029</w:t>
            </w:r>
          </w:p>
        </w:tc>
      </w:tr>
      <w:tr w:rsidR="00A1257B" w:rsidRPr="00A1257B" w:rsidTr="00491448">
        <w:trPr>
          <w:trHeight w:val="61"/>
          <w:jc w:val="center"/>
        </w:trPr>
        <w:tc>
          <w:tcPr>
            <w:tcW w:w="14186" w:type="dxa"/>
            <w:gridSpan w:val="10"/>
            <w:shd w:val="clear" w:color="auto" w:fill="auto"/>
            <w:tcMar>
              <w:left w:w="11" w:type="dxa"/>
              <w:right w:w="11" w:type="dxa"/>
            </w:tcMar>
            <w:vAlign w:val="center"/>
          </w:tcPr>
          <w:p w:rsidR="00A1257B" w:rsidRPr="00A1257B" w:rsidRDefault="00A1257B" w:rsidP="00A1257B">
            <w:pPr>
              <w:jc w:val="center"/>
              <w:rPr>
                <w:rFonts w:eastAsia="Calibri"/>
                <w:b/>
                <w:color w:val="000000"/>
                <w:lang w:eastAsia="en-US"/>
              </w:rPr>
            </w:pPr>
            <w:r w:rsidRPr="00A1257B">
              <w:rPr>
                <w:rFonts w:eastAsia="Calibri"/>
                <w:b/>
                <w:color w:val="000000"/>
                <w:lang w:eastAsia="en-US"/>
              </w:rPr>
              <w:t>Котельная пст. Ягкедж, ул. Лесная, д. 10-А</w:t>
            </w: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1</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Установленная тепловая мощность, Гкал/</w:t>
            </w:r>
            <w:proofErr w:type="gramStart"/>
            <w:r w:rsidRPr="00A1257B">
              <w:rPr>
                <w:rFonts w:eastAsia="Calibri"/>
                <w:lang w:eastAsia="en-US"/>
              </w:rPr>
              <w:t>ч</w:t>
            </w:r>
            <w:proofErr w:type="gramEnd"/>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1,22 </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1,22 </w:t>
            </w:r>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1,22 </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1,22 </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1,22 </w:t>
            </w:r>
          </w:p>
        </w:tc>
        <w:tc>
          <w:tcPr>
            <w:tcW w:w="682"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1,22 </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1,22 </w:t>
            </w:r>
          </w:p>
        </w:tc>
        <w:tc>
          <w:tcPr>
            <w:tcW w:w="818" w:type="dxa"/>
            <w:shd w:val="clear" w:color="auto" w:fill="auto"/>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1,22 </w:t>
            </w: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2</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Располагаемая тепловая мощность, Гкал/</w:t>
            </w:r>
            <w:proofErr w:type="gramStart"/>
            <w:r w:rsidRPr="00A1257B">
              <w:rPr>
                <w:rFonts w:eastAsia="Calibri"/>
                <w:lang w:eastAsia="en-US"/>
              </w:rPr>
              <w:t>ч</w:t>
            </w:r>
            <w:proofErr w:type="gramEnd"/>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0,736 </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0,736 </w:t>
            </w:r>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0,736 </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0,736 </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0,736 </w:t>
            </w:r>
          </w:p>
        </w:tc>
        <w:tc>
          <w:tcPr>
            <w:tcW w:w="682"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0,736 </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0,736 </w:t>
            </w:r>
          </w:p>
        </w:tc>
        <w:tc>
          <w:tcPr>
            <w:tcW w:w="818" w:type="dxa"/>
            <w:shd w:val="clear" w:color="auto" w:fill="auto"/>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0,736 </w:t>
            </w: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3</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Затраты тепла на собственные нужды станции в горячей воде, Гкал/</w:t>
            </w:r>
            <w:proofErr w:type="gramStart"/>
            <w:r w:rsidRPr="00A1257B">
              <w:rPr>
                <w:rFonts w:eastAsia="Calibri"/>
                <w:lang w:eastAsia="en-US"/>
              </w:rPr>
              <w:t>ч</w:t>
            </w:r>
            <w:proofErr w:type="gramEnd"/>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682"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8" w:type="dxa"/>
            <w:shd w:val="clear" w:color="auto" w:fill="auto"/>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4</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Потери в тепловых сетях в горячей воде, Гкал/</w:t>
            </w:r>
            <w:proofErr w:type="gramStart"/>
            <w:r w:rsidRPr="00A1257B">
              <w:rPr>
                <w:rFonts w:eastAsia="Calibri"/>
                <w:lang w:eastAsia="en-US"/>
              </w:rPr>
              <w:t>ч</w:t>
            </w:r>
            <w:proofErr w:type="gramEnd"/>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0,139 </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0,139 </w:t>
            </w:r>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0,139 </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0,139 </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0,139 </w:t>
            </w:r>
          </w:p>
        </w:tc>
        <w:tc>
          <w:tcPr>
            <w:tcW w:w="682"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0,139 </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0,139 </w:t>
            </w:r>
          </w:p>
        </w:tc>
        <w:tc>
          <w:tcPr>
            <w:tcW w:w="818" w:type="dxa"/>
            <w:shd w:val="clear" w:color="auto" w:fill="auto"/>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 xml:space="preserve">0,139 </w:t>
            </w: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5</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Расчетная нагрузка на хозяйственные нужды, Гкал/</w:t>
            </w:r>
            <w:proofErr w:type="gramStart"/>
            <w:r w:rsidRPr="00A1257B">
              <w:rPr>
                <w:rFonts w:eastAsia="Calibri"/>
                <w:lang w:eastAsia="en-US"/>
              </w:rPr>
              <w:t>ч</w:t>
            </w:r>
            <w:proofErr w:type="gramEnd"/>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682"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8" w:type="dxa"/>
            <w:shd w:val="clear" w:color="auto" w:fill="auto"/>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6</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Присоединенная договорная тепловая нагрузка в горячей воде, Гкал/</w:t>
            </w:r>
            <w:proofErr w:type="gramStart"/>
            <w:r w:rsidRPr="00A1257B">
              <w:rPr>
                <w:rFonts w:eastAsia="Calibri"/>
                <w:lang w:eastAsia="en-US"/>
              </w:rPr>
              <w:t>ч</w:t>
            </w:r>
            <w:proofErr w:type="gramEnd"/>
            <w:r w:rsidRPr="00A1257B">
              <w:rPr>
                <w:rFonts w:eastAsia="Calibri"/>
                <w:lang w:eastAsia="en-US"/>
              </w:rPr>
              <w:t>, в том числе</w:t>
            </w:r>
          </w:p>
        </w:tc>
        <w:tc>
          <w:tcPr>
            <w:tcW w:w="818" w:type="dxa"/>
            <w:shd w:val="clear" w:color="auto" w:fill="auto"/>
            <w:tcMar>
              <w:left w:w="11" w:type="dxa"/>
              <w:right w:w="11" w:type="dxa"/>
            </w:tcMar>
            <w:vAlign w:val="center"/>
          </w:tcPr>
          <w:p w:rsidR="00A1257B" w:rsidRPr="00A1257B" w:rsidRDefault="00A1257B" w:rsidP="00A1257B">
            <w:pPr>
              <w:spacing w:line="276" w:lineRule="auto"/>
              <w:ind w:firstLine="567"/>
              <w:jc w:val="center"/>
              <w:rPr>
                <w:rFonts w:eastAsia="Calibri"/>
                <w:lang w:eastAsia="en-US"/>
              </w:rPr>
            </w:pPr>
          </w:p>
        </w:tc>
        <w:tc>
          <w:tcPr>
            <w:tcW w:w="817" w:type="dxa"/>
            <w:shd w:val="clear" w:color="auto" w:fill="auto"/>
            <w:tcMar>
              <w:left w:w="11" w:type="dxa"/>
              <w:right w:w="11" w:type="dxa"/>
            </w:tcMar>
            <w:vAlign w:val="center"/>
          </w:tcPr>
          <w:p w:rsidR="00A1257B" w:rsidRPr="00A1257B" w:rsidRDefault="00A1257B" w:rsidP="00A1257B">
            <w:pPr>
              <w:spacing w:line="276" w:lineRule="auto"/>
              <w:ind w:firstLine="567"/>
              <w:jc w:val="center"/>
              <w:rPr>
                <w:rFonts w:eastAsia="Calibri"/>
                <w:lang w:eastAsia="en-US"/>
              </w:rPr>
            </w:pPr>
          </w:p>
        </w:tc>
        <w:tc>
          <w:tcPr>
            <w:tcW w:w="818" w:type="dxa"/>
            <w:shd w:val="clear" w:color="auto" w:fill="auto"/>
            <w:tcMar>
              <w:left w:w="11" w:type="dxa"/>
              <w:right w:w="11" w:type="dxa"/>
            </w:tcMar>
            <w:vAlign w:val="center"/>
          </w:tcPr>
          <w:p w:rsidR="00A1257B" w:rsidRPr="00A1257B" w:rsidRDefault="00A1257B" w:rsidP="00A1257B">
            <w:pPr>
              <w:spacing w:line="276" w:lineRule="auto"/>
              <w:ind w:firstLine="567"/>
              <w:jc w:val="center"/>
              <w:rPr>
                <w:rFonts w:eastAsia="Calibri"/>
                <w:lang w:eastAsia="en-US"/>
              </w:rPr>
            </w:pPr>
          </w:p>
        </w:tc>
        <w:tc>
          <w:tcPr>
            <w:tcW w:w="817" w:type="dxa"/>
            <w:shd w:val="clear" w:color="auto" w:fill="auto"/>
            <w:tcMar>
              <w:left w:w="11" w:type="dxa"/>
              <w:right w:w="11" w:type="dxa"/>
            </w:tcMar>
            <w:vAlign w:val="center"/>
          </w:tcPr>
          <w:p w:rsidR="00A1257B" w:rsidRPr="00A1257B" w:rsidRDefault="00A1257B" w:rsidP="00A1257B">
            <w:pPr>
              <w:spacing w:line="276" w:lineRule="auto"/>
              <w:ind w:firstLine="567"/>
              <w:jc w:val="center"/>
              <w:rPr>
                <w:rFonts w:eastAsia="Calibri"/>
                <w:lang w:eastAsia="en-US"/>
              </w:rPr>
            </w:pPr>
          </w:p>
        </w:tc>
        <w:tc>
          <w:tcPr>
            <w:tcW w:w="817" w:type="dxa"/>
            <w:shd w:val="clear" w:color="auto" w:fill="auto"/>
            <w:tcMar>
              <w:left w:w="11" w:type="dxa"/>
              <w:right w:w="11" w:type="dxa"/>
            </w:tcMar>
            <w:vAlign w:val="center"/>
          </w:tcPr>
          <w:p w:rsidR="00A1257B" w:rsidRPr="00A1257B" w:rsidRDefault="00A1257B" w:rsidP="00A1257B">
            <w:pPr>
              <w:spacing w:line="276" w:lineRule="auto"/>
              <w:ind w:firstLine="567"/>
              <w:jc w:val="center"/>
              <w:rPr>
                <w:rFonts w:eastAsia="Calibri"/>
                <w:lang w:eastAsia="en-US"/>
              </w:rPr>
            </w:pPr>
          </w:p>
        </w:tc>
        <w:tc>
          <w:tcPr>
            <w:tcW w:w="682" w:type="dxa"/>
            <w:shd w:val="clear" w:color="auto" w:fill="auto"/>
            <w:tcMar>
              <w:left w:w="11" w:type="dxa"/>
              <w:right w:w="11" w:type="dxa"/>
            </w:tcMar>
            <w:vAlign w:val="center"/>
          </w:tcPr>
          <w:p w:rsidR="00A1257B" w:rsidRPr="00A1257B" w:rsidRDefault="00A1257B" w:rsidP="00A1257B">
            <w:pPr>
              <w:spacing w:line="276" w:lineRule="auto"/>
              <w:ind w:firstLine="567"/>
              <w:jc w:val="center"/>
              <w:rPr>
                <w:rFonts w:eastAsia="Calibri"/>
                <w:lang w:eastAsia="en-US"/>
              </w:rPr>
            </w:pPr>
          </w:p>
        </w:tc>
        <w:tc>
          <w:tcPr>
            <w:tcW w:w="817" w:type="dxa"/>
            <w:shd w:val="clear" w:color="auto" w:fill="auto"/>
            <w:tcMar>
              <w:left w:w="11" w:type="dxa"/>
              <w:right w:w="11" w:type="dxa"/>
            </w:tcMar>
            <w:vAlign w:val="center"/>
          </w:tcPr>
          <w:p w:rsidR="00A1257B" w:rsidRPr="00A1257B" w:rsidRDefault="00A1257B" w:rsidP="00A1257B">
            <w:pPr>
              <w:spacing w:line="276" w:lineRule="auto"/>
              <w:ind w:firstLine="567"/>
              <w:jc w:val="center"/>
              <w:rPr>
                <w:rFonts w:eastAsia="Calibri"/>
                <w:lang w:eastAsia="en-US"/>
              </w:rPr>
            </w:pPr>
          </w:p>
        </w:tc>
        <w:tc>
          <w:tcPr>
            <w:tcW w:w="818" w:type="dxa"/>
            <w:shd w:val="clear" w:color="auto" w:fill="auto"/>
            <w:vAlign w:val="center"/>
          </w:tcPr>
          <w:p w:rsidR="00A1257B" w:rsidRPr="00A1257B" w:rsidRDefault="00A1257B" w:rsidP="00A1257B">
            <w:pPr>
              <w:spacing w:line="276" w:lineRule="auto"/>
              <w:ind w:firstLine="567"/>
              <w:jc w:val="center"/>
              <w:rPr>
                <w:rFonts w:eastAsia="Calibri"/>
                <w:lang w:eastAsia="en-US"/>
              </w:rPr>
            </w:pP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7</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отопление, Гкал/</w:t>
            </w:r>
            <w:proofErr w:type="gramStart"/>
            <w:r w:rsidRPr="00A1257B">
              <w:rPr>
                <w:rFonts w:eastAsia="Calibri"/>
                <w:lang w:eastAsia="en-US"/>
              </w:rPr>
              <w:t>ч</w:t>
            </w:r>
            <w:proofErr w:type="gramEnd"/>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c>
          <w:tcPr>
            <w:tcW w:w="682"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c>
          <w:tcPr>
            <w:tcW w:w="818" w:type="dxa"/>
            <w:shd w:val="clear" w:color="auto" w:fill="auto"/>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8</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вентиляция, Гкал/</w:t>
            </w:r>
            <w:proofErr w:type="gramStart"/>
            <w:r w:rsidRPr="00A1257B">
              <w:rPr>
                <w:rFonts w:eastAsia="Calibri"/>
                <w:lang w:eastAsia="en-US"/>
              </w:rPr>
              <w:t>ч</w:t>
            </w:r>
            <w:proofErr w:type="gramEnd"/>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682"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8" w:type="dxa"/>
            <w:shd w:val="clear" w:color="auto" w:fill="auto"/>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9</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горячее водоснабжение, Гкал/</w:t>
            </w:r>
            <w:proofErr w:type="gramStart"/>
            <w:r w:rsidRPr="00A1257B">
              <w:rPr>
                <w:rFonts w:eastAsia="Calibri"/>
                <w:lang w:eastAsia="en-US"/>
              </w:rPr>
              <w:t>ч</w:t>
            </w:r>
            <w:proofErr w:type="gramEnd"/>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682"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8" w:type="dxa"/>
            <w:shd w:val="clear" w:color="auto" w:fill="auto"/>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10</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Присоединенная расчетная тепловая нагрузка в горячей воде, Гкал/</w:t>
            </w:r>
            <w:proofErr w:type="gramStart"/>
            <w:r w:rsidRPr="00A1257B">
              <w:rPr>
                <w:rFonts w:eastAsia="Calibri"/>
                <w:lang w:eastAsia="en-US"/>
              </w:rPr>
              <w:t>ч</w:t>
            </w:r>
            <w:proofErr w:type="gramEnd"/>
            <w:r w:rsidRPr="00A1257B">
              <w:rPr>
                <w:rFonts w:eastAsia="Calibri"/>
                <w:lang w:eastAsia="en-US"/>
              </w:rPr>
              <w:t>, в том числе:</w:t>
            </w:r>
          </w:p>
        </w:tc>
        <w:tc>
          <w:tcPr>
            <w:tcW w:w="818" w:type="dxa"/>
            <w:shd w:val="clear" w:color="auto" w:fill="auto"/>
            <w:tcMar>
              <w:left w:w="11" w:type="dxa"/>
              <w:right w:w="11" w:type="dxa"/>
            </w:tcMar>
            <w:vAlign w:val="center"/>
          </w:tcPr>
          <w:p w:rsidR="00A1257B" w:rsidRPr="00A1257B" w:rsidRDefault="00A1257B" w:rsidP="00A1257B">
            <w:pPr>
              <w:spacing w:line="276" w:lineRule="auto"/>
              <w:ind w:firstLine="567"/>
              <w:jc w:val="center"/>
              <w:rPr>
                <w:rFonts w:eastAsia="Calibri"/>
                <w:lang w:eastAsia="en-US"/>
              </w:rPr>
            </w:pPr>
          </w:p>
        </w:tc>
        <w:tc>
          <w:tcPr>
            <w:tcW w:w="817" w:type="dxa"/>
            <w:shd w:val="clear" w:color="auto" w:fill="auto"/>
            <w:tcMar>
              <w:left w:w="11" w:type="dxa"/>
              <w:right w:w="11" w:type="dxa"/>
            </w:tcMar>
            <w:vAlign w:val="center"/>
          </w:tcPr>
          <w:p w:rsidR="00A1257B" w:rsidRPr="00A1257B" w:rsidRDefault="00A1257B" w:rsidP="00A1257B">
            <w:pPr>
              <w:spacing w:line="276" w:lineRule="auto"/>
              <w:ind w:firstLine="567"/>
              <w:jc w:val="center"/>
              <w:rPr>
                <w:rFonts w:eastAsia="Calibri"/>
                <w:lang w:eastAsia="en-US"/>
              </w:rPr>
            </w:pPr>
          </w:p>
        </w:tc>
        <w:tc>
          <w:tcPr>
            <w:tcW w:w="818" w:type="dxa"/>
            <w:shd w:val="clear" w:color="auto" w:fill="auto"/>
            <w:tcMar>
              <w:left w:w="11" w:type="dxa"/>
              <w:right w:w="11" w:type="dxa"/>
            </w:tcMar>
            <w:vAlign w:val="center"/>
          </w:tcPr>
          <w:p w:rsidR="00A1257B" w:rsidRPr="00A1257B" w:rsidRDefault="00A1257B" w:rsidP="00A1257B">
            <w:pPr>
              <w:spacing w:line="276" w:lineRule="auto"/>
              <w:ind w:firstLine="567"/>
              <w:jc w:val="center"/>
              <w:rPr>
                <w:rFonts w:eastAsia="Calibri"/>
                <w:lang w:eastAsia="en-US"/>
              </w:rPr>
            </w:pPr>
          </w:p>
        </w:tc>
        <w:tc>
          <w:tcPr>
            <w:tcW w:w="817" w:type="dxa"/>
            <w:shd w:val="clear" w:color="auto" w:fill="auto"/>
            <w:tcMar>
              <w:left w:w="11" w:type="dxa"/>
              <w:right w:w="11" w:type="dxa"/>
            </w:tcMar>
            <w:vAlign w:val="center"/>
          </w:tcPr>
          <w:p w:rsidR="00A1257B" w:rsidRPr="00A1257B" w:rsidRDefault="00A1257B" w:rsidP="00A1257B">
            <w:pPr>
              <w:spacing w:line="276" w:lineRule="auto"/>
              <w:ind w:firstLine="567"/>
              <w:jc w:val="center"/>
              <w:rPr>
                <w:rFonts w:eastAsia="Calibri"/>
                <w:lang w:eastAsia="en-US"/>
              </w:rPr>
            </w:pPr>
          </w:p>
        </w:tc>
        <w:tc>
          <w:tcPr>
            <w:tcW w:w="817" w:type="dxa"/>
            <w:shd w:val="clear" w:color="auto" w:fill="auto"/>
            <w:tcMar>
              <w:left w:w="11" w:type="dxa"/>
              <w:right w:w="11" w:type="dxa"/>
            </w:tcMar>
            <w:vAlign w:val="center"/>
          </w:tcPr>
          <w:p w:rsidR="00A1257B" w:rsidRPr="00A1257B" w:rsidRDefault="00A1257B" w:rsidP="00A1257B">
            <w:pPr>
              <w:spacing w:line="276" w:lineRule="auto"/>
              <w:ind w:firstLine="567"/>
              <w:jc w:val="center"/>
              <w:rPr>
                <w:rFonts w:eastAsia="Calibri"/>
                <w:lang w:eastAsia="en-US"/>
              </w:rPr>
            </w:pPr>
          </w:p>
        </w:tc>
        <w:tc>
          <w:tcPr>
            <w:tcW w:w="682" w:type="dxa"/>
            <w:shd w:val="clear" w:color="auto" w:fill="auto"/>
            <w:tcMar>
              <w:left w:w="11" w:type="dxa"/>
              <w:right w:w="11" w:type="dxa"/>
            </w:tcMar>
            <w:vAlign w:val="center"/>
          </w:tcPr>
          <w:p w:rsidR="00A1257B" w:rsidRPr="00A1257B" w:rsidRDefault="00A1257B" w:rsidP="00A1257B">
            <w:pPr>
              <w:spacing w:line="276" w:lineRule="auto"/>
              <w:ind w:firstLine="567"/>
              <w:jc w:val="center"/>
              <w:rPr>
                <w:rFonts w:eastAsia="Calibri"/>
                <w:lang w:eastAsia="en-US"/>
              </w:rPr>
            </w:pPr>
          </w:p>
        </w:tc>
        <w:tc>
          <w:tcPr>
            <w:tcW w:w="817" w:type="dxa"/>
            <w:shd w:val="clear" w:color="auto" w:fill="auto"/>
            <w:tcMar>
              <w:left w:w="11" w:type="dxa"/>
              <w:right w:w="11" w:type="dxa"/>
            </w:tcMar>
            <w:vAlign w:val="center"/>
          </w:tcPr>
          <w:p w:rsidR="00A1257B" w:rsidRPr="00A1257B" w:rsidRDefault="00A1257B" w:rsidP="00A1257B">
            <w:pPr>
              <w:spacing w:line="276" w:lineRule="auto"/>
              <w:ind w:firstLine="567"/>
              <w:jc w:val="center"/>
              <w:rPr>
                <w:rFonts w:eastAsia="Calibri"/>
                <w:lang w:eastAsia="en-US"/>
              </w:rPr>
            </w:pPr>
          </w:p>
        </w:tc>
        <w:tc>
          <w:tcPr>
            <w:tcW w:w="818" w:type="dxa"/>
            <w:shd w:val="clear" w:color="auto" w:fill="auto"/>
            <w:vAlign w:val="center"/>
          </w:tcPr>
          <w:p w:rsidR="00A1257B" w:rsidRPr="00A1257B" w:rsidRDefault="00A1257B" w:rsidP="00A1257B">
            <w:pPr>
              <w:spacing w:line="276" w:lineRule="auto"/>
              <w:ind w:firstLine="567"/>
              <w:jc w:val="center"/>
              <w:rPr>
                <w:rFonts w:eastAsia="Calibri"/>
                <w:lang w:eastAsia="en-US"/>
              </w:rPr>
            </w:pP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11</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отопление, Гкал/</w:t>
            </w:r>
            <w:proofErr w:type="gramStart"/>
            <w:r w:rsidRPr="00A1257B">
              <w:rPr>
                <w:rFonts w:eastAsia="Calibri"/>
                <w:lang w:eastAsia="en-US"/>
              </w:rPr>
              <w:t>ч</w:t>
            </w:r>
            <w:proofErr w:type="gramEnd"/>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c>
          <w:tcPr>
            <w:tcW w:w="682"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c>
          <w:tcPr>
            <w:tcW w:w="818" w:type="dxa"/>
            <w:shd w:val="clear" w:color="auto" w:fill="auto"/>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0,346</w:t>
            </w: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12</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вентиляция, Гкал/</w:t>
            </w:r>
            <w:proofErr w:type="gramStart"/>
            <w:r w:rsidRPr="00A1257B">
              <w:rPr>
                <w:rFonts w:eastAsia="Calibri"/>
                <w:lang w:eastAsia="en-US"/>
              </w:rPr>
              <w:t>ч</w:t>
            </w:r>
            <w:proofErr w:type="gramEnd"/>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682"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8" w:type="dxa"/>
            <w:shd w:val="clear" w:color="auto" w:fill="auto"/>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13</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горячее водоснабжение, Гкал/</w:t>
            </w:r>
            <w:proofErr w:type="gramStart"/>
            <w:r w:rsidRPr="00A1257B">
              <w:rPr>
                <w:rFonts w:eastAsia="Calibri"/>
                <w:lang w:eastAsia="en-US"/>
              </w:rPr>
              <w:t>ч</w:t>
            </w:r>
            <w:proofErr w:type="gramEnd"/>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682"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8" w:type="dxa"/>
            <w:shd w:val="clear" w:color="auto" w:fill="auto"/>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14</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Резерв/дефицит тепловой мощности (по договорной нагрузке), Гкал/</w:t>
            </w:r>
            <w:proofErr w:type="gramStart"/>
            <w:r w:rsidRPr="00A1257B">
              <w:rPr>
                <w:rFonts w:eastAsia="Calibri"/>
                <w:lang w:eastAsia="en-US"/>
              </w:rPr>
              <w:t>ч</w:t>
            </w:r>
            <w:proofErr w:type="gramEnd"/>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c>
          <w:tcPr>
            <w:tcW w:w="682"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c>
          <w:tcPr>
            <w:tcW w:w="818" w:type="dxa"/>
            <w:shd w:val="clear" w:color="auto" w:fill="auto"/>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15</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Резерв/дефицит тепловой мощности (по фактической нагрузке), Гкал/</w:t>
            </w:r>
            <w:proofErr w:type="gramStart"/>
            <w:r w:rsidRPr="00A1257B">
              <w:rPr>
                <w:rFonts w:eastAsia="Calibri"/>
                <w:lang w:eastAsia="en-US"/>
              </w:rPr>
              <w:t>ч</w:t>
            </w:r>
            <w:proofErr w:type="gramEnd"/>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c>
          <w:tcPr>
            <w:tcW w:w="682"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c>
          <w:tcPr>
            <w:tcW w:w="818" w:type="dxa"/>
            <w:shd w:val="clear" w:color="auto" w:fill="auto"/>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Резерв - 0,259</w:t>
            </w: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16</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Располагаемая тепловая мощность нетто (с учетом затрат на собственные нужды) при аварийном выводе самого мощного котла, Гкал/</w:t>
            </w:r>
            <w:proofErr w:type="gramStart"/>
            <w:r w:rsidRPr="00A1257B">
              <w:rPr>
                <w:rFonts w:eastAsia="Calibri"/>
                <w:lang w:eastAsia="en-US"/>
              </w:rPr>
              <w:t>ч</w:t>
            </w:r>
            <w:proofErr w:type="gramEnd"/>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0,476</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0,476</w:t>
            </w:r>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0,476</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0,476</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0,476</w:t>
            </w:r>
          </w:p>
        </w:tc>
        <w:tc>
          <w:tcPr>
            <w:tcW w:w="682"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0,476</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0,476</w:t>
            </w:r>
          </w:p>
        </w:tc>
        <w:tc>
          <w:tcPr>
            <w:tcW w:w="818" w:type="dxa"/>
            <w:shd w:val="clear" w:color="auto" w:fill="auto"/>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0,476</w:t>
            </w:r>
          </w:p>
        </w:tc>
      </w:tr>
      <w:tr w:rsidR="00A1257B" w:rsidRPr="00A1257B" w:rsidTr="00491448">
        <w:trPr>
          <w:trHeight w:val="20"/>
          <w:jc w:val="center"/>
        </w:trPr>
        <w:tc>
          <w:tcPr>
            <w:tcW w:w="711" w:type="dxa"/>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17</w:t>
            </w:r>
          </w:p>
        </w:tc>
        <w:tc>
          <w:tcPr>
            <w:tcW w:w="7071" w:type="dxa"/>
            <w:shd w:val="clear" w:color="auto" w:fill="auto"/>
            <w:tcMar>
              <w:left w:w="11" w:type="dxa"/>
              <w:right w:w="11" w:type="dxa"/>
            </w:tcMar>
            <w:vAlign w:val="center"/>
          </w:tcPr>
          <w:p w:rsidR="00A1257B" w:rsidRPr="00A1257B" w:rsidRDefault="00A1257B" w:rsidP="00A1257B">
            <w:pPr>
              <w:spacing w:line="276" w:lineRule="auto"/>
              <w:rPr>
                <w:rFonts w:eastAsia="Calibri"/>
                <w:lang w:eastAsia="en-US"/>
              </w:rPr>
            </w:pPr>
            <w:r w:rsidRPr="00A1257B">
              <w:rPr>
                <w:rFonts w:eastAsia="Calibri"/>
                <w:lang w:eastAsia="en-US"/>
              </w:rPr>
              <w:t>Максимально допустимое значение тепловой нагрузки на коллекторах станции при аварийном выводе самого мощного пикового котла/турбоагрегата, Гкал/</w:t>
            </w:r>
            <w:proofErr w:type="gramStart"/>
            <w:r w:rsidRPr="00A1257B">
              <w:rPr>
                <w:rFonts w:eastAsia="Calibri"/>
                <w:lang w:eastAsia="en-US"/>
              </w:rPr>
              <w:t>ч</w:t>
            </w:r>
            <w:proofErr w:type="gramEnd"/>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8"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682"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7"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c>
          <w:tcPr>
            <w:tcW w:w="818" w:type="dxa"/>
            <w:shd w:val="clear" w:color="auto" w:fill="auto"/>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w:t>
            </w:r>
          </w:p>
        </w:tc>
      </w:tr>
    </w:tbl>
    <w:p w:rsidR="00A1257B" w:rsidRPr="00A1257B" w:rsidRDefault="00A1257B" w:rsidP="00A1257B">
      <w:pPr>
        <w:spacing w:line="276" w:lineRule="auto"/>
        <w:ind w:firstLine="567"/>
        <w:jc w:val="both"/>
        <w:rPr>
          <w:rFonts w:eastAsia="Calibri"/>
          <w:sz w:val="24"/>
          <w:szCs w:val="22"/>
          <w:highlight w:val="yellow"/>
          <w:lang w:eastAsia="en-US"/>
        </w:rPr>
      </w:pPr>
    </w:p>
    <w:p w:rsidR="00A1257B" w:rsidRPr="00A1257B" w:rsidRDefault="00A1257B" w:rsidP="00A1257B">
      <w:pPr>
        <w:spacing w:line="276" w:lineRule="auto"/>
        <w:ind w:firstLine="567"/>
        <w:jc w:val="both"/>
        <w:rPr>
          <w:rFonts w:eastAsia="Calibri"/>
          <w:sz w:val="24"/>
          <w:szCs w:val="22"/>
          <w:highlight w:val="yellow"/>
          <w:lang w:eastAsia="en-US"/>
        </w:rPr>
        <w:sectPr w:rsidR="00A1257B" w:rsidRPr="00A1257B" w:rsidSect="00491448">
          <w:pgSz w:w="16838" w:h="11906" w:orient="landscape"/>
          <w:pgMar w:top="1418" w:right="851" w:bottom="851" w:left="851" w:header="0" w:footer="0" w:gutter="0"/>
          <w:cols w:space="708"/>
          <w:docGrid w:linePitch="381"/>
        </w:sectPr>
      </w:pP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68" w:name="_Toc80099945"/>
      <w:bookmarkStart w:id="569" w:name="_Toc132015883"/>
      <w:bookmarkStart w:id="570" w:name="_Toc132108968"/>
      <w:bookmarkStart w:id="571" w:name="sub_1572"/>
      <w:bookmarkEnd w:id="567"/>
      <w:r w:rsidRPr="00A1257B">
        <w:rPr>
          <w:b/>
          <w:i/>
          <w:color w:val="000000"/>
          <w:sz w:val="24"/>
          <w:szCs w:val="24"/>
          <w:lang w:eastAsia="en-US"/>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68"/>
      <w:bookmarkEnd w:id="569"/>
      <w:bookmarkEnd w:id="570"/>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выполнить не представляется возможным в виду отсутствия полной информации по участкам тепловых сетей.</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72" w:name="_Toc80099946"/>
      <w:bookmarkStart w:id="573" w:name="_Toc132015884"/>
      <w:bookmarkStart w:id="574" w:name="_Toc132108969"/>
      <w:bookmarkEnd w:id="571"/>
      <w:r w:rsidRPr="00A1257B">
        <w:rPr>
          <w:b/>
          <w:i/>
          <w:color w:val="000000"/>
          <w:sz w:val="24"/>
          <w:szCs w:val="24"/>
          <w:lang w:eastAsia="en-US"/>
        </w:rPr>
        <w:t>в) выводы о резервах (дефицитах) существующей системы теплоснабжения при обеспечении перспективной тепловой нагрузки потребителей</w:t>
      </w:r>
      <w:bookmarkEnd w:id="572"/>
      <w:bookmarkEnd w:id="573"/>
      <w:bookmarkEnd w:id="574"/>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Зоны с дефицитом тепловой мощности на территории сельского поселения «Вольдино» отсутствуют.</w:t>
      </w:r>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bookmarkStart w:id="575" w:name="_Toc80099947"/>
      <w:bookmarkStart w:id="576" w:name="_Toc132015885"/>
      <w:bookmarkStart w:id="577" w:name="_Toc132108970"/>
      <w:bookmarkStart w:id="578" w:name="sub_1235"/>
      <w:bookmarkEnd w:id="560"/>
      <w:r w:rsidRPr="00A1257B">
        <w:rPr>
          <w:b/>
          <w:color w:val="000000"/>
          <w:sz w:val="24"/>
          <w:szCs w:val="32"/>
          <w:lang w:eastAsia="en-US"/>
        </w:rPr>
        <w:lastRenderedPageBreak/>
        <w:t>ГЛАВА 5 "МАСТЕР-ПЛАН РАЗВИТИЯ СИСТЕМ ТЕПЛОСНАБЖЕНИЯ ПОСЕЛЕНИЯ"</w:t>
      </w:r>
      <w:bookmarkEnd w:id="575"/>
      <w:bookmarkEnd w:id="576"/>
      <w:bookmarkEnd w:id="577"/>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79" w:name="_Toc80099948"/>
      <w:bookmarkStart w:id="580" w:name="_Toc132015886"/>
      <w:bookmarkStart w:id="581" w:name="_Toc132108971"/>
      <w:bookmarkStart w:id="582" w:name="sub_1591"/>
      <w:r w:rsidRPr="00A1257B">
        <w:rPr>
          <w:b/>
          <w:i/>
          <w:color w:val="000000"/>
          <w:sz w:val="24"/>
          <w:szCs w:val="24"/>
          <w:lang w:eastAsia="en-US"/>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579"/>
      <w:bookmarkEnd w:id="580"/>
      <w:bookmarkEnd w:id="581"/>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В </w:t>
      </w:r>
      <w:proofErr w:type="gramStart"/>
      <w:r w:rsidRPr="00A1257B">
        <w:rPr>
          <w:rFonts w:eastAsia="Calibri"/>
          <w:sz w:val="24"/>
          <w:szCs w:val="22"/>
          <w:lang w:eastAsia="en-US"/>
        </w:rPr>
        <w:t>Мастер-плане</w:t>
      </w:r>
      <w:proofErr w:type="gramEnd"/>
      <w:r w:rsidRPr="00A1257B">
        <w:rPr>
          <w:rFonts w:eastAsia="Calibri"/>
          <w:sz w:val="24"/>
          <w:szCs w:val="22"/>
          <w:lang w:eastAsia="en-US"/>
        </w:rPr>
        <w:t xml:space="preserve"> сформировано 2 варианта развития системы теплоснабжения  сельского поселения  «Вольдино». </w:t>
      </w:r>
    </w:p>
    <w:p w:rsidR="00A1257B" w:rsidRPr="00A1257B" w:rsidRDefault="00A1257B" w:rsidP="00A1257B">
      <w:pPr>
        <w:spacing w:line="276" w:lineRule="auto"/>
        <w:ind w:firstLine="567"/>
        <w:jc w:val="both"/>
        <w:rPr>
          <w:rFonts w:eastAsia="Calibri"/>
          <w:sz w:val="24"/>
          <w:szCs w:val="22"/>
        </w:rPr>
      </w:pPr>
      <w:r w:rsidRPr="00A1257B">
        <w:rPr>
          <w:rFonts w:eastAsia="Calibri"/>
          <w:sz w:val="24"/>
          <w:szCs w:val="22"/>
          <w:u w:val="single"/>
        </w:rPr>
        <w:t>Вариант 1</w:t>
      </w:r>
      <w:r w:rsidRPr="00A1257B">
        <w:rPr>
          <w:rFonts w:eastAsia="Calibri"/>
          <w:sz w:val="24"/>
          <w:szCs w:val="22"/>
        </w:rP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rsidR="00A1257B" w:rsidRPr="00A1257B" w:rsidRDefault="00A1257B" w:rsidP="00A1257B">
      <w:pPr>
        <w:spacing w:line="276" w:lineRule="auto"/>
        <w:ind w:firstLine="567"/>
        <w:jc w:val="both"/>
        <w:rPr>
          <w:rFonts w:eastAsia="Calibri"/>
          <w:sz w:val="24"/>
          <w:szCs w:val="22"/>
        </w:rPr>
      </w:pPr>
      <w:r w:rsidRPr="00A1257B">
        <w:rPr>
          <w:rFonts w:eastAsia="Calibri"/>
          <w:sz w:val="24"/>
          <w:szCs w:val="22"/>
        </w:rPr>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rsidR="00A1257B" w:rsidRPr="00A1257B" w:rsidRDefault="00A1257B" w:rsidP="00A1257B">
      <w:pPr>
        <w:spacing w:line="276" w:lineRule="auto"/>
        <w:ind w:firstLine="567"/>
        <w:jc w:val="both"/>
        <w:rPr>
          <w:rFonts w:eastAsia="Calibri"/>
          <w:sz w:val="24"/>
          <w:szCs w:val="22"/>
          <w:highlight w:val="yellow"/>
        </w:rPr>
      </w:pPr>
      <w:r w:rsidRPr="00A1257B">
        <w:rPr>
          <w:rFonts w:eastAsia="Calibri"/>
          <w:sz w:val="24"/>
          <w:szCs w:val="22"/>
        </w:rPr>
        <w:t>Это сохранит существующую выработку тепловой энергии с возможностью подключения новых потребителей.</w:t>
      </w:r>
      <w:r w:rsidRPr="00A1257B">
        <w:rPr>
          <w:rFonts w:eastAsia="Calibri"/>
          <w:sz w:val="24"/>
          <w:szCs w:val="22"/>
          <w:highlight w:val="yellow"/>
        </w:rPr>
        <w:t xml:space="preserve"> </w:t>
      </w:r>
    </w:p>
    <w:p w:rsidR="00A1257B" w:rsidRPr="00A1257B" w:rsidRDefault="00A1257B" w:rsidP="00A1257B">
      <w:pPr>
        <w:spacing w:line="276" w:lineRule="auto"/>
        <w:ind w:firstLine="567"/>
        <w:jc w:val="both"/>
        <w:rPr>
          <w:rFonts w:eastAsia="Calibri"/>
          <w:sz w:val="24"/>
          <w:szCs w:val="22"/>
          <w:highlight w:val="yellow"/>
        </w:rPr>
      </w:pPr>
      <w:r w:rsidRPr="00A1257B">
        <w:rPr>
          <w:rFonts w:eastAsia="Calibri"/>
          <w:sz w:val="24"/>
          <w:szCs w:val="22"/>
          <w:u w:val="single"/>
        </w:rPr>
        <w:t>Вариант 2</w:t>
      </w:r>
      <w:r w:rsidRPr="00A1257B">
        <w:rPr>
          <w:rFonts w:eastAsia="Calibri"/>
          <w:sz w:val="24"/>
          <w:szCs w:val="22"/>
        </w:rPr>
        <w:t xml:space="preserve"> предполагает:</w:t>
      </w:r>
      <w:r w:rsidRPr="00A1257B">
        <w:rPr>
          <w:rFonts w:eastAsia="Calibri"/>
          <w:sz w:val="24"/>
          <w:szCs w:val="22"/>
          <w:highlight w:val="yellow"/>
        </w:rPr>
        <w:t xml:space="preserve"> </w:t>
      </w:r>
    </w:p>
    <w:p w:rsidR="00A1257B" w:rsidRPr="00A1257B" w:rsidRDefault="00A1257B" w:rsidP="00A7026F">
      <w:pPr>
        <w:numPr>
          <w:ilvl w:val="0"/>
          <w:numId w:val="7"/>
        </w:numPr>
        <w:spacing w:line="276" w:lineRule="auto"/>
        <w:ind w:left="993"/>
        <w:jc w:val="both"/>
        <w:rPr>
          <w:sz w:val="24"/>
          <w:szCs w:val="24"/>
          <w:lang w:eastAsia="en-US"/>
        </w:rPr>
      </w:pPr>
      <w:r w:rsidRPr="00A1257B">
        <w:rPr>
          <w:rFonts w:eastAsia="Calibri"/>
          <w:sz w:val="24"/>
          <w:szCs w:val="22"/>
          <w:lang w:eastAsia="en-US"/>
        </w:rPr>
        <w:t xml:space="preserve">Замена чугунно-секционных котлов «Энергия-3» на современные трубные котлы </w:t>
      </w:r>
      <w:proofErr w:type="spellStart"/>
      <w:r w:rsidRPr="00A1257B">
        <w:rPr>
          <w:rFonts w:eastAsia="Calibri"/>
          <w:sz w:val="24"/>
          <w:szCs w:val="22"/>
          <w:lang w:eastAsia="en-US"/>
        </w:rPr>
        <w:t>КВр</w:t>
      </w:r>
      <w:proofErr w:type="spellEnd"/>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83" w:name="_Toc80099949"/>
      <w:bookmarkStart w:id="584" w:name="_Toc132015887"/>
      <w:bookmarkStart w:id="585" w:name="_Toc132108972"/>
      <w:bookmarkStart w:id="586" w:name="sub_1592"/>
      <w:bookmarkEnd w:id="582"/>
      <w:r w:rsidRPr="00A1257B">
        <w:rPr>
          <w:b/>
          <w:i/>
          <w:color w:val="000000"/>
          <w:sz w:val="24"/>
          <w:szCs w:val="24"/>
          <w:lang w:eastAsia="en-US"/>
        </w:rPr>
        <w:t xml:space="preserve">б) технико-экономическое сравнение </w:t>
      </w:r>
      <w:proofErr w:type="gramStart"/>
      <w:r w:rsidRPr="00A1257B">
        <w:rPr>
          <w:b/>
          <w:i/>
          <w:color w:val="000000"/>
          <w:sz w:val="24"/>
          <w:szCs w:val="24"/>
          <w:lang w:eastAsia="en-US"/>
        </w:rPr>
        <w:t>вариантов перспективного развития систем теплоснабжения поселения</w:t>
      </w:r>
      <w:bookmarkEnd w:id="583"/>
      <w:bookmarkEnd w:id="584"/>
      <w:bookmarkEnd w:id="585"/>
      <w:proofErr w:type="gramEnd"/>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Необходимые расчеты для каждого из вариантов развития системы теплоснабжения сельского поселения «Вольдино» приведены в соответствующих главах Обосновывающих материалов к Схеме теплоснабжения: </w:t>
      </w:r>
    </w:p>
    <w:p w:rsidR="00A1257B" w:rsidRPr="00A1257B" w:rsidRDefault="00A1257B" w:rsidP="00A7026F">
      <w:pPr>
        <w:numPr>
          <w:ilvl w:val="0"/>
          <w:numId w:val="20"/>
        </w:numPr>
        <w:spacing w:line="276" w:lineRule="auto"/>
        <w:ind w:left="993"/>
        <w:jc w:val="both"/>
        <w:rPr>
          <w:rFonts w:eastAsia="Calibri"/>
          <w:sz w:val="24"/>
          <w:szCs w:val="22"/>
          <w:lang w:eastAsia="en-US"/>
        </w:rPr>
      </w:pPr>
      <w:r w:rsidRPr="00A1257B">
        <w:rPr>
          <w:rFonts w:eastAsia="Calibri"/>
          <w:sz w:val="24"/>
          <w:szCs w:val="22"/>
          <w:lang w:eastAsia="en-US"/>
        </w:rPr>
        <w:t xml:space="preserve">Описание мероприятий по развитию источников тепловой энергии с оценкой необходимых финансовых потребностей для реализации данных мероприятий. </w:t>
      </w:r>
    </w:p>
    <w:p w:rsidR="00A1257B" w:rsidRPr="00A1257B" w:rsidRDefault="00A1257B" w:rsidP="00A7026F">
      <w:pPr>
        <w:numPr>
          <w:ilvl w:val="0"/>
          <w:numId w:val="20"/>
        </w:numPr>
        <w:spacing w:line="276" w:lineRule="auto"/>
        <w:ind w:left="993"/>
        <w:jc w:val="both"/>
        <w:rPr>
          <w:rFonts w:eastAsia="Calibri"/>
          <w:sz w:val="24"/>
          <w:szCs w:val="22"/>
          <w:lang w:eastAsia="en-US"/>
        </w:rPr>
      </w:pPr>
      <w:r w:rsidRPr="00A1257B">
        <w:rPr>
          <w:rFonts w:eastAsia="Calibri"/>
          <w:sz w:val="24"/>
          <w:szCs w:val="22"/>
          <w:lang w:eastAsia="en-US"/>
        </w:rPr>
        <w:t xml:space="preserve">Подробное описание мероприятий по развитию источников тепловой энергии приведено в главе 7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p>
    <w:p w:rsidR="00A1257B" w:rsidRPr="00A1257B" w:rsidRDefault="00A1257B" w:rsidP="00A7026F">
      <w:pPr>
        <w:numPr>
          <w:ilvl w:val="0"/>
          <w:numId w:val="20"/>
        </w:numPr>
        <w:spacing w:line="276" w:lineRule="auto"/>
        <w:ind w:left="993"/>
        <w:jc w:val="both"/>
        <w:rPr>
          <w:rFonts w:eastAsia="Calibri"/>
          <w:sz w:val="24"/>
          <w:szCs w:val="22"/>
          <w:lang w:eastAsia="en-US"/>
        </w:rPr>
      </w:pPr>
      <w:r w:rsidRPr="00A1257B">
        <w:rPr>
          <w:rFonts w:eastAsia="Calibri"/>
          <w:sz w:val="24"/>
          <w:szCs w:val="22"/>
          <w:lang w:eastAsia="en-US"/>
        </w:rPr>
        <w:t xml:space="preserve">Описание мероприятий по развитию системы транспортировки тепловой энергии с оценкой необходимых финансовых потребностей для реализации данных мероприятий. Подробное описание мероприятий по развития тепловых сетей приведено в главе 8 «Предложения по строительству, реконструкции тепловых сетей» обосновывающих материалов к схеме теплоснабжения; </w:t>
      </w:r>
    </w:p>
    <w:p w:rsidR="00A1257B" w:rsidRPr="00A1257B" w:rsidRDefault="00A1257B" w:rsidP="00A7026F">
      <w:pPr>
        <w:numPr>
          <w:ilvl w:val="0"/>
          <w:numId w:val="20"/>
        </w:numPr>
        <w:spacing w:line="276" w:lineRule="auto"/>
        <w:ind w:left="993"/>
        <w:jc w:val="both"/>
        <w:rPr>
          <w:rFonts w:eastAsia="Calibri"/>
          <w:sz w:val="24"/>
          <w:szCs w:val="22"/>
          <w:lang w:eastAsia="en-US"/>
        </w:rPr>
      </w:pPr>
      <w:r w:rsidRPr="00A1257B">
        <w:rPr>
          <w:rFonts w:eastAsia="Calibri"/>
          <w:sz w:val="24"/>
          <w:szCs w:val="22"/>
          <w:lang w:eastAsia="en-US"/>
        </w:rPr>
        <w:t xml:space="preserve">Балансы тепловой мощности источников тепловой энергии и тепловой нагрузки потребителей приведены в главе 4 «Существующие и перспективные балансы тепловой мощности источников тепловой энергии и тепловой нагрузки потребителей» обосновывающих материалов к схеме теплоснабжения; </w:t>
      </w:r>
    </w:p>
    <w:p w:rsidR="00A1257B" w:rsidRPr="00A1257B" w:rsidRDefault="00A1257B" w:rsidP="00A7026F">
      <w:pPr>
        <w:numPr>
          <w:ilvl w:val="0"/>
          <w:numId w:val="20"/>
        </w:numPr>
        <w:spacing w:line="276" w:lineRule="auto"/>
        <w:ind w:left="993"/>
        <w:jc w:val="both"/>
        <w:rPr>
          <w:rFonts w:eastAsia="Calibri"/>
          <w:sz w:val="24"/>
          <w:szCs w:val="22"/>
          <w:lang w:eastAsia="en-US"/>
        </w:rPr>
      </w:pPr>
      <w:r w:rsidRPr="00A1257B">
        <w:rPr>
          <w:rFonts w:eastAsia="Calibri"/>
          <w:sz w:val="24"/>
          <w:szCs w:val="22"/>
          <w:lang w:eastAsia="en-US"/>
        </w:rPr>
        <w:t xml:space="preserve">Топливные балансы источников тепловой энергии приведены в главе 10 «Перспективные топливные балансы» обосновывающих материалов к схеме теплоснабжения сельское поселения «Вольдино»; </w:t>
      </w:r>
    </w:p>
    <w:p w:rsidR="00A1257B" w:rsidRPr="00A1257B" w:rsidRDefault="00A1257B" w:rsidP="00A7026F">
      <w:pPr>
        <w:numPr>
          <w:ilvl w:val="0"/>
          <w:numId w:val="20"/>
        </w:numPr>
        <w:spacing w:line="276" w:lineRule="auto"/>
        <w:ind w:left="993"/>
        <w:jc w:val="both"/>
        <w:rPr>
          <w:rFonts w:eastAsia="Calibri"/>
          <w:sz w:val="24"/>
          <w:szCs w:val="22"/>
          <w:lang w:eastAsia="en-US"/>
        </w:rPr>
      </w:pPr>
      <w:r w:rsidRPr="00A1257B">
        <w:rPr>
          <w:rFonts w:eastAsia="Calibri"/>
          <w:sz w:val="24"/>
          <w:szCs w:val="22"/>
          <w:lang w:eastAsia="en-US"/>
        </w:rPr>
        <w:t xml:space="preserve">Балансы водоподготовительных установок источников тепловой энергии приведены в главе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1257B">
        <w:rPr>
          <w:rFonts w:eastAsia="Calibri"/>
          <w:sz w:val="24"/>
          <w:szCs w:val="22"/>
          <w:lang w:eastAsia="en-US"/>
        </w:rPr>
        <w:t>теплопотребляющими</w:t>
      </w:r>
      <w:proofErr w:type="spellEnd"/>
      <w:r w:rsidRPr="00A1257B">
        <w:rPr>
          <w:rFonts w:eastAsia="Calibri"/>
          <w:sz w:val="24"/>
          <w:szCs w:val="22"/>
          <w:lang w:eastAsia="en-US"/>
        </w:rPr>
        <w:t xml:space="preserve"> установками потребителей, в </w:t>
      </w:r>
      <w:r w:rsidRPr="00A1257B">
        <w:rPr>
          <w:rFonts w:eastAsia="Calibri"/>
          <w:sz w:val="24"/>
          <w:szCs w:val="22"/>
          <w:lang w:eastAsia="en-US"/>
        </w:rPr>
        <w:lastRenderedPageBreak/>
        <w:t xml:space="preserve">том числе в аварийных режимах» обосновывающих материалов к схеме теплоснабжения. </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87" w:name="_Toc80099950"/>
      <w:bookmarkStart w:id="588" w:name="_Toc132015888"/>
      <w:bookmarkStart w:id="589" w:name="_Toc132108973"/>
      <w:bookmarkEnd w:id="586"/>
      <w:proofErr w:type="gramStart"/>
      <w:r w:rsidRPr="00A1257B">
        <w:rPr>
          <w:b/>
          <w:i/>
          <w:color w:val="000000"/>
          <w:sz w:val="24"/>
          <w:szCs w:val="24"/>
          <w:lang w:eastAsia="en-US"/>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587"/>
      <w:bookmarkEnd w:id="588"/>
      <w:bookmarkEnd w:id="589"/>
      <w:proofErr w:type="gramEnd"/>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Вариант 1. Данный вариант развития системы теплоснабжения на территории сельского поселения «Вольдино»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Вариант 2. Данный вариант развития системы теплоснабжения на территории сельского поселения «Вольдино» предлагает более современное развитие, но для выполнения требуются большие капиталовложения с длительным сроком окупаемости.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В связи с низким остаточным ресурсом, изношенностью находящегося в эксплуатации оборудования котельных, наиболее приоритетным вариантом перспективного развития систем теплоснабжения на территории сельского поселения «</w:t>
      </w:r>
      <w:proofErr w:type="spellStart"/>
      <w:r w:rsidRPr="00A1257B">
        <w:rPr>
          <w:rFonts w:eastAsia="Calibri"/>
          <w:sz w:val="24"/>
          <w:szCs w:val="22"/>
          <w:lang w:eastAsia="en-US"/>
        </w:rPr>
        <w:t>Вольдино</w:t>
      </w:r>
      <w:proofErr w:type="gramStart"/>
      <w:r w:rsidRPr="00A1257B">
        <w:rPr>
          <w:rFonts w:eastAsia="Calibri"/>
          <w:sz w:val="24"/>
          <w:szCs w:val="22"/>
          <w:lang w:eastAsia="en-US"/>
        </w:rPr>
        <w:t>»я</w:t>
      </w:r>
      <w:proofErr w:type="gramEnd"/>
      <w:r w:rsidRPr="00A1257B">
        <w:rPr>
          <w:rFonts w:eastAsia="Calibri"/>
          <w:sz w:val="24"/>
          <w:szCs w:val="22"/>
          <w:lang w:eastAsia="en-US"/>
        </w:rPr>
        <w:t>вляется</w:t>
      </w:r>
      <w:proofErr w:type="spellEnd"/>
      <w:r w:rsidRPr="00A1257B">
        <w:rPr>
          <w:rFonts w:eastAsia="Calibri"/>
          <w:sz w:val="24"/>
          <w:szCs w:val="22"/>
          <w:lang w:eastAsia="en-US"/>
        </w:rPr>
        <w:t xml:space="preserve"> 2 вариант развития.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Ценовые зоны теплоснабжения на территории сельского поселения «Вольдино» отсутствуют.</w:t>
      </w:r>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bookmarkStart w:id="590" w:name="_Toc80099951"/>
      <w:bookmarkStart w:id="591" w:name="_Toc132015889"/>
      <w:bookmarkStart w:id="592" w:name="_Toc132108974"/>
      <w:bookmarkStart w:id="593" w:name="sub_1236"/>
      <w:bookmarkEnd w:id="578"/>
      <w:r w:rsidRPr="00A1257B">
        <w:rPr>
          <w:b/>
          <w:color w:val="000000"/>
          <w:sz w:val="24"/>
          <w:szCs w:val="32"/>
          <w:lang w:eastAsia="en-US"/>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90"/>
      <w:bookmarkEnd w:id="591"/>
      <w:bookmarkEnd w:id="592"/>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94" w:name="_Toc80099952"/>
      <w:bookmarkStart w:id="595" w:name="_Toc132015890"/>
      <w:bookmarkStart w:id="596" w:name="_Toc132108975"/>
      <w:bookmarkStart w:id="597" w:name="sub_1611"/>
      <w:r w:rsidRPr="00A1257B">
        <w:rPr>
          <w:b/>
          <w:i/>
          <w:color w:val="000000"/>
          <w:sz w:val="24"/>
          <w:szCs w:val="24"/>
          <w:lang w:eastAsia="en-US"/>
        </w:rPr>
        <w:t>а) расчетная величина нормативных потерь теплоносителя в тепловых сетях в зонах действия источников тепловой энергии</w:t>
      </w:r>
      <w:bookmarkEnd w:id="594"/>
      <w:bookmarkEnd w:id="595"/>
      <w:bookmarkEnd w:id="596"/>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В соответствии с пунктом 9 статьи 29 Федерального закона от 27.10.2010 № 190-ФЗ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В настоящее время в сельском поселении «Вольдино» объекты, получающие услугу горячего водоснабжения по открытой схеме, отсутствуют.</w:t>
      </w:r>
    </w:p>
    <w:p w:rsidR="00A1257B" w:rsidRPr="00A1257B" w:rsidRDefault="00A1257B" w:rsidP="00A1257B">
      <w:pPr>
        <w:spacing w:line="276" w:lineRule="auto"/>
        <w:ind w:firstLine="567"/>
        <w:jc w:val="both"/>
        <w:rPr>
          <w:rFonts w:eastAsia="Calibri"/>
          <w:sz w:val="24"/>
          <w:szCs w:val="22"/>
          <w:lang w:eastAsia="en-US"/>
        </w:rPr>
      </w:pPr>
      <w:proofErr w:type="gramStart"/>
      <w:r w:rsidRPr="00A1257B">
        <w:rPr>
          <w:rFonts w:eastAsia="Calibri"/>
          <w:sz w:val="24"/>
          <w:szCs w:val="22"/>
          <w:lang w:eastAsia="en-US"/>
        </w:rPr>
        <w:t>Определение нормативных потерь теплоносителя в тепловой сети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10.06.2003 № 278 и «Порядок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w:t>
      </w:r>
      <w:proofErr w:type="gramEnd"/>
      <w:r w:rsidRPr="00A1257B">
        <w:rPr>
          <w:rFonts w:eastAsia="Calibri"/>
          <w:sz w:val="24"/>
          <w:szCs w:val="22"/>
          <w:lang w:eastAsia="en-US"/>
        </w:rPr>
        <w:t xml:space="preserve">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утвержденной приказом Минэнерго от 10.08.2012 № 377. </w:t>
      </w:r>
    </w:p>
    <w:p w:rsidR="00A1257B" w:rsidRPr="00A1257B" w:rsidRDefault="00A1257B" w:rsidP="00A1257B">
      <w:pPr>
        <w:spacing w:line="276" w:lineRule="auto"/>
        <w:ind w:firstLine="567"/>
        <w:jc w:val="both"/>
        <w:rPr>
          <w:rFonts w:eastAsia="Calibri"/>
          <w:color w:val="000000"/>
          <w:sz w:val="24"/>
          <w:szCs w:val="22"/>
          <w:lang w:bidi="ru-RU"/>
        </w:rPr>
      </w:pPr>
      <w:r w:rsidRPr="00A1257B">
        <w:rPr>
          <w:rFonts w:eastAsia="Calibri"/>
          <w:sz w:val="24"/>
          <w:szCs w:val="22"/>
          <w:lang w:eastAsia="en-US"/>
        </w:rPr>
        <w:t>Расчет перспективных расходов воды на компенсацию потерь и затрат теплоносителя при передаче тепловой энергии выполнен и представлен в таблице 6.1 с разбивкой по годам.</w:t>
      </w:r>
    </w:p>
    <w:p w:rsidR="00A1257B" w:rsidRPr="00A1257B" w:rsidRDefault="00A1257B" w:rsidP="00A1257B">
      <w:pPr>
        <w:spacing w:line="276" w:lineRule="auto"/>
        <w:ind w:firstLine="567"/>
        <w:jc w:val="center"/>
        <w:rPr>
          <w:rFonts w:eastAsia="Calibri"/>
          <w:color w:val="000000"/>
          <w:sz w:val="24"/>
          <w:szCs w:val="22"/>
          <w:lang w:bidi="ru-RU"/>
        </w:rPr>
        <w:sectPr w:rsidR="00A1257B" w:rsidRPr="00A1257B" w:rsidSect="00491448">
          <w:footerReference w:type="default" r:id="rId19"/>
          <w:pgSz w:w="11906" w:h="16838"/>
          <w:pgMar w:top="567" w:right="851" w:bottom="567" w:left="1418" w:header="709" w:footer="6" w:gutter="0"/>
          <w:cols w:space="708"/>
          <w:docGrid w:linePitch="360"/>
        </w:sectPr>
      </w:pP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598" w:name="_Toc80099953"/>
      <w:bookmarkStart w:id="599" w:name="_Toc132015891"/>
      <w:bookmarkStart w:id="600" w:name="_Toc132108976"/>
      <w:bookmarkStart w:id="601" w:name="sub_1612"/>
      <w:bookmarkEnd w:id="597"/>
      <w:r w:rsidRPr="00A1257B">
        <w:rPr>
          <w:b/>
          <w:i/>
          <w:color w:val="000000"/>
          <w:sz w:val="24"/>
          <w:szCs w:val="24"/>
          <w:lang w:eastAsia="en-US"/>
        </w:rPr>
        <w:lastRenderedPageBreak/>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98"/>
      <w:bookmarkEnd w:id="599"/>
      <w:bookmarkEnd w:id="600"/>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Открытая система горячего водоснабжения отсутствует.</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02" w:name="_Toc80099954"/>
      <w:bookmarkStart w:id="603" w:name="_Toc132015892"/>
      <w:bookmarkStart w:id="604" w:name="_Toc132108977"/>
      <w:bookmarkStart w:id="605" w:name="sub_1613"/>
      <w:bookmarkEnd w:id="601"/>
      <w:r w:rsidRPr="00A1257B">
        <w:rPr>
          <w:b/>
          <w:i/>
          <w:color w:val="000000"/>
          <w:sz w:val="24"/>
          <w:szCs w:val="24"/>
          <w:lang w:eastAsia="en-US"/>
        </w:rPr>
        <w:t>в) сведения о наличии баков-аккумуляторов</w:t>
      </w:r>
      <w:bookmarkEnd w:id="602"/>
      <w:bookmarkEnd w:id="603"/>
      <w:bookmarkEnd w:id="604"/>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Баки-аккумуляторы на котельных отсутствуют.</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06" w:name="_Toc80099955"/>
      <w:bookmarkStart w:id="607" w:name="_Toc132015893"/>
      <w:bookmarkStart w:id="608" w:name="_Toc132108978"/>
      <w:bookmarkStart w:id="609" w:name="sub_1614"/>
      <w:bookmarkEnd w:id="605"/>
      <w:proofErr w:type="gramStart"/>
      <w:r w:rsidRPr="00A1257B">
        <w:rPr>
          <w:b/>
          <w:i/>
          <w:color w:val="000000"/>
          <w:sz w:val="24"/>
          <w:szCs w:val="24"/>
          <w:lang w:eastAsia="en-US"/>
        </w:rPr>
        <w:t xml:space="preserve">г) нормативный и фактический (для эксплуатационного и аварийного режимов) часовой расход </w:t>
      </w:r>
      <w:proofErr w:type="spellStart"/>
      <w:r w:rsidRPr="00A1257B">
        <w:rPr>
          <w:b/>
          <w:i/>
          <w:color w:val="000000"/>
          <w:sz w:val="24"/>
          <w:szCs w:val="24"/>
          <w:lang w:eastAsia="en-US"/>
        </w:rPr>
        <w:t>подпиточной</w:t>
      </w:r>
      <w:proofErr w:type="spellEnd"/>
      <w:r w:rsidRPr="00A1257B">
        <w:rPr>
          <w:b/>
          <w:i/>
          <w:color w:val="000000"/>
          <w:sz w:val="24"/>
          <w:szCs w:val="24"/>
          <w:lang w:eastAsia="en-US"/>
        </w:rPr>
        <w:t xml:space="preserve"> воды в зоне действия источников тепловой энергии</w:t>
      </w:r>
      <w:bookmarkEnd w:id="606"/>
      <w:bookmarkEnd w:id="607"/>
      <w:bookmarkEnd w:id="608"/>
      <w:proofErr w:type="gramEnd"/>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В случае возникновения аварийной ситуации на участке магистрального или квартального трубопровода подпитку тепловой </w:t>
      </w:r>
      <w:proofErr w:type="gramStart"/>
      <w:r w:rsidRPr="00A1257B">
        <w:rPr>
          <w:rFonts w:eastAsia="Calibri"/>
          <w:sz w:val="24"/>
          <w:szCs w:val="22"/>
          <w:lang w:eastAsia="en-US"/>
        </w:rPr>
        <w:t>сети</w:t>
      </w:r>
      <w:proofErr w:type="gramEnd"/>
      <w:r w:rsidRPr="00A1257B">
        <w:rPr>
          <w:rFonts w:eastAsia="Calibri"/>
          <w:sz w:val="24"/>
          <w:szCs w:val="22"/>
          <w:lang w:eastAsia="en-US"/>
        </w:rPr>
        <w:t xml:space="preserve"> возможно осуществить из зоны действия соседнего источника путем использования связей между трубопроводами источников, а также существующих баков-аккумуляторов.</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A1257B">
        <w:rPr>
          <w:rFonts w:eastAsia="Calibri"/>
          <w:sz w:val="24"/>
          <w:szCs w:val="22"/>
          <w:lang w:eastAsia="en-US"/>
        </w:rPr>
        <w:t>деаэрированной</w:t>
      </w:r>
      <w:proofErr w:type="spellEnd"/>
      <w:r w:rsidRPr="00A1257B">
        <w:rPr>
          <w:rFonts w:eastAsia="Calibri"/>
          <w:sz w:val="24"/>
          <w:szCs w:val="22"/>
          <w:lang w:eastAsia="en-US"/>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10" w:name="_Toc80099956"/>
      <w:bookmarkStart w:id="611" w:name="_Toc132015894"/>
      <w:bookmarkStart w:id="612" w:name="_Toc132108979"/>
      <w:bookmarkEnd w:id="609"/>
      <w:r w:rsidRPr="00A1257B">
        <w:rPr>
          <w:b/>
          <w:i/>
          <w:color w:val="000000"/>
          <w:sz w:val="24"/>
          <w:szCs w:val="24"/>
          <w:lang w:eastAsia="en-US"/>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10"/>
      <w:bookmarkEnd w:id="611"/>
      <w:bookmarkEnd w:id="612"/>
    </w:p>
    <w:p w:rsidR="00A1257B" w:rsidRPr="00A1257B" w:rsidRDefault="00A1257B" w:rsidP="00A1257B">
      <w:pPr>
        <w:spacing w:line="276" w:lineRule="auto"/>
        <w:ind w:firstLine="567"/>
        <w:jc w:val="both"/>
        <w:rPr>
          <w:rFonts w:eastAsia="Calibri"/>
          <w:sz w:val="24"/>
          <w:szCs w:val="22"/>
          <w:lang w:eastAsia="en-US"/>
        </w:rPr>
      </w:pPr>
      <w:bookmarkStart w:id="613" w:name="sub_1237"/>
      <w:bookmarkEnd w:id="593"/>
      <w:r w:rsidRPr="00A1257B">
        <w:rPr>
          <w:rFonts w:eastAsia="Calibri"/>
          <w:sz w:val="24"/>
          <w:szCs w:val="22"/>
          <w:lang w:eastAsia="en-US"/>
        </w:rPr>
        <w:t>Существующие и перспективные балансы производительности ВПУ и подпитки тепловых сетей представлены в таблице 6.1.</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6.1</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Существующие и перспективные балансы производительности ВПУ и подпитки тепловых сетей котельных</w:t>
      </w:r>
    </w:p>
    <w:tbl>
      <w:tblPr>
        <w:tblW w:w="922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12"/>
        <w:gridCol w:w="567"/>
        <w:gridCol w:w="724"/>
        <w:gridCol w:w="646"/>
        <w:gridCol w:w="645"/>
        <w:gridCol w:w="646"/>
        <w:gridCol w:w="646"/>
        <w:gridCol w:w="645"/>
        <w:gridCol w:w="646"/>
        <w:gridCol w:w="647"/>
      </w:tblGrid>
      <w:tr w:rsidR="00A1257B" w:rsidRPr="00A1257B" w:rsidTr="00491448">
        <w:trPr>
          <w:tblHeader/>
          <w:jc w:val="center"/>
        </w:trPr>
        <w:tc>
          <w:tcPr>
            <w:tcW w:w="3412"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keepNext/>
              <w:widowControl w:val="0"/>
              <w:autoSpaceDE w:val="0"/>
              <w:autoSpaceDN w:val="0"/>
              <w:adjustRightInd w:val="0"/>
              <w:jc w:val="center"/>
              <w:rPr>
                <w:b/>
              </w:rPr>
            </w:pPr>
            <w:r w:rsidRPr="00A1257B">
              <w:rPr>
                <w:b/>
              </w:rPr>
              <w:t>Наименование показателей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Ед. изм.</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2022</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2023</w:t>
            </w:r>
          </w:p>
        </w:tc>
        <w:tc>
          <w:tcPr>
            <w:tcW w:w="6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2024</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2025</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2026</w:t>
            </w:r>
          </w:p>
        </w:tc>
        <w:tc>
          <w:tcPr>
            <w:tcW w:w="6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2027</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2028</w:t>
            </w:r>
          </w:p>
        </w:tc>
        <w:tc>
          <w:tcPr>
            <w:tcW w:w="64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2029</w:t>
            </w:r>
          </w:p>
        </w:tc>
      </w:tr>
      <w:tr w:rsidR="00A1257B" w:rsidRPr="00A1257B" w:rsidTr="00491448">
        <w:trPr>
          <w:jc w:val="center"/>
        </w:trPr>
        <w:tc>
          <w:tcPr>
            <w:tcW w:w="3412"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rPr>
                <w:rFonts w:eastAsia="Calibri"/>
                <w:lang w:eastAsia="en-US"/>
              </w:rPr>
            </w:pPr>
            <w:r w:rsidRPr="00A1257B">
              <w:rPr>
                <w:rFonts w:eastAsia="Calibri"/>
                <w:lang w:eastAsia="en-US"/>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rPr>
          <w:jc w:val="center"/>
        </w:trPr>
        <w:tc>
          <w:tcPr>
            <w:tcW w:w="3412"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rPr>
                <w:rFonts w:eastAsia="Calibri"/>
                <w:lang w:eastAsia="en-US"/>
              </w:rPr>
            </w:pPr>
            <w:r w:rsidRPr="00A1257B">
              <w:rPr>
                <w:rFonts w:eastAsia="Calibri"/>
                <w:lang w:eastAsia="en-US"/>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rPr>
          <w:jc w:val="center"/>
        </w:trPr>
        <w:tc>
          <w:tcPr>
            <w:tcW w:w="3412"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rPr>
                <w:rFonts w:eastAsia="Calibri"/>
                <w:lang w:eastAsia="en-US"/>
              </w:rPr>
            </w:pPr>
            <w:r w:rsidRPr="00A1257B">
              <w:rPr>
                <w:rFonts w:eastAsia="Calibri"/>
                <w:lang w:eastAsia="en-US"/>
              </w:rPr>
              <w:t>Количество баков-аккумуляторов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rPr>
          <w:jc w:val="center"/>
        </w:trPr>
        <w:tc>
          <w:tcPr>
            <w:tcW w:w="3412"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rPr>
                <w:rFonts w:eastAsia="Calibri"/>
                <w:lang w:eastAsia="en-US"/>
              </w:rPr>
            </w:pPr>
            <w:r w:rsidRPr="00A1257B">
              <w:rPr>
                <w:rFonts w:eastAsia="Calibri"/>
                <w:lang w:eastAsia="en-US"/>
              </w:rPr>
              <w:t>Общая емкость баков-аккумуляторов</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vertAlign w:val="superscript"/>
                <w:lang w:eastAsia="en-US"/>
              </w:rPr>
            </w:pPr>
            <w:r w:rsidRPr="00A1257B">
              <w:rPr>
                <w:rFonts w:eastAsia="Calibri"/>
                <w:lang w:eastAsia="en-US"/>
              </w:rPr>
              <w:t>м</w:t>
            </w:r>
            <w:r w:rsidRPr="00A1257B">
              <w:rPr>
                <w:rFonts w:eastAsia="Calibri"/>
                <w:vertAlign w:val="superscript"/>
                <w:lang w:eastAsia="en-US"/>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rPr>
          <w:jc w:val="center"/>
        </w:trPr>
        <w:tc>
          <w:tcPr>
            <w:tcW w:w="3412"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rPr>
                <w:rFonts w:eastAsia="Calibri"/>
                <w:lang w:eastAsia="en-US"/>
              </w:rPr>
            </w:pPr>
            <w:r w:rsidRPr="00A1257B">
              <w:rPr>
                <w:rFonts w:eastAsia="Calibri"/>
                <w:lang w:eastAsia="en-US"/>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rPr>
          <w:jc w:val="center"/>
        </w:trPr>
        <w:tc>
          <w:tcPr>
            <w:tcW w:w="3412"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rPr>
                <w:rFonts w:eastAsia="Calibri"/>
                <w:lang w:eastAsia="en-US"/>
              </w:rPr>
            </w:pPr>
            <w:r w:rsidRPr="00A1257B">
              <w:rPr>
                <w:rFonts w:eastAsia="Calibri"/>
                <w:lang w:eastAsia="en-US"/>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rPr>
          <w:jc w:val="center"/>
        </w:trPr>
        <w:tc>
          <w:tcPr>
            <w:tcW w:w="3412"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rPr>
                <w:rFonts w:eastAsia="Calibri"/>
                <w:lang w:eastAsia="en-US"/>
              </w:rPr>
            </w:pPr>
            <w:r w:rsidRPr="00A1257B">
              <w:rPr>
                <w:rFonts w:eastAsia="Calibri"/>
                <w:lang w:eastAsia="en-US"/>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rPr>
          <w:jc w:val="center"/>
        </w:trPr>
        <w:tc>
          <w:tcPr>
            <w:tcW w:w="3412"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rPr>
                <w:rFonts w:eastAsia="Calibri"/>
                <w:lang w:eastAsia="en-US"/>
              </w:rPr>
            </w:pPr>
            <w:r w:rsidRPr="00A1257B">
              <w:rPr>
                <w:rFonts w:eastAsia="Calibri"/>
                <w:lang w:eastAsia="en-US"/>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rPr>
          <w:jc w:val="center"/>
        </w:trPr>
        <w:tc>
          <w:tcPr>
            <w:tcW w:w="3412"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rPr>
                <w:rFonts w:eastAsia="Calibri"/>
                <w:lang w:eastAsia="en-US"/>
              </w:rPr>
            </w:pPr>
            <w:r w:rsidRPr="00A1257B">
              <w:rPr>
                <w:rFonts w:eastAsia="Calibri"/>
                <w:lang w:eastAsia="en-US"/>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rPr>
          <w:jc w:val="center"/>
        </w:trPr>
        <w:tc>
          <w:tcPr>
            <w:tcW w:w="3412"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rPr>
                <w:rFonts w:eastAsia="Calibri"/>
                <w:lang w:eastAsia="en-US"/>
              </w:rPr>
            </w:pPr>
            <w:r w:rsidRPr="00A1257B">
              <w:rPr>
                <w:rFonts w:eastAsia="Calibri"/>
                <w:lang w:eastAsia="en-US"/>
              </w:rPr>
              <w:t xml:space="preserve">Объем аварийной подпитки (химически не обработанной и не </w:t>
            </w:r>
            <w:proofErr w:type="spellStart"/>
            <w:r w:rsidRPr="00A1257B">
              <w:rPr>
                <w:rFonts w:eastAsia="Calibri"/>
                <w:lang w:eastAsia="en-US"/>
              </w:rPr>
              <w:t>деаэрированной</w:t>
            </w:r>
            <w:proofErr w:type="spellEnd"/>
            <w:r w:rsidRPr="00A1257B">
              <w:rPr>
                <w:rFonts w:eastAsia="Calibri"/>
                <w:lang w:eastAsia="en-US"/>
              </w:rPr>
              <w:t xml:space="preserve">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rPr>
          <w:jc w:val="center"/>
        </w:trPr>
        <w:tc>
          <w:tcPr>
            <w:tcW w:w="3412"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rPr>
                <w:rFonts w:eastAsia="Calibri"/>
                <w:lang w:eastAsia="en-US"/>
              </w:rPr>
            </w:pPr>
            <w:r w:rsidRPr="00A1257B">
              <w:rPr>
                <w:rFonts w:eastAsia="Calibri"/>
                <w:lang w:eastAsia="en-US"/>
              </w:rPr>
              <w:lastRenderedPageBreak/>
              <w:t>Резерв</w:t>
            </w:r>
            <w:proofErr w:type="gramStart"/>
            <w:r w:rsidRPr="00A1257B">
              <w:rPr>
                <w:rFonts w:eastAsia="Calibri"/>
                <w:lang w:eastAsia="en-US"/>
              </w:rPr>
              <w:t xml:space="preserve"> (+) / </w:t>
            </w:r>
            <w:proofErr w:type="gramEnd"/>
            <w:r w:rsidRPr="00A1257B">
              <w:rPr>
                <w:rFonts w:eastAsia="Calibri"/>
                <w:lang w:eastAsia="en-US"/>
              </w:rPr>
              <w:t>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rPr>
          <w:jc w:val="center"/>
        </w:trPr>
        <w:tc>
          <w:tcPr>
            <w:tcW w:w="3412"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rPr>
                <w:rFonts w:eastAsia="Calibri"/>
                <w:lang w:eastAsia="en-US"/>
              </w:rPr>
            </w:pPr>
            <w:r w:rsidRPr="00A1257B">
              <w:rPr>
                <w:rFonts w:eastAsia="Calibri"/>
                <w:lang w:eastAsia="en-US"/>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64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bl>
    <w:p w:rsidR="00A1257B" w:rsidRPr="00A1257B" w:rsidRDefault="00A1257B" w:rsidP="00A1257B">
      <w:pPr>
        <w:spacing w:line="276" w:lineRule="auto"/>
        <w:ind w:firstLine="567"/>
        <w:jc w:val="both"/>
        <w:rPr>
          <w:rFonts w:eastAsia="Calibri"/>
          <w:sz w:val="24"/>
          <w:szCs w:val="22"/>
          <w:lang w:eastAsia="en-US"/>
        </w:rPr>
      </w:pPr>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bookmarkStart w:id="614" w:name="_Toc80099957"/>
      <w:bookmarkStart w:id="615" w:name="_Toc132015895"/>
      <w:bookmarkStart w:id="616" w:name="_Toc132108980"/>
      <w:r w:rsidRPr="00A1257B">
        <w:rPr>
          <w:b/>
          <w:color w:val="000000"/>
          <w:sz w:val="24"/>
          <w:szCs w:val="32"/>
          <w:lang w:eastAsia="en-US"/>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614"/>
      <w:bookmarkEnd w:id="615"/>
      <w:bookmarkEnd w:id="616"/>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17" w:name="_Toc80099958"/>
      <w:bookmarkStart w:id="618" w:name="_Toc132015896"/>
      <w:bookmarkStart w:id="619" w:name="_Toc132108981"/>
      <w:bookmarkStart w:id="620" w:name="sub_1631"/>
      <w:r w:rsidRPr="00A1257B">
        <w:rPr>
          <w:b/>
          <w:i/>
          <w:color w:val="000000"/>
          <w:sz w:val="24"/>
          <w:szCs w:val="24"/>
          <w:lang w:eastAsia="en-US"/>
        </w:rPr>
        <w:t>а) описание условий организации централизованного теплоснабжения, индивидуального теплоснабжения, а также поквартирного отопления</w:t>
      </w:r>
      <w:bookmarkEnd w:id="617"/>
      <w:bookmarkEnd w:id="618"/>
      <w:bookmarkEnd w:id="619"/>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Системы централизованного теплоснабжения (СЦТ) характеризуются сочетанием трех основных звеньев: теплоисточников, тепловых сетей и местных систем теплоиспользования (теплопотребления) отдельных зданий или сооружений. Наличие трех основных звеньев определяет возможность организации централизованного теплоснабжения.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Отсутствие одного из звеньев, отвечающего за транспорт теплоносителя – тепловых сетей, определяет условия создания индивидуального теплоснабжения. При этом генерация тепла и системы теплопотребления располагается в непосредственной близости друг от друга, а тепловые сети имеют минимальную длину.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 </w:t>
      </w:r>
    </w:p>
    <w:p w:rsidR="00A1257B" w:rsidRPr="00A1257B" w:rsidRDefault="00A1257B" w:rsidP="00A1257B">
      <w:pPr>
        <w:spacing w:line="276" w:lineRule="auto"/>
        <w:ind w:firstLine="567"/>
        <w:jc w:val="both"/>
        <w:rPr>
          <w:rFonts w:eastAsia="Calibri"/>
          <w:sz w:val="24"/>
          <w:szCs w:val="22"/>
          <w:lang w:eastAsia="en-US"/>
        </w:rPr>
      </w:pPr>
      <w:proofErr w:type="gramStart"/>
      <w:r w:rsidRPr="00A1257B">
        <w:rPr>
          <w:rFonts w:eastAsia="Calibri"/>
          <w:sz w:val="24"/>
          <w:szCs w:val="22"/>
          <w:lang w:eastAsia="en-US"/>
        </w:rPr>
        <w:t xml:space="preserve">Согласно статье 14 Федерального закона № 190-ФЗ «О теплоснабжении» от 27.07.2010 года, подключение </w:t>
      </w:r>
      <w:proofErr w:type="spellStart"/>
      <w:r w:rsidRPr="00A1257B">
        <w:rPr>
          <w:rFonts w:eastAsia="Calibri"/>
          <w:sz w:val="24"/>
          <w:szCs w:val="22"/>
          <w:lang w:eastAsia="en-US"/>
        </w:rPr>
        <w:t>теплопотребляющих</w:t>
      </w:r>
      <w:proofErr w:type="spellEnd"/>
      <w:r w:rsidRPr="00A1257B">
        <w:rPr>
          <w:rFonts w:eastAsia="Calibri"/>
          <w:sz w:val="24"/>
          <w:szCs w:val="22"/>
          <w:lang w:eastAsia="en-US"/>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 190-ФЗ «О теплоснабжении» и правилами подключения к системам теплоснабжения, утвержденными</w:t>
      </w:r>
      <w:proofErr w:type="gramEnd"/>
      <w:r w:rsidRPr="00A1257B">
        <w:rPr>
          <w:rFonts w:eastAsia="Calibri"/>
          <w:sz w:val="24"/>
          <w:szCs w:val="22"/>
          <w:lang w:eastAsia="en-US"/>
        </w:rPr>
        <w:t xml:space="preserve"> Правительством Российской Федерации.</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Подключение осуществляется на основании договора на подключение к системе теплоснабжения, </w:t>
      </w:r>
      <w:proofErr w:type="gramStart"/>
      <w:r w:rsidRPr="00A1257B">
        <w:rPr>
          <w:rFonts w:eastAsia="Calibri"/>
          <w:sz w:val="24"/>
          <w:szCs w:val="22"/>
          <w:lang w:eastAsia="en-US"/>
        </w:rPr>
        <w:t>который</w:t>
      </w:r>
      <w:proofErr w:type="gramEnd"/>
      <w:r w:rsidRPr="00A1257B">
        <w:rPr>
          <w:rFonts w:eastAsia="Calibri"/>
          <w:sz w:val="24"/>
          <w:szCs w:val="22"/>
          <w:lang w:eastAsia="en-US"/>
        </w:rPr>
        <w:t xml:space="preserve"> является публичным, для теплоснабжающей организации, </w:t>
      </w:r>
      <w:proofErr w:type="spellStart"/>
      <w:r w:rsidRPr="00A1257B">
        <w:rPr>
          <w:rFonts w:eastAsia="Calibri"/>
          <w:sz w:val="24"/>
          <w:szCs w:val="22"/>
          <w:lang w:eastAsia="en-US"/>
        </w:rPr>
        <w:t>теплосетевой</w:t>
      </w:r>
      <w:proofErr w:type="spellEnd"/>
      <w:r w:rsidRPr="00A1257B">
        <w:rPr>
          <w:rFonts w:eastAsia="Calibri"/>
          <w:sz w:val="24"/>
          <w:szCs w:val="22"/>
          <w:lang w:eastAsia="en-US"/>
        </w:rPr>
        <w:t xml:space="preserve"> организации. Правила выбора теплоснабжающей организации или </w:t>
      </w:r>
      <w:proofErr w:type="spellStart"/>
      <w:r w:rsidRPr="00A1257B">
        <w:rPr>
          <w:rFonts w:eastAsia="Calibri"/>
          <w:sz w:val="24"/>
          <w:szCs w:val="22"/>
          <w:lang w:eastAsia="en-US"/>
        </w:rPr>
        <w:t>теплосетевой</w:t>
      </w:r>
      <w:proofErr w:type="spellEnd"/>
      <w:r w:rsidRPr="00A1257B">
        <w:rPr>
          <w:rFonts w:eastAsia="Calibri"/>
          <w:sz w:val="24"/>
          <w:szCs w:val="22"/>
          <w:lang w:eastAsia="en-US"/>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w:t>
      </w:r>
      <w:proofErr w:type="gramStart"/>
      <w:r w:rsidRPr="00A1257B">
        <w:rPr>
          <w:rFonts w:eastAsia="Calibri"/>
          <w:sz w:val="24"/>
          <w:szCs w:val="22"/>
          <w:lang w:eastAsia="en-US"/>
        </w:rPr>
        <w:t>и</w:t>
      </w:r>
      <w:proofErr w:type="gramEnd"/>
      <w:r w:rsidRPr="00A1257B">
        <w:rPr>
          <w:rFonts w:eastAsia="Calibri"/>
          <w:sz w:val="24"/>
          <w:szCs w:val="22"/>
          <w:lang w:eastAsia="en-US"/>
        </w:rPr>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A1257B">
        <w:rPr>
          <w:rFonts w:eastAsia="Calibri"/>
          <w:sz w:val="24"/>
          <w:szCs w:val="22"/>
          <w:lang w:eastAsia="en-US"/>
        </w:rPr>
        <w:t>и</w:t>
      </w:r>
      <w:proofErr w:type="gramEnd"/>
      <w:r w:rsidRPr="00A1257B">
        <w:rPr>
          <w:rFonts w:eastAsia="Calibri"/>
          <w:sz w:val="24"/>
          <w:szCs w:val="22"/>
          <w:lang w:eastAsia="en-US"/>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A1257B" w:rsidRPr="00A1257B" w:rsidRDefault="00A1257B" w:rsidP="00A1257B">
      <w:pPr>
        <w:spacing w:line="276" w:lineRule="auto"/>
        <w:ind w:firstLine="567"/>
        <w:jc w:val="both"/>
        <w:rPr>
          <w:rFonts w:eastAsia="Calibri"/>
          <w:sz w:val="24"/>
          <w:szCs w:val="22"/>
          <w:lang w:eastAsia="en-US"/>
        </w:rPr>
      </w:pPr>
      <w:proofErr w:type="gramStart"/>
      <w:r w:rsidRPr="00A1257B">
        <w:rPr>
          <w:rFonts w:eastAsia="Calibri"/>
          <w:sz w:val="24"/>
          <w:szCs w:val="22"/>
          <w:lang w:eastAsia="en-US"/>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A1257B">
        <w:rPr>
          <w:rFonts w:eastAsia="Calibri"/>
          <w:sz w:val="24"/>
          <w:szCs w:val="22"/>
          <w:lang w:eastAsia="en-US"/>
        </w:rPr>
        <w:t>теплосетевой</w:t>
      </w:r>
      <w:proofErr w:type="spellEnd"/>
      <w:r w:rsidRPr="00A1257B">
        <w:rPr>
          <w:rFonts w:eastAsia="Calibri"/>
          <w:sz w:val="24"/>
          <w:szCs w:val="22"/>
          <w:lang w:eastAsia="en-US"/>
        </w:rPr>
        <w:t xml:space="preserve"> организации мероприятий по </w:t>
      </w:r>
      <w:r w:rsidRPr="00A1257B">
        <w:rPr>
          <w:rFonts w:eastAsia="Calibri"/>
          <w:sz w:val="24"/>
          <w:szCs w:val="22"/>
          <w:lang w:eastAsia="en-US"/>
        </w:rPr>
        <w:lastRenderedPageBreak/>
        <w:t>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A1257B">
        <w:rPr>
          <w:rFonts w:eastAsia="Calibri"/>
          <w:sz w:val="24"/>
          <w:szCs w:val="22"/>
          <w:lang w:eastAsia="en-US"/>
        </w:rPr>
        <w:t xml:space="preserve"> объекта капитального строительства, отказ в заключени</w:t>
      </w:r>
      <w:proofErr w:type="gramStart"/>
      <w:r w:rsidRPr="00A1257B">
        <w:rPr>
          <w:rFonts w:eastAsia="Calibri"/>
          <w:sz w:val="24"/>
          <w:szCs w:val="22"/>
          <w:lang w:eastAsia="en-US"/>
        </w:rPr>
        <w:t>и</w:t>
      </w:r>
      <w:proofErr w:type="gramEnd"/>
      <w:r w:rsidRPr="00A1257B">
        <w:rPr>
          <w:rFonts w:eastAsia="Calibri"/>
          <w:sz w:val="24"/>
          <w:szCs w:val="22"/>
          <w:lang w:eastAsia="en-US"/>
        </w:rPr>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A1257B">
        <w:rPr>
          <w:rFonts w:eastAsia="Calibri"/>
          <w:sz w:val="24"/>
          <w:szCs w:val="22"/>
          <w:lang w:eastAsia="en-US"/>
        </w:rPr>
        <w:t>теплосетевой</w:t>
      </w:r>
      <w:proofErr w:type="spellEnd"/>
      <w:r w:rsidRPr="00A1257B">
        <w:rPr>
          <w:rFonts w:eastAsia="Calibri"/>
          <w:sz w:val="24"/>
          <w:szCs w:val="22"/>
          <w:lang w:eastAsia="en-US"/>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A1257B" w:rsidRPr="00A1257B" w:rsidRDefault="00A1257B" w:rsidP="00A1257B">
      <w:pPr>
        <w:spacing w:line="276" w:lineRule="auto"/>
        <w:ind w:firstLine="567"/>
        <w:jc w:val="both"/>
        <w:rPr>
          <w:rFonts w:eastAsia="Calibri"/>
          <w:sz w:val="24"/>
          <w:szCs w:val="22"/>
          <w:lang w:eastAsia="en-US"/>
        </w:rPr>
      </w:pPr>
      <w:proofErr w:type="gramStart"/>
      <w:r w:rsidRPr="00A1257B">
        <w:rPr>
          <w:rFonts w:eastAsia="Calibri"/>
          <w:sz w:val="24"/>
          <w:szCs w:val="22"/>
          <w:lang w:eastAsia="en-US"/>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A1257B">
        <w:rPr>
          <w:rFonts w:eastAsia="Calibri"/>
          <w:sz w:val="24"/>
          <w:szCs w:val="22"/>
          <w:lang w:eastAsia="en-US"/>
        </w:rPr>
        <w:t>теплосетевой</w:t>
      </w:r>
      <w:proofErr w:type="spellEnd"/>
      <w:r w:rsidRPr="00A1257B">
        <w:rPr>
          <w:rFonts w:eastAsia="Calibri"/>
          <w:sz w:val="24"/>
          <w:szCs w:val="22"/>
          <w:lang w:eastAsia="en-US"/>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A1257B">
        <w:rPr>
          <w:rFonts w:eastAsia="Calibri"/>
          <w:sz w:val="24"/>
          <w:szCs w:val="22"/>
          <w:lang w:eastAsia="en-US"/>
        </w:rPr>
        <w:t xml:space="preserve"> </w:t>
      </w:r>
      <w:proofErr w:type="gramStart"/>
      <w:r w:rsidRPr="00A1257B">
        <w:rPr>
          <w:rFonts w:eastAsia="Calibri"/>
          <w:sz w:val="24"/>
          <w:szCs w:val="22"/>
          <w:lang w:eastAsia="en-US"/>
        </w:rPr>
        <w:t xml:space="preserve">этого объекта капитального строительства, теплоснабжающая организация или </w:t>
      </w:r>
      <w:proofErr w:type="spellStart"/>
      <w:r w:rsidRPr="00A1257B">
        <w:rPr>
          <w:rFonts w:eastAsia="Calibri"/>
          <w:sz w:val="24"/>
          <w:szCs w:val="22"/>
          <w:lang w:eastAsia="en-US"/>
        </w:rPr>
        <w:t>теплосетевая</w:t>
      </w:r>
      <w:proofErr w:type="spellEnd"/>
      <w:r w:rsidRPr="00A1257B">
        <w:rPr>
          <w:rFonts w:eastAsia="Calibri"/>
          <w:sz w:val="24"/>
          <w:szCs w:val="22"/>
          <w:lang w:eastAsia="en-US"/>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A1257B">
        <w:rPr>
          <w:rFonts w:eastAsia="Calibri"/>
          <w:sz w:val="24"/>
          <w:szCs w:val="22"/>
          <w:lang w:eastAsia="en-US"/>
        </w:rPr>
        <w:t xml:space="preserve"> системе теплоснабжения этого объекта капитального строительства. </w:t>
      </w:r>
      <w:proofErr w:type="gramStart"/>
      <w:r w:rsidRPr="00A1257B">
        <w:rPr>
          <w:rFonts w:eastAsia="Calibri"/>
          <w:sz w:val="24"/>
          <w:szCs w:val="22"/>
          <w:lang w:eastAsia="en-US"/>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A1257B">
        <w:rPr>
          <w:rFonts w:eastAsia="Calibri"/>
          <w:sz w:val="24"/>
          <w:szCs w:val="22"/>
          <w:lang w:eastAsia="en-US"/>
        </w:rPr>
        <w:t xml:space="preserve"> В случае</w:t>
      </w:r>
      <w:proofErr w:type="gramStart"/>
      <w:r w:rsidRPr="00A1257B">
        <w:rPr>
          <w:rFonts w:eastAsia="Calibri"/>
          <w:sz w:val="24"/>
          <w:szCs w:val="22"/>
          <w:lang w:eastAsia="en-US"/>
        </w:rPr>
        <w:t>,</w:t>
      </w:r>
      <w:proofErr w:type="gramEnd"/>
      <w:r w:rsidRPr="00A1257B">
        <w:rPr>
          <w:rFonts w:eastAsia="Calibri"/>
          <w:sz w:val="24"/>
          <w:szCs w:val="22"/>
          <w:lang w:eastAsia="en-US"/>
        </w:rPr>
        <w:t xml:space="preserve"> если теплоснабжающая или </w:t>
      </w:r>
      <w:proofErr w:type="spellStart"/>
      <w:r w:rsidRPr="00A1257B">
        <w:rPr>
          <w:rFonts w:eastAsia="Calibri"/>
          <w:sz w:val="24"/>
          <w:szCs w:val="22"/>
          <w:lang w:eastAsia="en-US"/>
        </w:rPr>
        <w:t>теплосетевая</w:t>
      </w:r>
      <w:proofErr w:type="spellEnd"/>
      <w:r w:rsidRPr="00A1257B">
        <w:rPr>
          <w:rFonts w:eastAsia="Calibri"/>
          <w:sz w:val="24"/>
          <w:szCs w:val="22"/>
          <w:lang w:eastAsia="en-US"/>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A1257B">
        <w:rPr>
          <w:rFonts w:eastAsia="Calibri"/>
          <w:sz w:val="24"/>
          <w:szCs w:val="22"/>
          <w:lang w:eastAsia="en-US"/>
        </w:rPr>
        <w:t>в федеральный антимонопольный орган с требованием о выдаче в отношении указанной организации предписания о прекращении</w:t>
      </w:r>
      <w:proofErr w:type="gramEnd"/>
      <w:r w:rsidRPr="00A1257B">
        <w:rPr>
          <w:rFonts w:eastAsia="Calibri"/>
          <w:sz w:val="24"/>
          <w:szCs w:val="22"/>
          <w:lang w:eastAsia="en-US"/>
        </w:rPr>
        <w:t xml:space="preserve"> нарушения правил недискриминационного доступа к товарам.</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1257B" w:rsidRPr="00A1257B" w:rsidRDefault="00A1257B" w:rsidP="00A7026F">
      <w:pPr>
        <w:numPr>
          <w:ilvl w:val="0"/>
          <w:numId w:val="19"/>
        </w:numPr>
        <w:spacing w:after="120" w:line="276" w:lineRule="auto"/>
        <w:ind w:left="993"/>
        <w:contextualSpacing/>
        <w:jc w:val="both"/>
        <w:rPr>
          <w:rFonts w:eastAsia="Calibri"/>
          <w:sz w:val="24"/>
          <w:szCs w:val="22"/>
        </w:rPr>
      </w:pPr>
      <w:r w:rsidRPr="00A1257B">
        <w:rPr>
          <w:rFonts w:eastAsia="Calibri"/>
          <w:sz w:val="24"/>
          <w:szCs w:val="22"/>
        </w:rPr>
        <w:lastRenderedPageBreak/>
        <w:t>значительной удаленности от существующих и перспективных тепловых сетей;</w:t>
      </w:r>
    </w:p>
    <w:p w:rsidR="00A1257B" w:rsidRPr="00A1257B" w:rsidRDefault="00A1257B" w:rsidP="00A7026F">
      <w:pPr>
        <w:numPr>
          <w:ilvl w:val="0"/>
          <w:numId w:val="19"/>
        </w:numPr>
        <w:spacing w:after="120" w:line="276" w:lineRule="auto"/>
        <w:ind w:left="993"/>
        <w:contextualSpacing/>
        <w:jc w:val="both"/>
        <w:rPr>
          <w:rFonts w:eastAsia="Calibri"/>
          <w:sz w:val="24"/>
          <w:szCs w:val="22"/>
        </w:rPr>
      </w:pPr>
      <w:r w:rsidRPr="00A1257B">
        <w:rPr>
          <w:rFonts w:eastAsia="Calibri"/>
          <w:sz w:val="24"/>
          <w:szCs w:val="22"/>
        </w:rPr>
        <w:t>малой подключаемой нагрузки (менее 0,01 Гкал/ч);</w:t>
      </w:r>
    </w:p>
    <w:p w:rsidR="00A1257B" w:rsidRPr="00A1257B" w:rsidRDefault="00A1257B" w:rsidP="00A7026F">
      <w:pPr>
        <w:numPr>
          <w:ilvl w:val="0"/>
          <w:numId w:val="19"/>
        </w:numPr>
        <w:spacing w:after="120" w:line="276" w:lineRule="auto"/>
        <w:ind w:left="993"/>
        <w:contextualSpacing/>
        <w:jc w:val="both"/>
        <w:rPr>
          <w:rFonts w:eastAsia="Calibri"/>
          <w:sz w:val="24"/>
          <w:szCs w:val="22"/>
        </w:rPr>
      </w:pPr>
      <w:r w:rsidRPr="00A1257B">
        <w:rPr>
          <w:rFonts w:eastAsia="Calibri"/>
          <w:sz w:val="24"/>
          <w:szCs w:val="22"/>
        </w:rPr>
        <w:t>отсутствия резервов тепловой мощности в границах застройки на данный момент и в рассматриваемой перспективе;</w:t>
      </w:r>
    </w:p>
    <w:p w:rsidR="00A1257B" w:rsidRPr="00A1257B" w:rsidRDefault="00A1257B" w:rsidP="00A7026F">
      <w:pPr>
        <w:numPr>
          <w:ilvl w:val="0"/>
          <w:numId w:val="19"/>
        </w:numPr>
        <w:spacing w:after="120" w:line="276" w:lineRule="auto"/>
        <w:ind w:left="993"/>
        <w:contextualSpacing/>
        <w:jc w:val="both"/>
        <w:rPr>
          <w:rFonts w:eastAsia="Calibri"/>
          <w:sz w:val="24"/>
          <w:szCs w:val="22"/>
        </w:rPr>
      </w:pPr>
      <w:r w:rsidRPr="00A1257B">
        <w:rPr>
          <w:rFonts w:eastAsia="Calibri"/>
          <w:sz w:val="24"/>
          <w:szCs w:val="22"/>
        </w:rPr>
        <w:t>использования тепловой энергии в технологических целях.</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A1257B" w:rsidRPr="00A1257B" w:rsidRDefault="00A1257B" w:rsidP="00A1257B">
      <w:pPr>
        <w:spacing w:line="276" w:lineRule="auto"/>
        <w:ind w:firstLine="567"/>
        <w:jc w:val="both"/>
        <w:rPr>
          <w:rFonts w:eastAsia="Calibri"/>
          <w:sz w:val="24"/>
          <w:szCs w:val="22"/>
          <w:lang w:eastAsia="en-US"/>
        </w:rPr>
      </w:pPr>
      <w:proofErr w:type="gramStart"/>
      <w:r w:rsidRPr="00A1257B">
        <w:rPr>
          <w:rFonts w:eastAsia="Calibri"/>
          <w:sz w:val="24"/>
          <w:szCs w:val="22"/>
          <w:lang w:eastAsia="en-US"/>
        </w:rPr>
        <w:t xml:space="preserve">В соответствии с п. 15 ст.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roofErr w:type="gramEnd"/>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21" w:name="_Toc80099959"/>
      <w:bookmarkStart w:id="622" w:name="_Toc132015897"/>
      <w:bookmarkStart w:id="623" w:name="_Toc132108982"/>
      <w:bookmarkStart w:id="624" w:name="sub_1632"/>
      <w:bookmarkEnd w:id="620"/>
      <w:r w:rsidRPr="00A1257B">
        <w:rPr>
          <w:b/>
          <w:i/>
          <w:color w:val="000000"/>
          <w:sz w:val="24"/>
          <w:szCs w:val="24"/>
          <w:lang w:eastAsia="en-US"/>
        </w:rPr>
        <w:t xml:space="preserve">б) описание текущей ситуации, связанной с ранее принятыми в соответствии с </w:t>
      </w:r>
      <w:hyperlink r:id="rId20" w:history="1">
        <w:r w:rsidRPr="00A1257B">
          <w:rPr>
            <w:b/>
            <w:i/>
            <w:color w:val="000000"/>
            <w:sz w:val="24"/>
            <w:szCs w:val="24"/>
            <w:lang w:eastAsia="en-US"/>
          </w:rPr>
          <w:t>законодательством</w:t>
        </w:r>
      </w:hyperlink>
      <w:r w:rsidRPr="00A1257B">
        <w:rPr>
          <w:b/>
          <w:i/>
          <w:color w:val="000000"/>
          <w:sz w:val="24"/>
          <w:szCs w:val="24"/>
          <w:lang w:eastAsia="en-US"/>
        </w:rPr>
        <w:t xml:space="preserve"> Российской Федерации об электроэнергетике </w:t>
      </w:r>
      <w:proofErr w:type="gramStart"/>
      <w:r w:rsidRPr="00A1257B">
        <w:rPr>
          <w:b/>
          <w:i/>
          <w:color w:val="000000"/>
          <w:sz w:val="24"/>
          <w:szCs w:val="24"/>
          <w:lang w:eastAsia="en-US"/>
        </w:rPr>
        <w:t>решениями</w:t>
      </w:r>
      <w:proofErr w:type="gramEnd"/>
      <w:r w:rsidRPr="00A1257B">
        <w:rPr>
          <w:b/>
          <w:i/>
          <w:color w:val="000000"/>
          <w:sz w:val="24"/>
          <w:szCs w:val="24"/>
          <w:lang w:eastAsia="en-US"/>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21"/>
      <w:bookmarkEnd w:id="622"/>
      <w:bookmarkEnd w:id="623"/>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На территории сельского поселения «Вольдино» отсутствуют источники комбинированной выработки электрической и тепловой энергии.</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25" w:name="_Toc80099960"/>
      <w:bookmarkStart w:id="626" w:name="_Toc132015898"/>
      <w:bookmarkStart w:id="627" w:name="_Toc132108983"/>
      <w:bookmarkStart w:id="628" w:name="sub_1633"/>
      <w:bookmarkEnd w:id="624"/>
      <w:proofErr w:type="gramStart"/>
      <w:r w:rsidRPr="00A1257B">
        <w:rPr>
          <w:b/>
          <w:i/>
          <w:color w:val="000000"/>
          <w:sz w:val="24"/>
          <w:szCs w:val="24"/>
          <w:lang w:eastAsia="en-US"/>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A1257B">
        <w:rPr>
          <w:b/>
          <w:i/>
          <w:color w:val="000000"/>
          <w:sz w:val="24"/>
          <w:szCs w:val="24"/>
          <w:lang w:eastAsia="en-US"/>
        </w:rPr>
        <w:t xml:space="preserve"> </w:t>
      </w:r>
      <w:proofErr w:type="gramStart"/>
      <w:r w:rsidRPr="00A1257B">
        <w:rPr>
          <w:b/>
          <w:i/>
          <w:color w:val="000000"/>
          <w:sz w:val="24"/>
          <w:szCs w:val="24"/>
          <w:lang w:eastAsia="en-US"/>
        </w:rPr>
        <w:t>соответствии</w:t>
      </w:r>
      <w:proofErr w:type="gramEnd"/>
      <w:r w:rsidRPr="00A1257B">
        <w:rPr>
          <w:b/>
          <w:i/>
          <w:color w:val="000000"/>
          <w:sz w:val="24"/>
          <w:szCs w:val="24"/>
          <w:lang w:eastAsia="en-US"/>
        </w:rPr>
        <w:t xml:space="preserve"> с методическими указаниями по разработке схем теплоснабжения</w:t>
      </w:r>
      <w:bookmarkEnd w:id="625"/>
      <w:bookmarkEnd w:id="626"/>
      <w:bookmarkEnd w:id="627"/>
    </w:p>
    <w:p w:rsidR="00A1257B" w:rsidRPr="00A1257B" w:rsidRDefault="00A1257B" w:rsidP="00A1257B">
      <w:pPr>
        <w:spacing w:line="276" w:lineRule="auto"/>
        <w:ind w:firstLine="567"/>
        <w:jc w:val="both"/>
        <w:rPr>
          <w:rFonts w:eastAsia="Calibri"/>
          <w:sz w:val="24"/>
          <w:szCs w:val="22"/>
          <w:lang w:eastAsia="en-US"/>
        </w:rPr>
      </w:pPr>
      <w:bookmarkStart w:id="629" w:name="sub_1634"/>
      <w:bookmarkEnd w:id="628"/>
      <w:r w:rsidRPr="00A1257B">
        <w:rPr>
          <w:rFonts w:eastAsia="Calibri"/>
          <w:sz w:val="24"/>
          <w:szCs w:val="22"/>
          <w:lang w:eastAsia="en-US"/>
        </w:rPr>
        <w:t>На территории сельского поселения «Вольдино» отсутствуют источники комбинированной выработки электрической и тепловой энергии.</w:t>
      </w:r>
    </w:p>
    <w:p w:rsidR="00A1257B" w:rsidRPr="00A1257B" w:rsidRDefault="00A1257B" w:rsidP="00A1257B">
      <w:pPr>
        <w:spacing w:line="276" w:lineRule="auto"/>
        <w:ind w:firstLine="567"/>
        <w:jc w:val="both"/>
        <w:rPr>
          <w:rFonts w:eastAsia="Calibri"/>
          <w:sz w:val="24"/>
          <w:szCs w:val="22"/>
          <w:lang w:eastAsia="en-US"/>
        </w:rPr>
      </w:pP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30" w:name="_Toc80099961"/>
      <w:bookmarkStart w:id="631" w:name="_Toc132015899"/>
      <w:bookmarkStart w:id="632" w:name="_Toc132108984"/>
      <w:r w:rsidRPr="00A1257B">
        <w:rPr>
          <w:b/>
          <w:i/>
          <w:color w:val="000000"/>
          <w:sz w:val="24"/>
          <w:szCs w:val="24"/>
          <w:lang w:eastAsia="en-US"/>
        </w:rPr>
        <w:lastRenderedPageBreak/>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630"/>
      <w:bookmarkEnd w:id="631"/>
      <w:bookmarkEnd w:id="632"/>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Для обеспечения перспективных тепловых нагрузок 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требуется</w:t>
      </w:r>
      <w:r w:rsidRPr="00A1257B">
        <w:rPr>
          <w:rFonts w:eastAsia="Calibri"/>
          <w:color w:val="FF0000"/>
          <w:sz w:val="24"/>
          <w:szCs w:val="26"/>
          <w:lang w:eastAsia="en-US"/>
        </w:rPr>
        <w:t>.</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33" w:name="_Toc80099962"/>
      <w:bookmarkStart w:id="634" w:name="_Toc132015900"/>
      <w:bookmarkStart w:id="635" w:name="_Toc132108985"/>
      <w:bookmarkStart w:id="636" w:name="sub_1635"/>
      <w:bookmarkEnd w:id="629"/>
      <w:r w:rsidRPr="00A1257B">
        <w:rPr>
          <w:b/>
          <w:i/>
          <w:color w:val="000000"/>
          <w:sz w:val="24"/>
          <w:szCs w:val="24"/>
          <w:lang w:eastAsia="en-US"/>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633"/>
      <w:bookmarkEnd w:id="634"/>
      <w:bookmarkEnd w:id="635"/>
    </w:p>
    <w:p w:rsidR="00A1257B" w:rsidRPr="00A1257B" w:rsidRDefault="00A1257B" w:rsidP="00A1257B">
      <w:pPr>
        <w:spacing w:line="276" w:lineRule="auto"/>
        <w:ind w:firstLine="567"/>
        <w:jc w:val="both"/>
        <w:rPr>
          <w:rFonts w:eastAsia="Calibri"/>
          <w:sz w:val="24"/>
          <w:szCs w:val="22"/>
          <w:lang w:eastAsia="en-US"/>
        </w:rPr>
      </w:pPr>
      <w:bookmarkStart w:id="637" w:name="_Toc80099963"/>
      <w:bookmarkStart w:id="638" w:name="sub_1636"/>
      <w:bookmarkEnd w:id="636"/>
      <w:r w:rsidRPr="00A1257B">
        <w:rPr>
          <w:rFonts w:eastAsia="Calibri"/>
          <w:sz w:val="24"/>
          <w:szCs w:val="22"/>
          <w:lang w:eastAsia="en-US"/>
        </w:rPr>
        <w:t>На территории сельского поселения «Вольдино» отсутствуют источники комбинированной выработки электрической и тепловой энергии.</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39" w:name="_Toc132015901"/>
      <w:bookmarkStart w:id="640" w:name="_Toc132108986"/>
      <w:proofErr w:type="gramStart"/>
      <w:r w:rsidRPr="00A1257B">
        <w:rPr>
          <w:b/>
          <w:i/>
          <w:color w:val="000000"/>
          <w:sz w:val="24"/>
          <w:szCs w:val="24"/>
          <w:lang w:eastAsia="en-US"/>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37"/>
      <w:bookmarkEnd w:id="639"/>
      <w:bookmarkEnd w:id="640"/>
      <w:proofErr w:type="gramEnd"/>
    </w:p>
    <w:p w:rsidR="00A1257B" w:rsidRPr="00A1257B" w:rsidRDefault="00A1257B" w:rsidP="00A1257B">
      <w:pPr>
        <w:spacing w:line="276" w:lineRule="auto"/>
        <w:ind w:firstLine="567"/>
        <w:jc w:val="both"/>
        <w:rPr>
          <w:rFonts w:eastAsia="Calibri"/>
          <w:sz w:val="24"/>
          <w:szCs w:val="28"/>
          <w:lang w:eastAsia="en-US"/>
        </w:rPr>
      </w:pPr>
      <w:proofErr w:type="gramStart"/>
      <w:r w:rsidRPr="00A1257B">
        <w:rPr>
          <w:rFonts w:eastAsia="Calibri"/>
          <w:sz w:val="24"/>
          <w:szCs w:val="28"/>
          <w:lang w:eastAsia="en-US"/>
        </w:rPr>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отсутствуют.</w:t>
      </w:r>
      <w:proofErr w:type="gramEnd"/>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41" w:name="_Toc80099964"/>
      <w:bookmarkStart w:id="642" w:name="_Toc132015902"/>
      <w:bookmarkStart w:id="643" w:name="_Toc132108987"/>
      <w:bookmarkStart w:id="644" w:name="sub_1637"/>
      <w:bookmarkEnd w:id="638"/>
      <w:r w:rsidRPr="00A1257B">
        <w:rPr>
          <w:b/>
          <w:i/>
          <w:color w:val="000000"/>
          <w:sz w:val="24"/>
          <w:szCs w:val="24"/>
          <w:lang w:eastAsia="en-US"/>
        </w:rPr>
        <w:t xml:space="preserve">ж)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A1257B">
        <w:rPr>
          <w:b/>
          <w:i/>
          <w:color w:val="000000"/>
          <w:sz w:val="24"/>
          <w:szCs w:val="24"/>
          <w:lang w:eastAsia="en-US"/>
        </w:rPr>
        <w:t>действия</w:t>
      </w:r>
      <w:proofErr w:type="gramEnd"/>
      <w:r w:rsidRPr="00A1257B">
        <w:rPr>
          <w:b/>
          <w:i/>
          <w:color w:val="000000"/>
          <w:sz w:val="24"/>
          <w:szCs w:val="24"/>
          <w:lang w:eastAsia="en-US"/>
        </w:rPr>
        <w:t xml:space="preserve"> существующих источников тепловой энергии</w:t>
      </w:r>
      <w:bookmarkEnd w:id="641"/>
      <w:bookmarkEnd w:id="642"/>
      <w:bookmarkEnd w:id="643"/>
    </w:p>
    <w:p w:rsidR="00A1257B" w:rsidRPr="00A1257B" w:rsidRDefault="00A1257B" w:rsidP="00A1257B">
      <w:pPr>
        <w:spacing w:line="276" w:lineRule="auto"/>
        <w:ind w:firstLine="567"/>
        <w:jc w:val="both"/>
        <w:rPr>
          <w:rFonts w:eastAsia="Calibri"/>
          <w:sz w:val="24"/>
          <w:szCs w:val="22"/>
          <w:lang w:eastAsia="en-US"/>
        </w:rPr>
      </w:pPr>
      <w:bookmarkStart w:id="645" w:name="sub_1638"/>
      <w:bookmarkEnd w:id="644"/>
      <w:r w:rsidRPr="00A1257B">
        <w:rPr>
          <w:rFonts w:eastAsia="Calibri"/>
          <w:sz w:val="24"/>
          <w:szCs w:val="22"/>
          <w:lang w:eastAsia="en-US"/>
        </w:rPr>
        <w:t xml:space="preserve">Предложения для реконструкции котельных с увеличением зоны их действия путем включения в нее зон </w:t>
      </w:r>
      <w:proofErr w:type="gramStart"/>
      <w:r w:rsidRPr="00A1257B">
        <w:rPr>
          <w:rFonts w:eastAsia="Calibri"/>
          <w:sz w:val="24"/>
          <w:szCs w:val="22"/>
          <w:lang w:eastAsia="en-US"/>
        </w:rPr>
        <w:t>действия</w:t>
      </w:r>
      <w:proofErr w:type="gramEnd"/>
      <w:r w:rsidRPr="00A1257B">
        <w:rPr>
          <w:rFonts w:eastAsia="Calibri"/>
          <w:sz w:val="24"/>
          <w:szCs w:val="22"/>
          <w:lang w:eastAsia="en-US"/>
        </w:rPr>
        <w:t xml:space="preserve"> существующих источников тепловой энергии не предусматриваются.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46" w:name="_Toc80099965"/>
      <w:bookmarkStart w:id="647" w:name="_Toc132015903"/>
      <w:bookmarkStart w:id="648" w:name="_Toc132108988"/>
      <w:r w:rsidRPr="00A1257B">
        <w:rPr>
          <w:b/>
          <w:i/>
          <w:color w:val="000000"/>
          <w:sz w:val="24"/>
          <w:szCs w:val="24"/>
          <w:lang w:eastAsia="en-US"/>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46"/>
      <w:bookmarkEnd w:id="647"/>
      <w:bookmarkEnd w:id="648"/>
    </w:p>
    <w:p w:rsidR="00A1257B" w:rsidRPr="00A1257B" w:rsidRDefault="00A1257B" w:rsidP="00A1257B">
      <w:pPr>
        <w:spacing w:line="276" w:lineRule="auto"/>
        <w:ind w:firstLine="567"/>
        <w:jc w:val="both"/>
        <w:rPr>
          <w:rFonts w:eastAsia="Calibri"/>
          <w:sz w:val="24"/>
          <w:szCs w:val="22"/>
          <w:lang w:eastAsia="en-US"/>
        </w:rPr>
      </w:pPr>
      <w:bookmarkStart w:id="649" w:name="sub_1639"/>
      <w:bookmarkEnd w:id="645"/>
      <w:r w:rsidRPr="00A1257B">
        <w:rPr>
          <w:rFonts w:eastAsia="Calibri"/>
          <w:sz w:val="24"/>
          <w:szCs w:val="22"/>
          <w:lang w:eastAsia="en-US"/>
        </w:rPr>
        <w:t>Предложения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отсутствуют.</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50" w:name="_Toc80099966"/>
      <w:bookmarkStart w:id="651" w:name="_Toc132015904"/>
      <w:bookmarkStart w:id="652" w:name="_Toc132108989"/>
      <w:r w:rsidRPr="00A1257B">
        <w:rPr>
          <w:b/>
          <w:i/>
          <w:color w:val="000000"/>
          <w:sz w:val="24"/>
          <w:szCs w:val="24"/>
          <w:lang w:eastAsia="en-US"/>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50"/>
      <w:bookmarkEnd w:id="651"/>
      <w:bookmarkEnd w:id="652"/>
    </w:p>
    <w:p w:rsidR="00A1257B" w:rsidRPr="00A1257B" w:rsidRDefault="00A1257B" w:rsidP="00A1257B">
      <w:pPr>
        <w:spacing w:line="276" w:lineRule="auto"/>
        <w:ind w:firstLine="567"/>
        <w:jc w:val="both"/>
        <w:rPr>
          <w:rFonts w:eastAsia="Calibri"/>
          <w:sz w:val="24"/>
          <w:szCs w:val="22"/>
          <w:lang w:eastAsia="en-US"/>
        </w:rPr>
      </w:pPr>
      <w:bookmarkStart w:id="653" w:name="sub_16310"/>
      <w:bookmarkEnd w:id="649"/>
      <w:r w:rsidRPr="00A1257B">
        <w:rPr>
          <w:rFonts w:eastAsia="Calibri"/>
          <w:sz w:val="24"/>
          <w:szCs w:val="22"/>
          <w:lang w:eastAsia="en-US"/>
        </w:rPr>
        <w:t>На территории сельского поселения «Вольдино» отсутствуют источники комбинированной выработки электрической и тепловой энергии.</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54" w:name="_Toc80099967"/>
      <w:bookmarkStart w:id="655" w:name="_Toc132015905"/>
      <w:bookmarkStart w:id="656" w:name="_Toc132108990"/>
      <w:r w:rsidRPr="00A1257B">
        <w:rPr>
          <w:b/>
          <w:i/>
          <w:color w:val="000000"/>
          <w:sz w:val="24"/>
          <w:szCs w:val="24"/>
          <w:lang w:eastAsia="en-US"/>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54"/>
      <w:bookmarkEnd w:id="655"/>
      <w:bookmarkEnd w:id="656"/>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Вывод в резерв и (или) вывод из эксплуатации котельных при передаче тепловых нагрузок на другие источники тепловой энергии не предусматривается.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57" w:name="_Toc80099968"/>
      <w:bookmarkStart w:id="658" w:name="_Toc132015906"/>
      <w:bookmarkStart w:id="659" w:name="_Toc132108991"/>
      <w:bookmarkStart w:id="660" w:name="sub_16311"/>
      <w:bookmarkEnd w:id="653"/>
      <w:r w:rsidRPr="00A1257B">
        <w:rPr>
          <w:b/>
          <w:i/>
          <w:color w:val="000000"/>
          <w:sz w:val="24"/>
          <w:szCs w:val="24"/>
          <w:lang w:eastAsia="en-US"/>
        </w:rPr>
        <w:lastRenderedPageBreak/>
        <w:t>л) обоснование организации индивидуального теплоснабжения в зонах застройки поселения малоэтажными жилыми зданиями</w:t>
      </w:r>
      <w:bookmarkEnd w:id="657"/>
      <w:bookmarkEnd w:id="658"/>
      <w:bookmarkEnd w:id="659"/>
    </w:p>
    <w:p w:rsidR="00A1257B" w:rsidRPr="00A1257B" w:rsidRDefault="00A1257B" w:rsidP="00A1257B">
      <w:pPr>
        <w:spacing w:line="276" w:lineRule="auto"/>
        <w:ind w:firstLine="567"/>
        <w:jc w:val="both"/>
        <w:rPr>
          <w:rFonts w:eastAsia="Calibri"/>
          <w:sz w:val="24"/>
          <w:szCs w:val="22"/>
        </w:rPr>
      </w:pPr>
      <w:bookmarkStart w:id="661" w:name="sub_16312"/>
      <w:bookmarkEnd w:id="660"/>
      <w:r w:rsidRPr="00A1257B">
        <w:rPr>
          <w:rFonts w:eastAsia="Calibri"/>
          <w:sz w:val="24"/>
          <w:szCs w:val="22"/>
          <w:lang w:eastAsia="en-US"/>
        </w:rPr>
        <w:t>Индивидуальное теплоснабжение предусматривается для индивидуальной и малоэтажной застройки.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62" w:name="_Toc80099969"/>
      <w:bookmarkStart w:id="663" w:name="_Toc132015907"/>
      <w:bookmarkStart w:id="664" w:name="_Toc132108992"/>
      <w:r w:rsidRPr="00A1257B">
        <w:rPr>
          <w:b/>
          <w:i/>
          <w:color w:val="000000"/>
          <w:sz w:val="24"/>
          <w:szCs w:val="24"/>
          <w:lang w:eastAsia="en-US"/>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662"/>
      <w:bookmarkEnd w:id="663"/>
      <w:bookmarkEnd w:id="664"/>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Источники теплоснабжения не будут иметь дефицит тепловой мощности, </w:t>
      </w:r>
      <w:proofErr w:type="gramStart"/>
      <w:r w:rsidRPr="00A1257B">
        <w:rPr>
          <w:rFonts w:eastAsia="Calibri"/>
          <w:sz w:val="24"/>
          <w:szCs w:val="22"/>
          <w:lang w:eastAsia="en-US"/>
        </w:rPr>
        <w:t>согласно расчета</w:t>
      </w:r>
      <w:proofErr w:type="gramEnd"/>
      <w:r w:rsidRPr="00A1257B">
        <w:rPr>
          <w:rFonts w:eastAsia="Calibri"/>
          <w:sz w:val="24"/>
          <w:szCs w:val="22"/>
          <w:lang w:eastAsia="en-US"/>
        </w:rPr>
        <w:t xml:space="preserve"> балансов тепловой мощности существующих источников теплоснабжения с учетом перспективного развития на период до 2028 г.</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Данные балансы представлены в главе 4 «Существующие и перспективные балансы тепловой мощности источников тепловой энергии и тепловой нагрузки потребителей». </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65" w:name="_Toc80099970"/>
      <w:bookmarkStart w:id="666" w:name="_Toc132015908"/>
      <w:bookmarkStart w:id="667" w:name="_Toc132108993"/>
      <w:bookmarkStart w:id="668" w:name="sub_16313"/>
      <w:bookmarkEnd w:id="661"/>
      <w:r w:rsidRPr="00A1257B">
        <w:rPr>
          <w:b/>
          <w:i/>
          <w:color w:val="000000"/>
          <w:sz w:val="24"/>
          <w:szCs w:val="24"/>
          <w:lang w:eastAsia="en-US"/>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65"/>
      <w:bookmarkEnd w:id="666"/>
      <w:bookmarkEnd w:id="667"/>
    </w:p>
    <w:p w:rsidR="00A1257B" w:rsidRPr="00A1257B" w:rsidRDefault="00A1257B" w:rsidP="00A1257B">
      <w:pPr>
        <w:spacing w:line="276" w:lineRule="auto"/>
        <w:ind w:firstLine="567"/>
        <w:jc w:val="both"/>
        <w:rPr>
          <w:rFonts w:eastAsia="Calibri"/>
          <w:sz w:val="24"/>
          <w:szCs w:val="22"/>
          <w:lang w:eastAsia="en-US"/>
        </w:rPr>
      </w:pPr>
      <w:bookmarkStart w:id="669" w:name="_Toc80099971"/>
      <w:bookmarkStart w:id="670" w:name="sub_16314"/>
      <w:bookmarkEnd w:id="668"/>
      <w:r w:rsidRPr="00A1257B">
        <w:rPr>
          <w:rFonts w:eastAsia="Calibri"/>
          <w:sz w:val="24"/>
          <w:szCs w:val="22"/>
          <w:lang w:eastAsia="en-US"/>
        </w:rPr>
        <w:t>Мероприятия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расчетный срок не предусматриваются.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71" w:name="_Toc132015909"/>
      <w:bookmarkStart w:id="672" w:name="_Toc132108994"/>
      <w:r w:rsidRPr="00A1257B">
        <w:rPr>
          <w:b/>
          <w:i/>
          <w:color w:val="000000"/>
          <w:sz w:val="24"/>
          <w:szCs w:val="24"/>
          <w:lang w:eastAsia="en-US"/>
        </w:rPr>
        <w:t>о) обоснование организации теплоснабжения в производственных зонах на территории поселения</w:t>
      </w:r>
      <w:bookmarkEnd w:id="669"/>
      <w:bookmarkEnd w:id="671"/>
      <w:bookmarkEnd w:id="672"/>
    </w:p>
    <w:p w:rsidR="00A1257B" w:rsidRPr="00A1257B" w:rsidRDefault="00A1257B" w:rsidP="00A1257B">
      <w:pPr>
        <w:spacing w:line="276" w:lineRule="auto"/>
        <w:ind w:firstLine="567"/>
        <w:jc w:val="both"/>
        <w:rPr>
          <w:rFonts w:eastAsia="Calibri"/>
          <w:sz w:val="24"/>
          <w:szCs w:val="22"/>
          <w:lang w:eastAsia="en-US"/>
        </w:rPr>
      </w:pPr>
      <w:bookmarkStart w:id="673" w:name="sub_16315"/>
      <w:bookmarkEnd w:id="670"/>
      <w:r w:rsidRPr="00A1257B">
        <w:rPr>
          <w:rFonts w:eastAsia="Calibri"/>
          <w:sz w:val="24"/>
          <w:szCs w:val="22"/>
          <w:lang w:eastAsia="en-US"/>
        </w:rPr>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74" w:name="_Toc80099972"/>
      <w:bookmarkStart w:id="675" w:name="_Toc132015910"/>
      <w:bookmarkStart w:id="676" w:name="_Toc132108995"/>
      <w:r w:rsidRPr="00A1257B">
        <w:rPr>
          <w:b/>
          <w:i/>
          <w:color w:val="000000"/>
          <w:sz w:val="24"/>
          <w:szCs w:val="24"/>
          <w:lang w:eastAsia="en-US"/>
        </w:rPr>
        <w:t>п) результаты расчетов радиуса эффективного теплоснабжения</w:t>
      </w:r>
      <w:bookmarkEnd w:id="674"/>
      <w:bookmarkEnd w:id="675"/>
      <w:bookmarkEnd w:id="676"/>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Радиус эффективного теплоснабжения – максимальное расстояние от </w:t>
      </w:r>
      <w:proofErr w:type="spellStart"/>
      <w:r w:rsidRPr="00A1257B">
        <w:rPr>
          <w:rFonts w:eastAsia="Calibri"/>
          <w:sz w:val="24"/>
          <w:szCs w:val="22"/>
          <w:lang w:eastAsia="en-US"/>
        </w:rPr>
        <w:t>теплопотребляющей</w:t>
      </w:r>
      <w:proofErr w:type="spellEnd"/>
      <w:r w:rsidRPr="00A1257B">
        <w:rPr>
          <w:rFonts w:eastAsia="Calibri"/>
          <w:sz w:val="24"/>
          <w:szCs w:val="22"/>
          <w:lang w:eastAsia="en-US"/>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A1257B">
        <w:rPr>
          <w:rFonts w:eastAsia="Calibri"/>
          <w:sz w:val="24"/>
          <w:szCs w:val="22"/>
          <w:lang w:eastAsia="en-US"/>
        </w:rPr>
        <w:t>теплопотребляющей</w:t>
      </w:r>
      <w:proofErr w:type="spellEnd"/>
      <w:r w:rsidRPr="00A1257B">
        <w:rPr>
          <w:rFonts w:eastAsia="Calibri"/>
          <w:sz w:val="24"/>
          <w:szCs w:val="22"/>
          <w:lang w:eastAsia="en-US"/>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w:t>
      </w:r>
      <w:r w:rsidRPr="00A1257B">
        <w:rPr>
          <w:rFonts w:eastAsia="Calibri"/>
          <w:sz w:val="24"/>
          <w:szCs w:val="22"/>
          <w:lang w:eastAsia="en-US"/>
        </w:rPr>
        <w:lastRenderedPageBreak/>
        <w:t>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w:t>
      </w:r>
      <w:proofErr w:type="gramStart"/>
      <w:r w:rsidRPr="00A1257B">
        <w:rPr>
          <w:rFonts w:eastAsia="Calibri"/>
          <w:sz w:val="24"/>
          <w:szCs w:val="22"/>
          <w:lang w:eastAsia="en-US"/>
        </w:rPr>
        <w:t>ОК</w:t>
      </w:r>
      <w:proofErr w:type="gramEnd"/>
      <w:r w:rsidRPr="00A1257B">
        <w:rPr>
          <w:rFonts w:eastAsia="Calibri"/>
          <w:sz w:val="24"/>
          <w:szCs w:val="22"/>
          <w:lang w:eastAsia="en-US"/>
        </w:rPr>
        <w:t xml:space="preserve"> 013-94), то подключение объекта является нецелесообразным и объект заявителя находятся за пределами радиуса эффективного теплоснабжения.</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Для тепловой нагрузки заявителя &lt;0,1 Гкал/</w:t>
      </w:r>
      <w:proofErr w:type="gramStart"/>
      <w:r w:rsidRPr="00A1257B">
        <w:rPr>
          <w:rFonts w:eastAsia="Calibri"/>
          <w:sz w:val="24"/>
          <w:szCs w:val="22"/>
          <w:lang w:eastAsia="en-US"/>
        </w:rPr>
        <w:t>ч</w:t>
      </w:r>
      <w:proofErr w:type="gramEnd"/>
      <w:r w:rsidRPr="00A1257B">
        <w:rPr>
          <w:rFonts w:eastAsia="Calibri"/>
          <w:sz w:val="24"/>
          <w:szCs w:val="22"/>
          <w:lang w:eastAsia="en-US"/>
        </w:rPr>
        <w:t>,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81"/>
      </w:tblGrid>
      <w:tr w:rsidR="00A1257B" w:rsidRPr="00A1257B" w:rsidTr="00491448">
        <w:tc>
          <w:tcPr>
            <w:tcW w:w="9781" w:type="dxa"/>
            <w:tcBorders>
              <w:top w:val="nil"/>
              <w:left w:val="nil"/>
              <w:bottom w:val="nil"/>
              <w:right w:val="nil"/>
            </w:tcBorders>
          </w:tcPr>
          <w:p w:rsidR="00A1257B" w:rsidRPr="00A1257B" w:rsidRDefault="00A1257B" w:rsidP="00A1257B">
            <w:pPr>
              <w:spacing w:line="276" w:lineRule="auto"/>
              <w:ind w:firstLine="567"/>
              <w:jc w:val="center"/>
              <w:rPr>
                <w:rFonts w:eastAsia="Calibri"/>
                <w:sz w:val="24"/>
                <w:szCs w:val="22"/>
                <w:lang w:eastAsia="en-US"/>
              </w:rPr>
            </w:pPr>
            <w:r w:rsidRPr="00A1257B">
              <w:rPr>
                <w:rFonts w:eastAsia="Calibri"/>
                <w:noProof/>
                <w:sz w:val="24"/>
                <w:szCs w:val="22"/>
              </w:rPr>
              <w:drawing>
                <wp:inline distT="0" distB="0" distL="0" distR="0" wp14:anchorId="70528477" wp14:editId="28B0B44E">
                  <wp:extent cx="2124075" cy="6858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2124075" cy="685800"/>
                          </a:xfrm>
                          <a:prstGeom prst="rect">
                            <a:avLst/>
                          </a:prstGeom>
                          <a:noFill/>
                          <a:ln w="9525">
                            <a:noFill/>
                            <a:miter lim="800000"/>
                            <a:headEnd/>
                            <a:tailEnd/>
                          </a:ln>
                        </pic:spPr>
                      </pic:pic>
                    </a:graphicData>
                  </a:graphic>
                </wp:inline>
              </w:drawing>
            </w:r>
          </w:p>
        </w:tc>
      </w:tr>
    </w:tbl>
    <w:p w:rsidR="00A1257B" w:rsidRPr="00A1257B" w:rsidRDefault="00A1257B" w:rsidP="00A1257B">
      <w:pPr>
        <w:spacing w:line="276" w:lineRule="auto"/>
        <w:jc w:val="both"/>
        <w:rPr>
          <w:rFonts w:eastAsia="Calibri"/>
          <w:sz w:val="24"/>
          <w:szCs w:val="22"/>
          <w:lang w:eastAsia="en-US"/>
        </w:rPr>
      </w:pPr>
      <w:r w:rsidRPr="00A1257B">
        <w:rPr>
          <w:rFonts w:eastAsia="Calibri"/>
          <w:sz w:val="24"/>
          <w:szCs w:val="22"/>
          <w:lang w:eastAsia="en-US"/>
        </w:rPr>
        <w:t>где</w:t>
      </w:r>
    </w:p>
    <w:tbl>
      <w:tblPr>
        <w:tblW w:w="9639" w:type="dxa"/>
        <w:tblInd w:w="108" w:type="dxa"/>
        <w:tblLayout w:type="fixed"/>
        <w:tblLook w:val="04A0" w:firstRow="1" w:lastRow="0" w:firstColumn="1" w:lastColumn="0" w:noHBand="0" w:noVBand="1"/>
      </w:tblPr>
      <w:tblGrid>
        <w:gridCol w:w="1115"/>
        <w:gridCol w:w="412"/>
        <w:gridCol w:w="8112"/>
      </w:tblGrid>
      <w:tr w:rsidR="00A1257B" w:rsidRPr="00A1257B" w:rsidTr="00491448">
        <w:tc>
          <w:tcPr>
            <w:tcW w:w="1115" w:type="dxa"/>
          </w:tcPr>
          <w:p w:rsidR="00A1257B" w:rsidRPr="00A1257B" w:rsidRDefault="00A1257B" w:rsidP="00A1257B">
            <w:pPr>
              <w:spacing w:line="276" w:lineRule="auto"/>
              <w:jc w:val="both"/>
              <w:rPr>
                <w:rFonts w:eastAsia="Calibri"/>
                <w:sz w:val="24"/>
                <w:szCs w:val="22"/>
                <w:lang w:eastAsia="en-US"/>
              </w:rPr>
            </w:pPr>
            <w:r w:rsidRPr="00A1257B">
              <w:rPr>
                <w:rFonts w:eastAsia="Calibri"/>
                <w:noProof/>
                <w:sz w:val="24"/>
                <w:szCs w:val="22"/>
              </w:rPr>
              <w:drawing>
                <wp:inline distT="0" distB="0" distL="0" distR="0" wp14:anchorId="1E01DD8B" wp14:editId="489CE2BB">
                  <wp:extent cx="464820"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464820" cy="228600"/>
                          </a:xfrm>
                          <a:prstGeom prst="rect">
                            <a:avLst/>
                          </a:prstGeom>
                          <a:noFill/>
                          <a:ln w="9525">
                            <a:noFill/>
                            <a:miter lim="800000"/>
                            <a:headEnd/>
                            <a:tailEnd/>
                          </a:ln>
                        </pic:spPr>
                      </pic:pic>
                    </a:graphicData>
                  </a:graphic>
                </wp:inline>
              </w:drawing>
            </w:r>
          </w:p>
        </w:tc>
        <w:tc>
          <w:tcPr>
            <w:tcW w:w="412" w:type="dxa"/>
          </w:tcPr>
          <w:p w:rsidR="00A1257B" w:rsidRPr="00A1257B" w:rsidRDefault="00A1257B" w:rsidP="00A1257B">
            <w:pPr>
              <w:spacing w:line="276" w:lineRule="auto"/>
              <w:jc w:val="both"/>
              <w:rPr>
                <w:rFonts w:eastAsia="Calibri"/>
                <w:sz w:val="24"/>
                <w:szCs w:val="22"/>
                <w:lang w:eastAsia="en-US"/>
              </w:rPr>
            </w:pPr>
            <w:r w:rsidRPr="00A1257B">
              <w:rPr>
                <w:rFonts w:eastAsia="Calibri"/>
                <w:sz w:val="24"/>
                <w:szCs w:val="22"/>
                <w:lang w:eastAsia="en-US"/>
              </w:rPr>
              <w:t>-</w:t>
            </w:r>
          </w:p>
        </w:tc>
        <w:tc>
          <w:tcPr>
            <w:tcW w:w="8112" w:type="dxa"/>
          </w:tcPr>
          <w:p w:rsidR="00A1257B" w:rsidRPr="00A1257B" w:rsidRDefault="00A1257B" w:rsidP="00A1257B">
            <w:pPr>
              <w:spacing w:line="276" w:lineRule="auto"/>
              <w:jc w:val="both"/>
              <w:rPr>
                <w:rFonts w:eastAsia="Calibri"/>
                <w:sz w:val="24"/>
                <w:szCs w:val="22"/>
                <w:lang w:eastAsia="en-US"/>
              </w:rPr>
            </w:pPr>
            <w:r w:rsidRPr="00A1257B">
              <w:rPr>
                <w:rFonts w:eastAsia="Calibri"/>
                <w:sz w:val="24"/>
                <w:szCs w:val="22"/>
                <w:lang w:eastAsia="en-US"/>
              </w:rPr>
              <w:t>дисконтированный срок окупаемости инвестиций в строительство тепловой сети, лет;</w:t>
            </w:r>
          </w:p>
        </w:tc>
      </w:tr>
      <w:tr w:rsidR="00A1257B" w:rsidRPr="00A1257B" w:rsidTr="00491448">
        <w:tc>
          <w:tcPr>
            <w:tcW w:w="1115" w:type="dxa"/>
          </w:tcPr>
          <w:p w:rsidR="00A1257B" w:rsidRPr="00A1257B" w:rsidRDefault="00A1257B" w:rsidP="00A1257B">
            <w:pPr>
              <w:spacing w:line="276" w:lineRule="auto"/>
              <w:jc w:val="both"/>
              <w:rPr>
                <w:rFonts w:eastAsia="Calibri"/>
                <w:sz w:val="24"/>
                <w:szCs w:val="22"/>
                <w:lang w:eastAsia="en-US"/>
              </w:rPr>
            </w:pPr>
            <w:r w:rsidRPr="00A1257B">
              <w:rPr>
                <w:rFonts w:eastAsia="Calibri"/>
                <w:sz w:val="24"/>
                <w:szCs w:val="22"/>
                <w:lang w:val="en-US" w:eastAsia="en-US"/>
              </w:rPr>
              <w:t>n</w:t>
            </w:r>
          </w:p>
        </w:tc>
        <w:tc>
          <w:tcPr>
            <w:tcW w:w="412" w:type="dxa"/>
          </w:tcPr>
          <w:p w:rsidR="00A1257B" w:rsidRPr="00A1257B" w:rsidRDefault="00A1257B" w:rsidP="00A1257B">
            <w:pPr>
              <w:spacing w:line="276" w:lineRule="auto"/>
              <w:jc w:val="both"/>
              <w:rPr>
                <w:rFonts w:eastAsia="Calibri"/>
                <w:sz w:val="24"/>
                <w:szCs w:val="22"/>
                <w:lang w:eastAsia="en-US"/>
              </w:rPr>
            </w:pPr>
            <w:r w:rsidRPr="00A1257B">
              <w:rPr>
                <w:rFonts w:eastAsia="Calibri"/>
                <w:sz w:val="24"/>
                <w:szCs w:val="22"/>
                <w:lang w:eastAsia="en-US"/>
              </w:rPr>
              <w:t>-</w:t>
            </w:r>
          </w:p>
        </w:tc>
        <w:tc>
          <w:tcPr>
            <w:tcW w:w="8112" w:type="dxa"/>
          </w:tcPr>
          <w:p w:rsidR="00A1257B" w:rsidRPr="00A1257B" w:rsidRDefault="00A1257B" w:rsidP="00A1257B">
            <w:pPr>
              <w:spacing w:line="276" w:lineRule="auto"/>
              <w:jc w:val="both"/>
              <w:rPr>
                <w:rFonts w:eastAsia="Calibri"/>
                <w:sz w:val="24"/>
                <w:szCs w:val="22"/>
                <w:lang w:eastAsia="en-US"/>
              </w:rPr>
            </w:pPr>
            <w:r w:rsidRPr="00A1257B">
              <w:rPr>
                <w:rFonts w:eastAsia="Calibri"/>
                <w:sz w:val="24"/>
                <w:szCs w:val="22"/>
                <w:lang w:eastAsia="en-US"/>
              </w:rPr>
              <w:t>число периодов окупаемости, лет;</w:t>
            </w:r>
          </w:p>
        </w:tc>
      </w:tr>
      <w:tr w:rsidR="00A1257B" w:rsidRPr="00A1257B" w:rsidTr="00491448">
        <w:tc>
          <w:tcPr>
            <w:tcW w:w="1115" w:type="dxa"/>
          </w:tcPr>
          <w:p w:rsidR="00A1257B" w:rsidRPr="00A1257B" w:rsidRDefault="00A1257B" w:rsidP="00A1257B">
            <w:pPr>
              <w:spacing w:line="276" w:lineRule="auto"/>
              <w:jc w:val="both"/>
              <w:rPr>
                <w:rFonts w:eastAsia="Calibri"/>
                <w:sz w:val="24"/>
                <w:szCs w:val="22"/>
                <w:lang w:eastAsia="en-US"/>
              </w:rPr>
            </w:pPr>
            <w:r w:rsidRPr="00A1257B">
              <w:rPr>
                <w:rFonts w:eastAsia="Calibri"/>
                <w:noProof/>
                <w:sz w:val="24"/>
                <w:szCs w:val="22"/>
              </w:rPr>
              <w:drawing>
                <wp:inline distT="0" distB="0" distL="0" distR="0" wp14:anchorId="45B2F37B" wp14:editId="7D337D76">
                  <wp:extent cx="398145" cy="228600"/>
                  <wp:effectExtent l="1905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98145" cy="228600"/>
                          </a:xfrm>
                          <a:prstGeom prst="rect">
                            <a:avLst/>
                          </a:prstGeom>
                          <a:noFill/>
                          <a:ln w="9525">
                            <a:noFill/>
                            <a:miter lim="800000"/>
                            <a:headEnd/>
                            <a:tailEnd/>
                          </a:ln>
                        </pic:spPr>
                      </pic:pic>
                    </a:graphicData>
                  </a:graphic>
                </wp:inline>
              </w:drawing>
            </w:r>
          </w:p>
        </w:tc>
        <w:tc>
          <w:tcPr>
            <w:tcW w:w="412" w:type="dxa"/>
          </w:tcPr>
          <w:p w:rsidR="00A1257B" w:rsidRPr="00A1257B" w:rsidRDefault="00A1257B" w:rsidP="00A1257B">
            <w:pPr>
              <w:spacing w:line="276" w:lineRule="auto"/>
              <w:jc w:val="both"/>
              <w:rPr>
                <w:rFonts w:eastAsia="Calibri"/>
                <w:sz w:val="24"/>
                <w:szCs w:val="22"/>
                <w:lang w:eastAsia="en-US"/>
              </w:rPr>
            </w:pPr>
            <w:r w:rsidRPr="00A1257B">
              <w:rPr>
                <w:rFonts w:eastAsia="Calibri"/>
                <w:sz w:val="24"/>
                <w:szCs w:val="22"/>
                <w:lang w:eastAsia="en-US"/>
              </w:rPr>
              <w:t>-</w:t>
            </w:r>
          </w:p>
        </w:tc>
        <w:tc>
          <w:tcPr>
            <w:tcW w:w="8112" w:type="dxa"/>
          </w:tcPr>
          <w:p w:rsidR="00A1257B" w:rsidRPr="00A1257B" w:rsidRDefault="00A1257B" w:rsidP="00A1257B">
            <w:pPr>
              <w:spacing w:line="276" w:lineRule="auto"/>
              <w:jc w:val="both"/>
              <w:rPr>
                <w:rFonts w:eastAsia="Calibri"/>
                <w:sz w:val="24"/>
                <w:szCs w:val="22"/>
                <w:lang w:eastAsia="en-US"/>
              </w:rPr>
            </w:pPr>
            <w:r w:rsidRPr="00A1257B">
              <w:rPr>
                <w:rFonts w:eastAsia="Calibri"/>
                <w:sz w:val="24"/>
                <w:szCs w:val="22"/>
                <w:lang w:eastAsia="en-US"/>
              </w:rPr>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A1257B" w:rsidRPr="00A1257B" w:rsidTr="00491448">
        <w:tc>
          <w:tcPr>
            <w:tcW w:w="1115" w:type="dxa"/>
          </w:tcPr>
          <w:p w:rsidR="00A1257B" w:rsidRPr="00A1257B" w:rsidRDefault="00A1257B" w:rsidP="00A1257B">
            <w:pPr>
              <w:spacing w:line="276" w:lineRule="auto"/>
              <w:jc w:val="both"/>
              <w:rPr>
                <w:rFonts w:eastAsia="Calibri"/>
                <w:sz w:val="24"/>
                <w:szCs w:val="22"/>
                <w:lang w:eastAsia="en-US"/>
              </w:rPr>
            </w:pPr>
            <w:r w:rsidRPr="00A1257B">
              <w:rPr>
                <w:rFonts w:eastAsia="Calibri"/>
                <w:noProof/>
                <w:sz w:val="24"/>
                <w:szCs w:val="22"/>
              </w:rPr>
              <w:drawing>
                <wp:inline distT="0" distB="0" distL="0" distR="0" wp14:anchorId="3B611885" wp14:editId="16F67B83">
                  <wp:extent cx="273050" cy="1917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273050" cy="191770"/>
                          </a:xfrm>
                          <a:prstGeom prst="rect">
                            <a:avLst/>
                          </a:prstGeom>
                          <a:noFill/>
                          <a:ln w="9525">
                            <a:noFill/>
                            <a:miter lim="800000"/>
                            <a:headEnd/>
                            <a:tailEnd/>
                          </a:ln>
                        </pic:spPr>
                      </pic:pic>
                    </a:graphicData>
                  </a:graphic>
                </wp:inline>
              </w:drawing>
            </w:r>
          </w:p>
        </w:tc>
        <w:tc>
          <w:tcPr>
            <w:tcW w:w="412" w:type="dxa"/>
          </w:tcPr>
          <w:p w:rsidR="00A1257B" w:rsidRPr="00A1257B" w:rsidRDefault="00A1257B" w:rsidP="00A1257B">
            <w:pPr>
              <w:spacing w:line="276" w:lineRule="auto"/>
              <w:jc w:val="both"/>
              <w:rPr>
                <w:rFonts w:eastAsia="Calibri"/>
                <w:sz w:val="24"/>
                <w:szCs w:val="22"/>
                <w:lang w:eastAsia="en-US"/>
              </w:rPr>
            </w:pPr>
            <w:r w:rsidRPr="00A1257B">
              <w:rPr>
                <w:rFonts w:eastAsia="Calibri"/>
                <w:sz w:val="24"/>
                <w:szCs w:val="22"/>
                <w:lang w:eastAsia="en-US"/>
              </w:rPr>
              <w:t>-</w:t>
            </w:r>
          </w:p>
        </w:tc>
        <w:tc>
          <w:tcPr>
            <w:tcW w:w="8112" w:type="dxa"/>
          </w:tcPr>
          <w:p w:rsidR="00A1257B" w:rsidRPr="00A1257B" w:rsidRDefault="00A1257B" w:rsidP="00A1257B">
            <w:pPr>
              <w:spacing w:line="276" w:lineRule="auto"/>
              <w:jc w:val="both"/>
              <w:rPr>
                <w:rFonts w:eastAsia="Calibri"/>
                <w:sz w:val="24"/>
                <w:szCs w:val="22"/>
                <w:lang w:eastAsia="en-US"/>
              </w:rPr>
            </w:pPr>
            <w:r w:rsidRPr="00A1257B">
              <w:rPr>
                <w:rFonts w:eastAsia="Calibri"/>
                <w:sz w:val="24"/>
                <w:szCs w:val="22"/>
                <w:lang w:eastAsia="en-US"/>
              </w:rPr>
              <w:t>норма доходности инвестированного капитала;</w:t>
            </w:r>
          </w:p>
        </w:tc>
      </w:tr>
      <w:tr w:rsidR="00A1257B" w:rsidRPr="00A1257B" w:rsidTr="00491448">
        <w:tc>
          <w:tcPr>
            <w:tcW w:w="1115" w:type="dxa"/>
          </w:tcPr>
          <w:p w:rsidR="00A1257B" w:rsidRPr="00A1257B" w:rsidRDefault="00A1257B" w:rsidP="00A1257B">
            <w:pPr>
              <w:spacing w:line="276" w:lineRule="auto"/>
              <w:jc w:val="both"/>
              <w:rPr>
                <w:rFonts w:eastAsia="Calibri"/>
                <w:sz w:val="24"/>
                <w:szCs w:val="22"/>
                <w:lang w:eastAsia="en-US"/>
              </w:rPr>
            </w:pPr>
            <w:r w:rsidRPr="00A1257B">
              <w:rPr>
                <w:rFonts w:eastAsia="Calibri"/>
                <w:noProof/>
                <w:sz w:val="24"/>
                <w:szCs w:val="22"/>
              </w:rPr>
              <w:drawing>
                <wp:inline distT="0" distB="0" distL="0" distR="0" wp14:anchorId="08ED183A" wp14:editId="0AC70F10">
                  <wp:extent cx="257810" cy="228600"/>
                  <wp:effectExtent l="1905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257810" cy="228600"/>
                          </a:xfrm>
                          <a:prstGeom prst="rect">
                            <a:avLst/>
                          </a:prstGeom>
                          <a:noFill/>
                          <a:ln w="9525">
                            <a:noFill/>
                            <a:miter lim="800000"/>
                            <a:headEnd/>
                            <a:tailEnd/>
                          </a:ln>
                        </pic:spPr>
                      </pic:pic>
                    </a:graphicData>
                  </a:graphic>
                </wp:inline>
              </w:drawing>
            </w:r>
          </w:p>
        </w:tc>
        <w:tc>
          <w:tcPr>
            <w:tcW w:w="412" w:type="dxa"/>
          </w:tcPr>
          <w:p w:rsidR="00A1257B" w:rsidRPr="00A1257B" w:rsidRDefault="00A1257B" w:rsidP="00A1257B">
            <w:pPr>
              <w:spacing w:line="276" w:lineRule="auto"/>
              <w:jc w:val="both"/>
              <w:rPr>
                <w:rFonts w:eastAsia="Calibri"/>
                <w:sz w:val="24"/>
                <w:szCs w:val="22"/>
                <w:lang w:eastAsia="en-US"/>
              </w:rPr>
            </w:pPr>
            <w:r w:rsidRPr="00A1257B">
              <w:rPr>
                <w:rFonts w:eastAsia="Calibri"/>
                <w:sz w:val="24"/>
                <w:szCs w:val="22"/>
                <w:lang w:eastAsia="en-US"/>
              </w:rPr>
              <w:t>-</w:t>
            </w:r>
          </w:p>
        </w:tc>
        <w:tc>
          <w:tcPr>
            <w:tcW w:w="8112" w:type="dxa"/>
          </w:tcPr>
          <w:p w:rsidR="00A1257B" w:rsidRPr="00A1257B" w:rsidRDefault="00A1257B" w:rsidP="00A1257B">
            <w:pPr>
              <w:spacing w:line="276" w:lineRule="auto"/>
              <w:jc w:val="both"/>
              <w:rPr>
                <w:rFonts w:eastAsia="Calibri"/>
                <w:sz w:val="24"/>
                <w:szCs w:val="22"/>
                <w:lang w:eastAsia="en-US"/>
              </w:rPr>
            </w:pPr>
            <w:r w:rsidRPr="00A1257B">
              <w:rPr>
                <w:rFonts w:eastAsia="Calibri"/>
                <w:sz w:val="24"/>
                <w:szCs w:val="22"/>
                <w:lang w:eastAsia="en-US"/>
              </w:rPr>
              <w:t>величина капитальных затрат в строительство тепловой сети от точки подключения к тепловым сетям системы теплоснабжения (без НДС);</w:t>
            </w:r>
          </w:p>
        </w:tc>
      </w:tr>
    </w:tbl>
    <w:p w:rsidR="00A1257B" w:rsidRPr="00A1257B" w:rsidRDefault="00A1257B" w:rsidP="00A1257B">
      <w:pPr>
        <w:spacing w:line="276" w:lineRule="auto"/>
        <w:ind w:firstLine="567"/>
        <w:jc w:val="both"/>
        <w:rPr>
          <w:rFonts w:eastAsia="Calibri"/>
          <w:sz w:val="24"/>
          <w:szCs w:val="22"/>
          <w:lang w:eastAsia="en-US"/>
        </w:rPr>
      </w:pPr>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bookmarkStart w:id="677" w:name="_Toc80099973"/>
      <w:bookmarkStart w:id="678" w:name="_Toc132015911"/>
      <w:bookmarkStart w:id="679" w:name="_Toc132108996"/>
      <w:bookmarkStart w:id="680" w:name="sub_1238"/>
      <w:bookmarkEnd w:id="613"/>
      <w:bookmarkEnd w:id="673"/>
      <w:r w:rsidRPr="00A1257B">
        <w:rPr>
          <w:b/>
          <w:color w:val="000000"/>
          <w:sz w:val="24"/>
          <w:szCs w:val="32"/>
          <w:lang w:eastAsia="en-US"/>
        </w:rPr>
        <w:lastRenderedPageBreak/>
        <w:t>ГЛАВА 8 "ПРЕДЛОЖЕНИЯ ПО СТРОИТЕЛЬСТВУ, РЕКОНСТРУКЦИИ И (ИЛИ) МОДЕРНИЗАЦИИ ТЕПЛОВЫХ СЕТЕЙ"</w:t>
      </w:r>
      <w:bookmarkEnd w:id="677"/>
      <w:bookmarkEnd w:id="678"/>
      <w:bookmarkEnd w:id="679"/>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81" w:name="_Toc80099974"/>
      <w:bookmarkStart w:id="682" w:name="_Toc132015912"/>
      <w:bookmarkStart w:id="683" w:name="_Toc132108997"/>
      <w:bookmarkStart w:id="684" w:name="sub_1661"/>
      <w:r w:rsidRPr="00A1257B">
        <w:rPr>
          <w:b/>
          <w:i/>
          <w:color w:val="000000"/>
          <w:sz w:val="24"/>
          <w:szCs w:val="24"/>
          <w:lang w:eastAsia="en-US"/>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81"/>
      <w:bookmarkEnd w:id="682"/>
      <w:bookmarkEnd w:id="683"/>
    </w:p>
    <w:p w:rsidR="00A1257B" w:rsidRPr="00A1257B" w:rsidRDefault="00A1257B" w:rsidP="00A1257B">
      <w:pPr>
        <w:spacing w:line="276" w:lineRule="auto"/>
        <w:ind w:firstLine="567"/>
        <w:jc w:val="both"/>
        <w:rPr>
          <w:rFonts w:eastAsia="Calibri"/>
          <w:sz w:val="24"/>
          <w:szCs w:val="22"/>
          <w:lang w:eastAsia="en-US"/>
        </w:rPr>
      </w:pPr>
      <w:bookmarkStart w:id="685" w:name="sub_1662"/>
      <w:bookmarkEnd w:id="684"/>
      <w:r w:rsidRPr="00A1257B">
        <w:rPr>
          <w:rFonts w:eastAsia="Calibri"/>
          <w:sz w:val="24"/>
          <w:szCs w:val="22"/>
          <w:lang w:eastAsia="en-US"/>
        </w:rPr>
        <w:t>Зоны с дефицитом тепловой мощности на территории сельского поселения «Вольдино» отсутствуют. Строительство и реконструкция тепловых сетей, обеспечивающих перераспределение тепловой нагрузки, не требуется.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86" w:name="_Toc80099975"/>
      <w:bookmarkStart w:id="687" w:name="_Toc132015913"/>
      <w:bookmarkStart w:id="688" w:name="_Toc132108998"/>
      <w:r w:rsidRPr="00A1257B">
        <w:rPr>
          <w:b/>
          <w:i/>
          <w:color w:val="000000"/>
          <w:sz w:val="24"/>
          <w:szCs w:val="24"/>
          <w:lang w:eastAsia="en-US"/>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86"/>
      <w:bookmarkEnd w:id="687"/>
      <w:bookmarkEnd w:id="688"/>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cs="Arial"/>
          <w:sz w:val="24"/>
          <w:szCs w:val="22"/>
          <w:lang w:eastAsia="en-US"/>
        </w:rPr>
        <w:t>Мероприятия по данному пункту на территории сельского поселения «Вольдино» не предусматриваются.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89" w:name="_Toc80099976"/>
      <w:bookmarkStart w:id="690" w:name="_Toc132015914"/>
      <w:bookmarkStart w:id="691" w:name="_Toc132108999"/>
      <w:bookmarkStart w:id="692" w:name="sub_1663"/>
      <w:bookmarkEnd w:id="685"/>
      <w:r w:rsidRPr="00A1257B">
        <w:rPr>
          <w:b/>
          <w:i/>
          <w:color w:val="000000"/>
          <w:sz w:val="24"/>
          <w:szCs w:val="24"/>
          <w:lang w:eastAsia="en-US"/>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89"/>
      <w:bookmarkEnd w:id="690"/>
      <w:bookmarkEnd w:id="691"/>
    </w:p>
    <w:p w:rsidR="00A1257B" w:rsidRPr="00A1257B" w:rsidRDefault="00A1257B" w:rsidP="00A1257B">
      <w:pPr>
        <w:spacing w:line="276" w:lineRule="auto"/>
        <w:ind w:firstLine="567"/>
        <w:jc w:val="both"/>
        <w:rPr>
          <w:rFonts w:eastAsia="Calibri"/>
          <w:sz w:val="24"/>
          <w:szCs w:val="22"/>
          <w:lang w:eastAsia="en-US"/>
        </w:rPr>
      </w:pPr>
      <w:bookmarkStart w:id="693" w:name="sub_1664"/>
      <w:bookmarkEnd w:id="692"/>
      <w:r w:rsidRPr="00A1257B">
        <w:rPr>
          <w:rFonts w:eastAsia="Calibri"/>
          <w:sz w:val="24"/>
          <w:szCs w:val="22"/>
          <w:lang w:eastAsia="en-US"/>
        </w:rPr>
        <w:t>Строительство тепловых сетей, обеспечивающих условия поставки тепловой энергии потребителям от разных источников тепловой энергии, не предполагается.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94" w:name="_Toc80099977"/>
      <w:bookmarkStart w:id="695" w:name="_Toc132015915"/>
      <w:bookmarkStart w:id="696" w:name="_Toc132109000"/>
      <w:r w:rsidRPr="00A1257B">
        <w:rPr>
          <w:b/>
          <w:i/>
          <w:color w:val="000000"/>
          <w:sz w:val="24"/>
          <w:szCs w:val="24"/>
          <w:lang w:eastAsia="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94"/>
      <w:bookmarkEnd w:id="695"/>
      <w:bookmarkEnd w:id="696"/>
    </w:p>
    <w:p w:rsidR="00A1257B" w:rsidRPr="00A1257B" w:rsidRDefault="00A1257B" w:rsidP="00A1257B">
      <w:pPr>
        <w:spacing w:line="276" w:lineRule="auto"/>
        <w:ind w:firstLine="567"/>
        <w:jc w:val="both"/>
        <w:rPr>
          <w:rFonts w:eastAsia="Calibri" w:cs="Arial"/>
          <w:sz w:val="24"/>
          <w:szCs w:val="22"/>
          <w:lang w:eastAsia="en-US"/>
        </w:rPr>
      </w:pPr>
      <w:r w:rsidRPr="00A1257B">
        <w:rPr>
          <w:rFonts w:eastAsia="Calibri" w:cs="Arial"/>
          <w:sz w:val="24"/>
          <w:szCs w:val="22"/>
          <w:lang w:eastAsia="en-US"/>
        </w:rPr>
        <w:t>Новое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697" w:name="_Toc80099978"/>
      <w:bookmarkStart w:id="698" w:name="_Toc132015916"/>
      <w:bookmarkStart w:id="699" w:name="_Toc132109001"/>
      <w:bookmarkStart w:id="700" w:name="sub_1665"/>
      <w:bookmarkEnd w:id="693"/>
      <w:r w:rsidRPr="00A1257B">
        <w:rPr>
          <w:b/>
          <w:i/>
          <w:color w:val="000000"/>
          <w:sz w:val="24"/>
          <w:szCs w:val="24"/>
          <w:lang w:eastAsia="en-US"/>
        </w:rPr>
        <w:t>д) предложения по строительству тепловых сетей для обеспечения нормативной надежности теплоснабжения</w:t>
      </w:r>
      <w:bookmarkEnd w:id="697"/>
      <w:bookmarkEnd w:id="698"/>
      <w:bookmarkEnd w:id="699"/>
    </w:p>
    <w:p w:rsidR="00A1257B" w:rsidRPr="00A1257B" w:rsidRDefault="00A1257B" w:rsidP="00A1257B">
      <w:pPr>
        <w:spacing w:line="276" w:lineRule="auto"/>
        <w:ind w:firstLine="567"/>
        <w:jc w:val="both"/>
        <w:rPr>
          <w:rFonts w:eastAsia="Calibri"/>
          <w:sz w:val="24"/>
          <w:szCs w:val="22"/>
          <w:lang w:eastAsia="en-US"/>
        </w:rPr>
      </w:pPr>
      <w:bookmarkStart w:id="701" w:name="sub_1666"/>
      <w:bookmarkEnd w:id="700"/>
      <w:r w:rsidRPr="00A1257B">
        <w:rPr>
          <w:rFonts w:eastAsia="Calibri"/>
          <w:sz w:val="24"/>
          <w:szCs w:val="22"/>
          <w:lang w:eastAsia="en-US"/>
        </w:rPr>
        <w:t>Предложения по строительству тепловых сетей для обеспечения нормативной надежности теплоснабжения отсутствуют.</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02" w:name="_Toc80099979"/>
      <w:bookmarkStart w:id="703" w:name="_Toc132015917"/>
      <w:bookmarkStart w:id="704" w:name="_Toc132109002"/>
      <w:r w:rsidRPr="00A1257B">
        <w:rPr>
          <w:b/>
          <w:i/>
          <w:color w:val="000000"/>
          <w:sz w:val="24"/>
          <w:szCs w:val="24"/>
          <w:lang w:eastAsia="en-US"/>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02"/>
      <w:bookmarkEnd w:id="703"/>
      <w:bookmarkEnd w:id="704"/>
    </w:p>
    <w:p w:rsidR="00A1257B" w:rsidRPr="00A1257B" w:rsidRDefault="00A1257B" w:rsidP="00A1257B">
      <w:pPr>
        <w:spacing w:line="276" w:lineRule="auto"/>
        <w:ind w:firstLine="567"/>
        <w:jc w:val="both"/>
        <w:rPr>
          <w:rFonts w:eastAsia="Calibri"/>
          <w:sz w:val="24"/>
          <w:szCs w:val="22"/>
          <w:lang w:eastAsia="en-US"/>
        </w:rPr>
      </w:pPr>
      <w:bookmarkStart w:id="705" w:name="sub_1667"/>
      <w:bookmarkEnd w:id="701"/>
      <w:r w:rsidRPr="00A1257B">
        <w:rPr>
          <w:rFonts w:eastAsia="Calibri"/>
          <w:sz w:val="24"/>
          <w:szCs w:val="22"/>
          <w:lang w:eastAsia="en-US"/>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не предусматриваются.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06" w:name="_Toc80099980"/>
      <w:bookmarkStart w:id="707" w:name="_Toc132015918"/>
      <w:bookmarkStart w:id="708" w:name="_Toc132109003"/>
      <w:r w:rsidRPr="00A1257B">
        <w:rPr>
          <w:b/>
          <w:i/>
          <w:color w:val="000000"/>
          <w:sz w:val="24"/>
          <w:szCs w:val="24"/>
          <w:lang w:eastAsia="en-US"/>
        </w:rPr>
        <w:t>ж) предложения по реконструкции и (или) модернизации тепловых сетей, подлежащих замене в связи с исчерпанием эксплуатационного ресурса</w:t>
      </w:r>
      <w:bookmarkEnd w:id="706"/>
      <w:bookmarkEnd w:id="707"/>
      <w:bookmarkEnd w:id="708"/>
    </w:p>
    <w:p w:rsidR="00A1257B" w:rsidRPr="00A1257B" w:rsidRDefault="00A1257B" w:rsidP="00A1257B">
      <w:pPr>
        <w:spacing w:line="276" w:lineRule="auto"/>
        <w:ind w:firstLine="567"/>
        <w:jc w:val="both"/>
        <w:rPr>
          <w:rFonts w:eastAsia="Calibri"/>
          <w:sz w:val="24"/>
          <w:szCs w:val="22"/>
          <w:lang w:eastAsia="en-US"/>
        </w:rPr>
      </w:pPr>
      <w:bookmarkStart w:id="709" w:name="sub_1668"/>
      <w:bookmarkEnd w:id="705"/>
      <w:r w:rsidRPr="00A1257B">
        <w:rPr>
          <w:rFonts w:eastAsia="Calibri"/>
          <w:sz w:val="24"/>
          <w:szCs w:val="22"/>
          <w:lang w:eastAsia="en-US"/>
        </w:rPr>
        <w:t xml:space="preserve">Предложения по реконструкции и (или) модернизации тепловых сетей, подлежащих замене в связи с исчерпанием эксплуатационного ресурса, отсутствуют. </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10" w:name="_Toc80099981"/>
      <w:bookmarkStart w:id="711" w:name="_Toc132015919"/>
      <w:bookmarkStart w:id="712" w:name="_Toc132109004"/>
      <w:r w:rsidRPr="00A1257B">
        <w:rPr>
          <w:b/>
          <w:i/>
          <w:color w:val="000000"/>
          <w:sz w:val="24"/>
          <w:szCs w:val="24"/>
          <w:lang w:eastAsia="en-US"/>
        </w:rPr>
        <w:lastRenderedPageBreak/>
        <w:t>з) предложения по строительству, реконструкции и (или) модернизации насосных станций</w:t>
      </w:r>
      <w:bookmarkEnd w:id="710"/>
      <w:bookmarkEnd w:id="711"/>
      <w:bookmarkEnd w:id="712"/>
    </w:p>
    <w:bookmarkEnd w:id="709"/>
    <w:p w:rsidR="00A1257B" w:rsidRPr="00A1257B" w:rsidRDefault="00A1257B" w:rsidP="00A1257B">
      <w:pPr>
        <w:spacing w:line="276" w:lineRule="auto"/>
        <w:ind w:firstLine="567"/>
        <w:jc w:val="both"/>
        <w:rPr>
          <w:rFonts w:eastAsia="Calibri" w:cs="Arial"/>
          <w:sz w:val="24"/>
          <w:szCs w:val="22"/>
          <w:lang w:eastAsia="en-US"/>
        </w:rPr>
      </w:pPr>
      <w:r w:rsidRPr="00A1257B">
        <w:rPr>
          <w:rFonts w:eastAsia="Calibri"/>
          <w:sz w:val="24"/>
          <w:szCs w:val="28"/>
          <w:lang w:eastAsia="en-US"/>
        </w:rPr>
        <w:t>Режим работы во всех точках сети удовлетворяет условиям эксплуатации, у потребителей обеспечивается требуемый перепад давлений. Строительство насосных станций не требуется.</w:t>
      </w:r>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bookmarkStart w:id="713" w:name="_Toc80099982"/>
      <w:bookmarkStart w:id="714" w:name="_Toc132015920"/>
      <w:bookmarkStart w:id="715" w:name="_Toc132109005"/>
      <w:bookmarkStart w:id="716" w:name="sub_1239"/>
      <w:bookmarkEnd w:id="680"/>
      <w:r w:rsidRPr="00A1257B">
        <w:rPr>
          <w:b/>
          <w:color w:val="000000"/>
          <w:sz w:val="24"/>
          <w:szCs w:val="32"/>
          <w:lang w:eastAsia="en-US"/>
        </w:rPr>
        <w:lastRenderedPageBreak/>
        <w:t>ГЛАВА 9 «ПРЕДЛОЖЕНИЯ ПО ПЕРЕВОДУ ОТКРЫТЫХ СИСТЕМ ТЕМПЛОСНАБЖЕНИЯ (ГОРЯЧЕГО ВОДОСНАБЖЕНИЯ), ОТДЕЛЬНЫХ УЧАСТКОВ ТИАКИХ СИСТЕМ НА ЗАКРЫТЫЕ СИСТЕМЫ ГОРЯЧЕГО ВОДОСНАБЖЕНИЯ»</w:t>
      </w:r>
      <w:bookmarkEnd w:id="713"/>
      <w:bookmarkEnd w:id="714"/>
      <w:bookmarkEnd w:id="715"/>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17" w:name="_Toc80099983"/>
      <w:bookmarkStart w:id="718" w:name="_Toc132015921"/>
      <w:bookmarkStart w:id="719" w:name="_Toc132109006"/>
      <w:bookmarkStart w:id="720" w:name="sub_1681"/>
      <w:r w:rsidRPr="00A1257B">
        <w:rPr>
          <w:b/>
          <w:i/>
          <w:color w:val="000000"/>
          <w:sz w:val="24"/>
          <w:szCs w:val="24"/>
          <w:lang w:eastAsia="en-US"/>
        </w:rPr>
        <w:t xml:space="preserve">а) технико-экономическое обоснование предложений по типам присоединений </w:t>
      </w:r>
      <w:proofErr w:type="spellStart"/>
      <w:r w:rsidRPr="00A1257B">
        <w:rPr>
          <w:b/>
          <w:i/>
          <w:color w:val="000000"/>
          <w:sz w:val="24"/>
          <w:szCs w:val="24"/>
          <w:lang w:eastAsia="en-US"/>
        </w:rPr>
        <w:t>теплопотребляющих</w:t>
      </w:r>
      <w:proofErr w:type="spellEnd"/>
      <w:r w:rsidRPr="00A1257B">
        <w:rPr>
          <w:b/>
          <w:i/>
          <w:color w:val="000000"/>
          <w:sz w:val="24"/>
          <w:szCs w:val="24"/>
          <w:lang w:eastAsia="en-US"/>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717"/>
      <w:bookmarkEnd w:id="718"/>
      <w:bookmarkEnd w:id="719"/>
    </w:p>
    <w:p w:rsidR="00A1257B" w:rsidRPr="00A1257B" w:rsidRDefault="00A1257B" w:rsidP="00A1257B">
      <w:pPr>
        <w:spacing w:line="276" w:lineRule="auto"/>
        <w:ind w:firstLine="567"/>
        <w:jc w:val="both"/>
        <w:rPr>
          <w:rFonts w:eastAsia="Calibri"/>
          <w:sz w:val="24"/>
          <w:szCs w:val="22"/>
          <w:lang w:eastAsia="en-US"/>
        </w:rPr>
      </w:pPr>
      <w:bookmarkStart w:id="721" w:name="sub_1682"/>
      <w:bookmarkEnd w:id="720"/>
      <w:r w:rsidRPr="00A1257B">
        <w:rPr>
          <w:rFonts w:eastAsia="Calibri"/>
          <w:sz w:val="24"/>
          <w:szCs w:val="22"/>
          <w:lang w:eastAsia="en-US"/>
        </w:rPr>
        <w:t xml:space="preserve">Источники тепловой энергии сельского поселения  «Вольдино» функционируют по закрытой системе теплоснабжения. Присоединения </w:t>
      </w:r>
      <w:proofErr w:type="spellStart"/>
      <w:r w:rsidRPr="00A1257B">
        <w:rPr>
          <w:rFonts w:eastAsia="Calibri"/>
          <w:sz w:val="24"/>
          <w:szCs w:val="22"/>
          <w:lang w:eastAsia="en-US"/>
        </w:rPr>
        <w:t>теплопотребляющих</w:t>
      </w:r>
      <w:proofErr w:type="spellEnd"/>
      <w:r w:rsidRPr="00A1257B">
        <w:rPr>
          <w:rFonts w:eastAsia="Calibri"/>
          <w:sz w:val="24"/>
          <w:szCs w:val="22"/>
          <w:lang w:eastAsia="en-US"/>
        </w:rPr>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22" w:name="_Toc80099984"/>
      <w:bookmarkStart w:id="723" w:name="_Toc132015922"/>
      <w:bookmarkStart w:id="724" w:name="_Toc132109007"/>
      <w:r w:rsidRPr="00A1257B">
        <w:rPr>
          <w:b/>
          <w:i/>
          <w:color w:val="000000"/>
          <w:sz w:val="24"/>
          <w:szCs w:val="24"/>
          <w:lang w:eastAsia="en-US"/>
        </w:rPr>
        <w:t>б) </w:t>
      </w:r>
      <w:bookmarkEnd w:id="722"/>
      <w:r w:rsidRPr="00A1257B">
        <w:rPr>
          <w:b/>
          <w:i/>
          <w:color w:val="000000"/>
          <w:sz w:val="24"/>
          <w:szCs w:val="24"/>
          <w:lang w:eastAsia="en-US"/>
        </w:rPr>
        <w:t>обоснование и пересмотр графика температур теплоносителя и его расхода в открытой системе теплоснабжения (горячего водоснабжения)</w:t>
      </w:r>
      <w:bookmarkEnd w:id="723"/>
      <w:bookmarkEnd w:id="724"/>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На территории </w:t>
      </w:r>
      <w:r w:rsidRPr="00A1257B">
        <w:rPr>
          <w:rFonts w:eastAsia="Calibri" w:cs="Arial"/>
          <w:sz w:val="24"/>
          <w:szCs w:val="22"/>
          <w:lang w:eastAsia="en-US"/>
        </w:rPr>
        <w:t xml:space="preserve">сельского поселения «Вольдино» </w:t>
      </w:r>
      <w:r w:rsidRPr="00A1257B">
        <w:rPr>
          <w:rFonts w:eastAsia="Calibri"/>
          <w:sz w:val="24"/>
          <w:szCs w:val="22"/>
          <w:lang w:eastAsia="en-US"/>
        </w:rPr>
        <w:t>закрытая система теплоснабжения.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25" w:name="_Toc80099985"/>
      <w:bookmarkStart w:id="726" w:name="_Toc132015923"/>
      <w:bookmarkStart w:id="727" w:name="_Toc132109008"/>
      <w:bookmarkStart w:id="728" w:name="sub_1683"/>
      <w:bookmarkEnd w:id="721"/>
      <w:r w:rsidRPr="00A1257B">
        <w:rPr>
          <w:b/>
          <w:i/>
          <w:color w:val="000000"/>
          <w:sz w:val="24"/>
          <w:szCs w:val="24"/>
          <w:lang w:eastAsia="en-US"/>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25"/>
      <w:bookmarkEnd w:id="726"/>
      <w:bookmarkEnd w:id="727"/>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На территории </w:t>
      </w:r>
      <w:r w:rsidRPr="00A1257B">
        <w:rPr>
          <w:rFonts w:eastAsia="Calibri" w:cs="Arial"/>
          <w:sz w:val="24"/>
          <w:szCs w:val="22"/>
          <w:lang w:eastAsia="en-US"/>
        </w:rPr>
        <w:t xml:space="preserve">сельского поселения «Вольдино» </w:t>
      </w:r>
      <w:r w:rsidRPr="00A1257B">
        <w:rPr>
          <w:rFonts w:eastAsia="Calibri"/>
          <w:sz w:val="24"/>
          <w:szCs w:val="22"/>
          <w:lang w:eastAsia="en-US"/>
        </w:rPr>
        <w:t>закрытая система теплоснабжения.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29" w:name="_Toc80099986"/>
      <w:bookmarkStart w:id="730" w:name="_Toc132015924"/>
      <w:bookmarkStart w:id="731" w:name="_Toc132109009"/>
      <w:bookmarkStart w:id="732" w:name="sub_1684"/>
      <w:bookmarkEnd w:id="728"/>
      <w:r w:rsidRPr="00A1257B">
        <w:rPr>
          <w:b/>
          <w:i/>
          <w:color w:val="000000"/>
          <w:sz w:val="24"/>
          <w:szCs w:val="24"/>
          <w:lang w:eastAsia="en-US"/>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29"/>
      <w:bookmarkEnd w:id="730"/>
      <w:bookmarkEnd w:id="731"/>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На территории </w:t>
      </w:r>
      <w:r w:rsidRPr="00A1257B">
        <w:rPr>
          <w:rFonts w:eastAsia="Calibri" w:cs="Arial"/>
          <w:sz w:val="24"/>
          <w:szCs w:val="22"/>
          <w:lang w:eastAsia="en-US"/>
        </w:rPr>
        <w:t xml:space="preserve">сельского поселения «Вольдино» </w:t>
      </w:r>
      <w:r w:rsidRPr="00A1257B">
        <w:rPr>
          <w:rFonts w:eastAsia="Calibri"/>
          <w:sz w:val="24"/>
          <w:szCs w:val="22"/>
          <w:lang w:eastAsia="en-US"/>
        </w:rPr>
        <w:t>закрытая система теплоснабжения.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33" w:name="_Toc80099987"/>
      <w:bookmarkStart w:id="734" w:name="_Toc132015925"/>
      <w:bookmarkStart w:id="735" w:name="_Toc132109010"/>
      <w:bookmarkStart w:id="736" w:name="sub_1685"/>
      <w:bookmarkEnd w:id="732"/>
      <w:r w:rsidRPr="00A1257B">
        <w:rPr>
          <w:b/>
          <w:i/>
          <w:color w:val="000000"/>
          <w:sz w:val="24"/>
          <w:szCs w:val="24"/>
          <w:lang w:eastAsia="en-US"/>
        </w:rPr>
        <w:t>д)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33"/>
      <w:bookmarkEnd w:id="734"/>
      <w:bookmarkEnd w:id="735"/>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На территории </w:t>
      </w:r>
      <w:r w:rsidRPr="00A1257B">
        <w:rPr>
          <w:rFonts w:eastAsia="Calibri" w:cs="Arial"/>
          <w:sz w:val="24"/>
          <w:szCs w:val="22"/>
          <w:lang w:eastAsia="en-US"/>
        </w:rPr>
        <w:t xml:space="preserve">сельского поселения «Вольдино» </w:t>
      </w:r>
      <w:r w:rsidRPr="00A1257B">
        <w:rPr>
          <w:rFonts w:eastAsia="Calibri"/>
          <w:sz w:val="24"/>
          <w:szCs w:val="22"/>
          <w:lang w:eastAsia="en-US"/>
        </w:rPr>
        <w:t>закрытая система теплоснабжения.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37" w:name="_Toc132015926"/>
      <w:bookmarkStart w:id="738" w:name="_Toc132109011"/>
      <w:bookmarkStart w:id="739" w:name="sub_1686"/>
      <w:bookmarkEnd w:id="736"/>
      <w:r w:rsidRPr="00A1257B">
        <w:rPr>
          <w:b/>
          <w:i/>
          <w:color w:val="000000"/>
          <w:sz w:val="24"/>
          <w:szCs w:val="24"/>
          <w:lang w:eastAsia="en-US"/>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37"/>
      <w:bookmarkEnd w:id="738"/>
    </w:p>
    <w:p w:rsidR="00A1257B" w:rsidRPr="00A1257B" w:rsidRDefault="00A1257B" w:rsidP="00A1257B">
      <w:pPr>
        <w:spacing w:line="276" w:lineRule="auto"/>
        <w:ind w:firstLine="567"/>
        <w:jc w:val="both"/>
        <w:rPr>
          <w:rFonts w:eastAsia="Calibri"/>
          <w:sz w:val="24"/>
          <w:szCs w:val="22"/>
          <w:lang w:eastAsia="en-US"/>
        </w:rPr>
      </w:pPr>
      <w:bookmarkStart w:id="740" w:name="sub_12310"/>
      <w:bookmarkEnd w:id="716"/>
      <w:bookmarkEnd w:id="739"/>
      <w:r w:rsidRPr="00A1257B">
        <w:rPr>
          <w:rFonts w:eastAsia="Calibri"/>
          <w:sz w:val="24"/>
          <w:szCs w:val="22"/>
          <w:lang w:eastAsia="en-US"/>
        </w:rPr>
        <w:t xml:space="preserve"> Инвестиции не требуются.</w:t>
      </w:r>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bookmarkStart w:id="741" w:name="_Toc80099989"/>
      <w:bookmarkStart w:id="742" w:name="_Toc132015927"/>
      <w:bookmarkStart w:id="743" w:name="_Toc132109012"/>
      <w:r w:rsidRPr="00A1257B">
        <w:rPr>
          <w:b/>
          <w:color w:val="000000"/>
          <w:sz w:val="24"/>
          <w:szCs w:val="32"/>
          <w:lang w:eastAsia="en-US"/>
        </w:rPr>
        <w:lastRenderedPageBreak/>
        <w:t>ГЛАВА 10 "ПЕРСПЕКТИВНЫЕ ТОПЛИВНЫЕ БАЛАНСЫ"</w:t>
      </w:r>
      <w:bookmarkEnd w:id="741"/>
      <w:bookmarkEnd w:id="742"/>
      <w:bookmarkEnd w:id="743"/>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44" w:name="_Toc80099990"/>
      <w:bookmarkStart w:id="745" w:name="_Toc132015928"/>
      <w:bookmarkStart w:id="746" w:name="_Toc132109013"/>
      <w:bookmarkStart w:id="747" w:name="sub_1701"/>
      <w:proofErr w:type="gramStart"/>
      <w:r w:rsidRPr="00A1257B">
        <w:rPr>
          <w:b/>
          <w:i/>
          <w:color w:val="000000"/>
          <w:sz w:val="24"/>
          <w:szCs w:val="24"/>
          <w:lang w:eastAsia="en-US"/>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bookmarkEnd w:id="744"/>
      <w:bookmarkEnd w:id="745"/>
      <w:bookmarkEnd w:id="746"/>
      <w:proofErr w:type="gramEnd"/>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Прогнозные значения выработки тепловой энергии источниками тепловой энергии представлены в таблице 10.1.</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Удельный расход условного топлива на выработку тепловой энергии источниками тепловой энергии (котельными) представлен в таблице 10.2.</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Прогнозные значения расходов условного топлива на выработку тепловой энергии источниками тепловой энергии (котельными) представлены в таблице 10.3.</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Прогнозные значения расходов натурального топлива на выработку тепловой энергии источниками тепловой энергии (котельными) представлены в таблице 10.4.</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Максимальный часовой расход натурального топлива на выработку тепловой энергии на источниках тепловой энергии представлен в таблице 10.5.</w:t>
      </w:r>
    </w:p>
    <w:p w:rsidR="00A1257B" w:rsidRPr="00A1257B" w:rsidRDefault="00A1257B" w:rsidP="00A1257B">
      <w:pPr>
        <w:spacing w:line="276" w:lineRule="auto"/>
        <w:ind w:firstLine="567"/>
        <w:jc w:val="right"/>
        <w:rPr>
          <w:rFonts w:eastAsia="Calibri"/>
          <w:sz w:val="24"/>
          <w:szCs w:val="22"/>
          <w:lang w:eastAsia="en-US"/>
        </w:rPr>
      </w:pPr>
      <w:bookmarkStart w:id="748" w:name="sub_10454"/>
      <w:r w:rsidRPr="00A1257B">
        <w:rPr>
          <w:rFonts w:eastAsia="Calibri"/>
          <w:sz w:val="24"/>
          <w:szCs w:val="22"/>
          <w:lang w:eastAsia="en-US"/>
        </w:rPr>
        <w:t>Таблица 10.1</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Прогнозные значения выработки тепловой энергии источниками тепловой энергии, Гкал</w:t>
      </w:r>
    </w:p>
    <w:tbl>
      <w:tblPr>
        <w:tblW w:w="9515" w:type="dxa"/>
        <w:jc w:val="center"/>
        <w:tblInd w:w="1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7"/>
        <w:gridCol w:w="1978"/>
        <w:gridCol w:w="991"/>
        <w:gridCol w:w="761"/>
        <w:gridCol w:w="761"/>
        <w:gridCol w:w="760"/>
        <w:gridCol w:w="761"/>
        <w:gridCol w:w="761"/>
        <w:gridCol w:w="761"/>
        <w:gridCol w:w="760"/>
        <w:gridCol w:w="764"/>
      </w:tblGrid>
      <w:tr w:rsidR="00A1257B" w:rsidRPr="00A1257B" w:rsidTr="00491448">
        <w:trPr>
          <w:trHeight w:val="230"/>
          <w:tblHeader/>
          <w:jc w:val="center"/>
        </w:trPr>
        <w:tc>
          <w:tcPr>
            <w:tcW w:w="457" w:type="dxa"/>
            <w:vMerge w:val="restart"/>
            <w:tcBorders>
              <w:top w:val="single" w:sz="4" w:space="0" w:color="auto"/>
              <w:bottom w:val="single" w:sz="4" w:space="0" w:color="auto"/>
              <w:right w:val="single" w:sz="4" w:space="0" w:color="auto"/>
            </w:tcBorders>
            <w:tcMar>
              <w:left w:w="11" w:type="dxa"/>
              <w:right w:w="11" w:type="dxa"/>
            </w:tcMar>
            <w:vAlign w:val="center"/>
          </w:tcPr>
          <w:bookmarkEnd w:id="748"/>
          <w:p w:rsidR="00A1257B" w:rsidRPr="00A1257B" w:rsidRDefault="00A1257B" w:rsidP="00A1257B">
            <w:pPr>
              <w:widowControl w:val="0"/>
              <w:autoSpaceDE w:val="0"/>
              <w:autoSpaceDN w:val="0"/>
              <w:adjustRightInd w:val="0"/>
              <w:jc w:val="center"/>
              <w:rPr>
                <w:b/>
              </w:rPr>
            </w:pPr>
            <w:r w:rsidRPr="00A1257B">
              <w:rPr>
                <w:b/>
              </w:rPr>
              <w:t xml:space="preserve">№ </w:t>
            </w:r>
            <w:proofErr w:type="gramStart"/>
            <w:r w:rsidRPr="00A1257B">
              <w:rPr>
                <w:b/>
              </w:rPr>
              <w:t>п</w:t>
            </w:r>
            <w:proofErr w:type="gramEnd"/>
            <w:r w:rsidRPr="00A1257B">
              <w:rPr>
                <w:b/>
              </w:rPr>
              <w:t>/п</w:t>
            </w:r>
          </w:p>
        </w:tc>
        <w:tc>
          <w:tcPr>
            <w:tcW w:w="19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Наименование котельной</w:t>
            </w:r>
          </w:p>
        </w:tc>
        <w:tc>
          <w:tcPr>
            <w:tcW w:w="99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Вид топлива</w:t>
            </w:r>
          </w:p>
        </w:tc>
        <w:tc>
          <w:tcPr>
            <w:tcW w:w="6089" w:type="dxa"/>
            <w:gridSpan w:val="8"/>
            <w:tcBorders>
              <w:top w:val="single" w:sz="4" w:space="0" w:color="auto"/>
              <w:left w:val="single" w:sz="4" w:space="0" w:color="auto"/>
              <w:bottom w:val="single" w:sz="4" w:space="0" w:color="auto"/>
            </w:tcBorders>
            <w:vAlign w:val="center"/>
          </w:tcPr>
          <w:p w:rsidR="00A1257B" w:rsidRPr="00A1257B" w:rsidRDefault="00A1257B" w:rsidP="00A1257B">
            <w:pPr>
              <w:widowControl w:val="0"/>
              <w:autoSpaceDE w:val="0"/>
              <w:autoSpaceDN w:val="0"/>
              <w:adjustRightInd w:val="0"/>
              <w:jc w:val="center"/>
              <w:rPr>
                <w:b/>
              </w:rPr>
            </w:pPr>
            <w:r w:rsidRPr="00A1257B">
              <w:rPr>
                <w:b/>
              </w:rPr>
              <w:t>Выработка тепловой энергии, Гкал</w:t>
            </w:r>
          </w:p>
        </w:tc>
      </w:tr>
      <w:tr w:rsidR="00A1257B" w:rsidRPr="00A1257B" w:rsidTr="00491448">
        <w:trPr>
          <w:trHeight w:val="80"/>
          <w:tblHeader/>
          <w:jc w:val="center"/>
        </w:trPr>
        <w:tc>
          <w:tcPr>
            <w:tcW w:w="457" w:type="dxa"/>
            <w:vMerge/>
            <w:tcBorders>
              <w:top w:val="nil"/>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p>
        </w:tc>
        <w:tc>
          <w:tcPr>
            <w:tcW w:w="1978" w:type="dxa"/>
            <w:vMerge/>
            <w:tcBorders>
              <w:top w:val="nil"/>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p>
        </w:tc>
        <w:tc>
          <w:tcPr>
            <w:tcW w:w="991" w:type="dxa"/>
            <w:vMerge/>
            <w:tcBorders>
              <w:top w:val="nil"/>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2022</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2023</w:t>
            </w:r>
          </w:p>
        </w:tc>
        <w:tc>
          <w:tcPr>
            <w:tcW w:w="7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2024</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2025</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2026</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2027</w:t>
            </w:r>
          </w:p>
        </w:tc>
        <w:tc>
          <w:tcPr>
            <w:tcW w:w="7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2028</w:t>
            </w:r>
          </w:p>
        </w:tc>
        <w:tc>
          <w:tcPr>
            <w:tcW w:w="761"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rPr>
                <w:b/>
              </w:rPr>
            </w:pPr>
            <w:r w:rsidRPr="00A1257B">
              <w:rPr>
                <w:b/>
              </w:rPr>
              <w:t>2029</w:t>
            </w:r>
          </w:p>
        </w:tc>
      </w:tr>
      <w:tr w:rsidR="00A1257B" w:rsidRPr="00A1257B" w:rsidTr="00491448">
        <w:trPr>
          <w:trHeight w:val="77"/>
          <w:jc w:val="center"/>
        </w:trPr>
        <w:tc>
          <w:tcPr>
            <w:tcW w:w="45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1</w:t>
            </w:r>
          </w:p>
        </w:tc>
        <w:tc>
          <w:tcPr>
            <w:tcW w:w="19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Котельная пст. Ягкедж, ул. Лесная, д. 10-А</w:t>
            </w:r>
          </w:p>
        </w:tc>
        <w:tc>
          <w:tcPr>
            <w:tcW w:w="9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дрова</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lang w:eastAsia="en-US"/>
              </w:rPr>
              <w:t>939,86</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lang w:eastAsia="en-US"/>
              </w:rPr>
              <w:t>939,86</w:t>
            </w:r>
          </w:p>
        </w:tc>
        <w:tc>
          <w:tcPr>
            <w:tcW w:w="7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lang w:eastAsia="en-US"/>
              </w:rPr>
              <w:t>939,86</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lang w:eastAsia="en-US"/>
              </w:rPr>
              <w:t>939,86</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lang w:eastAsia="en-US"/>
              </w:rPr>
              <w:t>939,86</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lang w:eastAsia="en-US"/>
              </w:rPr>
              <w:t>939,86</w:t>
            </w:r>
          </w:p>
        </w:tc>
        <w:tc>
          <w:tcPr>
            <w:tcW w:w="7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lang w:eastAsia="en-US"/>
              </w:rPr>
              <w:t>939,86</w:t>
            </w:r>
          </w:p>
        </w:tc>
        <w:tc>
          <w:tcPr>
            <w:tcW w:w="761"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ind w:left="-143"/>
              <w:jc w:val="both"/>
              <w:rPr>
                <w:rFonts w:eastAsia="Calibri"/>
                <w:szCs w:val="22"/>
                <w:lang w:eastAsia="en-US"/>
              </w:rPr>
            </w:pPr>
            <w:r w:rsidRPr="00A1257B">
              <w:rPr>
                <w:rFonts w:eastAsia="Calibri"/>
                <w:lang w:eastAsia="en-US"/>
              </w:rPr>
              <w:t xml:space="preserve">  939,86</w:t>
            </w:r>
          </w:p>
        </w:tc>
      </w:tr>
    </w:tbl>
    <w:p w:rsidR="00A1257B" w:rsidRPr="00A1257B" w:rsidRDefault="00A1257B" w:rsidP="00A1257B">
      <w:pPr>
        <w:keepNext/>
        <w:spacing w:line="276" w:lineRule="auto"/>
        <w:ind w:firstLine="567"/>
        <w:jc w:val="right"/>
        <w:rPr>
          <w:rFonts w:eastAsia="Calibri"/>
          <w:sz w:val="24"/>
          <w:szCs w:val="22"/>
          <w:lang w:eastAsia="en-US"/>
        </w:rPr>
      </w:pPr>
      <w:bookmarkStart w:id="749" w:name="sub_10455"/>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10.2</w:t>
      </w:r>
    </w:p>
    <w:p w:rsidR="00A1257B" w:rsidRPr="00A1257B" w:rsidRDefault="00A1257B" w:rsidP="00A1257B">
      <w:pPr>
        <w:keepNext/>
        <w:spacing w:line="276" w:lineRule="auto"/>
        <w:ind w:firstLine="567"/>
        <w:jc w:val="center"/>
        <w:rPr>
          <w:rFonts w:eastAsia="Calibri"/>
          <w:sz w:val="24"/>
          <w:szCs w:val="22"/>
          <w:lang w:eastAsia="en-US"/>
        </w:rPr>
      </w:pPr>
      <w:r w:rsidRPr="00A1257B">
        <w:rPr>
          <w:rFonts w:eastAsia="Calibri"/>
          <w:sz w:val="24"/>
          <w:szCs w:val="22"/>
          <w:lang w:eastAsia="en-US"/>
        </w:rPr>
        <w:t xml:space="preserve">Удельный расход условного топлива на выработку тепловой энергии источниками тепловой энергии (котельными), </w:t>
      </w:r>
      <w:proofErr w:type="gramStart"/>
      <w:r w:rsidRPr="00A1257B">
        <w:rPr>
          <w:rFonts w:eastAsia="Calibri"/>
          <w:sz w:val="24"/>
          <w:szCs w:val="22"/>
          <w:lang w:eastAsia="en-US"/>
        </w:rPr>
        <w:t>кг</w:t>
      </w:r>
      <w:proofErr w:type="gramEnd"/>
      <w:r w:rsidRPr="00A1257B">
        <w:rPr>
          <w:rFonts w:eastAsia="Calibri"/>
          <w:sz w:val="24"/>
          <w:szCs w:val="22"/>
          <w:lang w:eastAsia="en-US"/>
        </w:rPr>
        <w:t xml:space="preserve"> условного топлива/Гкал</w:t>
      </w:r>
    </w:p>
    <w:tbl>
      <w:tblPr>
        <w:tblW w:w="9515" w:type="dxa"/>
        <w:jc w:val="center"/>
        <w:tblInd w:w="1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7"/>
        <w:gridCol w:w="1978"/>
        <w:gridCol w:w="991"/>
        <w:gridCol w:w="761"/>
        <w:gridCol w:w="761"/>
        <w:gridCol w:w="760"/>
        <w:gridCol w:w="761"/>
        <w:gridCol w:w="761"/>
        <w:gridCol w:w="761"/>
        <w:gridCol w:w="760"/>
        <w:gridCol w:w="764"/>
      </w:tblGrid>
      <w:tr w:rsidR="00A1257B" w:rsidRPr="00A1257B" w:rsidTr="00491448">
        <w:trPr>
          <w:trHeight w:val="230"/>
          <w:tblHeader/>
          <w:jc w:val="center"/>
        </w:trPr>
        <w:tc>
          <w:tcPr>
            <w:tcW w:w="457" w:type="dxa"/>
            <w:vMerge w:val="restart"/>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 xml:space="preserve">№ </w:t>
            </w:r>
            <w:proofErr w:type="gramStart"/>
            <w:r w:rsidRPr="00A1257B">
              <w:rPr>
                <w:b/>
              </w:rPr>
              <w:t>п</w:t>
            </w:r>
            <w:proofErr w:type="gramEnd"/>
            <w:r w:rsidRPr="00A1257B">
              <w:rPr>
                <w:b/>
              </w:rPr>
              <w:t>/п</w:t>
            </w:r>
          </w:p>
        </w:tc>
        <w:tc>
          <w:tcPr>
            <w:tcW w:w="19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Наименование котельной</w:t>
            </w:r>
          </w:p>
        </w:tc>
        <w:tc>
          <w:tcPr>
            <w:tcW w:w="99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Вид топлива</w:t>
            </w:r>
          </w:p>
        </w:tc>
        <w:tc>
          <w:tcPr>
            <w:tcW w:w="6089" w:type="dxa"/>
            <w:gridSpan w:val="8"/>
            <w:tcBorders>
              <w:top w:val="single" w:sz="4" w:space="0" w:color="auto"/>
              <w:left w:val="single" w:sz="4" w:space="0" w:color="auto"/>
              <w:bottom w:val="single" w:sz="4" w:space="0" w:color="auto"/>
            </w:tcBorders>
            <w:vAlign w:val="center"/>
          </w:tcPr>
          <w:p w:rsidR="00A1257B" w:rsidRPr="00A1257B" w:rsidRDefault="00A1257B" w:rsidP="00A1257B">
            <w:pPr>
              <w:widowControl w:val="0"/>
              <w:autoSpaceDE w:val="0"/>
              <w:autoSpaceDN w:val="0"/>
              <w:adjustRightInd w:val="0"/>
              <w:jc w:val="center"/>
              <w:rPr>
                <w:b/>
              </w:rPr>
            </w:pPr>
            <w:r w:rsidRPr="00A1257B">
              <w:rPr>
                <w:b/>
              </w:rPr>
              <w:t xml:space="preserve">Удельный расход условного топлива, </w:t>
            </w:r>
            <w:proofErr w:type="gramStart"/>
            <w:r w:rsidRPr="00A1257B">
              <w:rPr>
                <w:b/>
              </w:rPr>
              <w:t>кг</w:t>
            </w:r>
            <w:proofErr w:type="gramEnd"/>
            <w:r w:rsidRPr="00A1257B">
              <w:rPr>
                <w:b/>
              </w:rPr>
              <w:t xml:space="preserve"> условного топлива/Гкал</w:t>
            </w:r>
          </w:p>
        </w:tc>
      </w:tr>
      <w:tr w:rsidR="00A1257B" w:rsidRPr="00A1257B" w:rsidTr="00491448">
        <w:trPr>
          <w:trHeight w:val="80"/>
          <w:tblHeader/>
          <w:jc w:val="center"/>
        </w:trPr>
        <w:tc>
          <w:tcPr>
            <w:tcW w:w="457" w:type="dxa"/>
            <w:vMerge/>
            <w:tcBorders>
              <w:top w:val="nil"/>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p>
        </w:tc>
        <w:tc>
          <w:tcPr>
            <w:tcW w:w="1978" w:type="dxa"/>
            <w:vMerge/>
            <w:tcBorders>
              <w:top w:val="nil"/>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p>
        </w:tc>
        <w:tc>
          <w:tcPr>
            <w:tcW w:w="991" w:type="dxa"/>
            <w:vMerge/>
            <w:tcBorders>
              <w:top w:val="nil"/>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2022</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2023</w:t>
            </w:r>
          </w:p>
        </w:tc>
        <w:tc>
          <w:tcPr>
            <w:tcW w:w="7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2024</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2025</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2026</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2027</w:t>
            </w:r>
          </w:p>
        </w:tc>
        <w:tc>
          <w:tcPr>
            <w:tcW w:w="7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2028</w:t>
            </w:r>
          </w:p>
        </w:tc>
        <w:tc>
          <w:tcPr>
            <w:tcW w:w="76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rPr>
                <w:b/>
              </w:rPr>
            </w:pPr>
            <w:r w:rsidRPr="00A1257B">
              <w:rPr>
                <w:b/>
              </w:rPr>
              <w:t>2029</w:t>
            </w:r>
          </w:p>
        </w:tc>
      </w:tr>
      <w:tr w:rsidR="00A1257B" w:rsidRPr="00A1257B" w:rsidTr="00491448">
        <w:trPr>
          <w:trHeight w:val="77"/>
          <w:jc w:val="center"/>
        </w:trPr>
        <w:tc>
          <w:tcPr>
            <w:tcW w:w="45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1</w:t>
            </w:r>
          </w:p>
        </w:tc>
        <w:tc>
          <w:tcPr>
            <w:tcW w:w="19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Котельная пст. Ягкедж, ул. Лесная, д. 10-А</w:t>
            </w:r>
          </w:p>
        </w:tc>
        <w:tc>
          <w:tcPr>
            <w:tcW w:w="9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дрова</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spacing w:line="276" w:lineRule="auto"/>
              <w:jc w:val="center"/>
              <w:rPr>
                <w:rFonts w:eastAsia="Calibri"/>
                <w:sz w:val="24"/>
                <w:szCs w:val="22"/>
                <w:lang w:eastAsia="en-US"/>
              </w:rPr>
            </w:pPr>
            <w:r w:rsidRPr="00A1257B">
              <w:rPr>
                <w:rFonts w:eastAsia="Calibri"/>
                <w:lang w:eastAsia="en-US"/>
              </w:rPr>
              <w:t>271</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lang w:eastAsia="en-US"/>
              </w:rPr>
              <w:t>271</w:t>
            </w:r>
          </w:p>
        </w:tc>
        <w:tc>
          <w:tcPr>
            <w:tcW w:w="7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lang w:eastAsia="en-US"/>
              </w:rPr>
              <w:t>271</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lang w:eastAsia="en-US"/>
              </w:rPr>
              <w:t>271</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lang w:eastAsia="en-US"/>
              </w:rPr>
              <w:t>271</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lang w:eastAsia="en-US"/>
              </w:rPr>
              <w:t>271</w:t>
            </w:r>
          </w:p>
        </w:tc>
        <w:tc>
          <w:tcPr>
            <w:tcW w:w="7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szCs w:val="22"/>
                <w:lang w:eastAsia="en-US"/>
              </w:rPr>
            </w:pPr>
            <w:r w:rsidRPr="00A1257B">
              <w:rPr>
                <w:rFonts w:eastAsia="Calibri"/>
                <w:lang w:eastAsia="en-US"/>
              </w:rPr>
              <w:t>271</w:t>
            </w:r>
          </w:p>
        </w:tc>
        <w:tc>
          <w:tcPr>
            <w:tcW w:w="76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jc w:val="center"/>
              <w:rPr>
                <w:rFonts w:eastAsia="Calibri"/>
                <w:szCs w:val="22"/>
                <w:lang w:eastAsia="en-US"/>
              </w:rPr>
            </w:pPr>
            <w:r w:rsidRPr="00A1257B">
              <w:rPr>
                <w:rFonts w:eastAsia="Calibri"/>
                <w:lang w:eastAsia="en-US"/>
              </w:rPr>
              <w:t>271</w:t>
            </w:r>
          </w:p>
        </w:tc>
      </w:tr>
    </w:tbl>
    <w:p w:rsidR="00A1257B" w:rsidRPr="00A1257B" w:rsidRDefault="00A1257B" w:rsidP="00A1257B">
      <w:pPr>
        <w:keepNext/>
        <w:spacing w:line="276" w:lineRule="auto"/>
        <w:ind w:firstLine="567"/>
        <w:jc w:val="right"/>
        <w:rPr>
          <w:rFonts w:eastAsia="Calibri"/>
          <w:sz w:val="24"/>
          <w:szCs w:val="22"/>
          <w:lang w:eastAsia="en-US"/>
        </w:rPr>
      </w:pPr>
      <w:bookmarkStart w:id="750" w:name="sub_10456"/>
      <w:bookmarkEnd w:id="749"/>
      <w:r w:rsidRPr="00A1257B">
        <w:rPr>
          <w:rFonts w:eastAsia="Calibri"/>
          <w:sz w:val="24"/>
          <w:szCs w:val="22"/>
          <w:lang w:eastAsia="en-US"/>
        </w:rPr>
        <w:t>Таблица 10.3</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Прогнозные значения расходов условного топлива на выработку тепловой энергии источниками тепловой энергии (котельными), тонн условного топлива</w:t>
      </w:r>
    </w:p>
    <w:tbl>
      <w:tblPr>
        <w:tblW w:w="9553" w:type="dxa"/>
        <w:jc w:val="center"/>
        <w:tblInd w:w="1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9"/>
        <w:gridCol w:w="1986"/>
        <w:gridCol w:w="995"/>
        <w:gridCol w:w="764"/>
        <w:gridCol w:w="764"/>
        <w:gridCol w:w="763"/>
        <w:gridCol w:w="764"/>
        <w:gridCol w:w="764"/>
        <w:gridCol w:w="764"/>
        <w:gridCol w:w="763"/>
        <w:gridCol w:w="767"/>
      </w:tblGrid>
      <w:tr w:rsidR="00A1257B" w:rsidRPr="00A1257B" w:rsidTr="00491448">
        <w:trPr>
          <w:trHeight w:val="242"/>
          <w:tblHeader/>
          <w:jc w:val="center"/>
        </w:trPr>
        <w:tc>
          <w:tcPr>
            <w:tcW w:w="459" w:type="dxa"/>
            <w:vMerge w:val="restart"/>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 xml:space="preserve">№ </w:t>
            </w:r>
            <w:proofErr w:type="gramStart"/>
            <w:r w:rsidRPr="00A1257B">
              <w:rPr>
                <w:b/>
              </w:rPr>
              <w:t>п</w:t>
            </w:r>
            <w:proofErr w:type="gramEnd"/>
            <w:r w:rsidRPr="00A1257B">
              <w:rPr>
                <w:b/>
              </w:rPr>
              <w:t>/п</w:t>
            </w:r>
          </w:p>
        </w:tc>
        <w:tc>
          <w:tcPr>
            <w:tcW w:w="1986"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Наименование котельной</w:t>
            </w:r>
          </w:p>
        </w:tc>
        <w:tc>
          <w:tcPr>
            <w:tcW w:w="99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Вид топлива</w:t>
            </w:r>
          </w:p>
        </w:tc>
        <w:tc>
          <w:tcPr>
            <w:tcW w:w="6113" w:type="dxa"/>
            <w:gridSpan w:val="8"/>
            <w:tcBorders>
              <w:top w:val="single" w:sz="4" w:space="0" w:color="auto"/>
              <w:left w:val="single" w:sz="4" w:space="0" w:color="auto"/>
              <w:bottom w:val="single" w:sz="4" w:space="0" w:color="auto"/>
            </w:tcBorders>
            <w:vAlign w:val="center"/>
          </w:tcPr>
          <w:p w:rsidR="00A1257B" w:rsidRPr="00A1257B" w:rsidRDefault="00A1257B" w:rsidP="00A1257B">
            <w:pPr>
              <w:widowControl w:val="0"/>
              <w:autoSpaceDE w:val="0"/>
              <w:autoSpaceDN w:val="0"/>
              <w:adjustRightInd w:val="0"/>
              <w:jc w:val="center"/>
              <w:rPr>
                <w:b/>
              </w:rPr>
            </w:pPr>
            <w:r w:rsidRPr="00A1257B">
              <w:rPr>
                <w:b/>
              </w:rPr>
              <w:t xml:space="preserve">Расход условного топлива, </w:t>
            </w:r>
            <w:proofErr w:type="spellStart"/>
            <w:r w:rsidRPr="00A1257B">
              <w:rPr>
                <w:b/>
              </w:rPr>
              <w:t>т.у.</w:t>
            </w:r>
            <w:proofErr w:type="gramStart"/>
            <w:r w:rsidRPr="00A1257B">
              <w:rPr>
                <w:b/>
              </w:rPr>
              <w:t>т</w:t>
            </w:r>
            <w:proofErr w:type="spellEnd"/>
            <w:proofErr w:type="gramEnd"/>
            <w:r w:rsidRPr="00A1257B">
              <w:rPr>
                <w:b/>
              </w:rPr>
              <w:t>.</w:t>
            </w:r>
          </w:p>
        </w:tc>
      </w:tr>
      <w:tr w:rsidR="00A1257B" w:rsidRPr="00A1257B" w:rsidTr="00491448">
        <w:trPr>
          <w:trHeight w:val="84"/>
          <w:tblHeader/>
          <w:jc w:val="center"/>
        </w:trPr>
        <w:tc>
          <w:tcPr>
            <w:tcW w:w="459" w:type="dxa"/>
            <w:vMerge/>
            <w:tcBorders>
              <w:top w:val="nil"/>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p>
        </w:tc>
        <w:tc>
          <w:tcPr>
            <w:tcW w:w="1986" w:type="dxa"/>
            <w:vMerge/>
            <w:tcBorders>
              <w:top w:val="nil"/>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p>
        </w:tc>
        <w:tc>
          <w:tcPr>
            <w:tcW w:w="995" w:type="dxa"/>
            <w:vMerge/>
            <w:tcBorders>
              <w:top w:val="nil"/>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p>
        </w:tc>
        <w:tc>
          <w:tcPr>
            <w:tcW w:w="7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2022</w:t>
            </w:r>
          </w:p>
        </w:tc>
        <w:tc>
          <w:tcPr>
            <w:tcW w:w="7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2023</w:t>
            </w:r>
          </w:p>
        </w:tc>
        <w:tc>
          <w:tcPr>
            <w:tcW w:w="76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2024</w:t>
            </w:r>
          </w:p>
        </w:tc>
        <w:tc>
          <w:tcPr>
            <w:tcW w:w="7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2025</w:t>
            </w:r>
          </w:p>
        </w:tc>
        <w:tc>
          <w:tcPr>
            <w:tcW w:w="7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2026</w:t>
            </w:r>
          </w:p>
        </w:tc>
        <w:tc>
          <w:tcPr>
            <w:tcW w:w="7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2027</w:t>
            </w:r>
          </w:p>
        </w:tc>
        <w:tc>
          <w:tcPr>
            <w:tcW w:w="76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2028</w:t>
            </w:r>
          </w:p>
        </w:tc>
        <w:tc>
          <w:tcPr>
            <w:tcW w:w="767"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rPr>
                <w:b/>
              </w:rPr>
            </w:pPr>
            <w:r w:rsidRPr="00A1257B">
              <w:rPr>
                <w:b/>
              </w:rPr>
              <w:t>2029</w:t>
            </w:r>
          </w:p>
        </w:tc>
      </w:tr>
      <w:tr w:rsidR="00A1257B" w:rsidRPr="00A1257B" w:rsidTr="00491448">
        <w:trPr>
          <w:trHeight w:val="81"/>
          <w:jc w:val="center"/>
        </w:trPr>
        <w:tc>
          <w:tcPr>
            <w:tcW w:w="459"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1</w:t>
            </w:r>
          </w:p>
        </w:tc>
        <w:tc>
          <w:tcPr>
            <w:tcW w:w="19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Котельная пст. Ягкедж, ул. Лесная, д. 10-А</w:t>
            </w:r>
          </w:p>
        </w:tc>
        <w:tc>
          <w:tcPr>
            <w:tcW w:w="99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дрова</w:t>
            </w:r>
          </w:p>
        </w:tc>
        <w:tc>
          <w:tcPr>
            <w:tcW w:w="76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0,00037</w:t>
            </w:r>
          </w:p>
        </w:tc>
        <w:tc>
          <w:tcPr>
            <w:tcW w:w="76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0,00037</w:t>
            </w:r>
          </w:p>
        </w:tc>
        <w:tc>
          <w:tcPr>
            <w:tcW w:w="76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0,00037</w:t>
            </w:r>
          </w:p>
        </w:tc>
        <w:tc>
          <w:tcPr>
            <w:tcW w:w="76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0,00037</w:t>
            </w:r>
          </w:p>
        </w:tc>
        <w:tc>
          <w:tcPr>
            <w:tcW w:w="76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0,00037</w:t>
            </w:r>
          </w:p>
        </w:tc>
        <w:tc>
          <w:tcPr>
            <w:tcW w:w="76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0,00037</w:t>
            </w:r>
          </w:p>
        </w:tc>
        <w:tc>
          <w:tcPr>
            <w:tcW w:w="76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0,00037</w:t>
            </w:r>
          </w:p>
        </w:tc>
        <w:tc>
          <w:tcPr>
            <w:tcW w:w="767"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ind w:left="-108" w:right="-108"/>
              <w:jc w:val="center"/>
              <w:rPr>
                <w:rFonts w:eastAsia="Calibri"/>
                <w:lang w:eastAsia="en-US"/>
              </w:rPr>
            </w:pPr>
            <w:r w:rsidRPr="00A1257B">
              <w:rPr>
                <w:rFonts w:eastAsia="Calibri"/>
                <w:lang w:eastAsia="en-US"/>
              </w:rPr>
              <w:t>0,00037</w:t>
            </w:r>
          </w:p>
        </w:tc>
      </w:tr>
    </w:tbl>
    <w:p w:rsidR="00A1257B" w:rsidRPr="00A1257B" w:rsidRDefault="00A1257B" w:rsidP="00A1257B">
      <w:pPr>
        <w:keepNext/>
        <w:spacing w:line="276" w:lineRule="auto"/>
        <w:ind w:firstLine="567"/>
        <w:jc w:val="right"/>
        <w:rPr>
          <w:rFonts w:eastAsia="Calibri"/>
          <w:sz w:val="24"/>
          <w:szCs w:val="22"/>
          <w:lang w:eastAsia="en-US"/>
        </w:rPr>
      </w:pPr>
      <w:bookmarkStart w:id="751" w:name="sub_10457"/>
      <w:bookmarkEnd w:id="750"/>
      <w:r w:rsidRPr="00A1257B">
        <w:rPr>
          <w:rFonts w:eastAsia="Calibri"/>
          <w:sz w:val="24"/>
          <w:szCs w:val="22"/>
          <w:lang w:eastAsia="en-US"/>
        </w:rPr>
        <w:t>Таблица 10.4</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 xml:space="preserve">Прогнозные значения расходов натурального топлива на выработку тепловой энергии </w:t>
      </w:r>
    </w:p>
    <w:p w:rsidR="00A1257B" w:rsidRPr="00A1257B" w:rsidRDefault="00A1257B" w:rsidP="00A1257B">
      <w:pPr>
        <w:keepNext/>
        <w:spacing w:line="276" w:lineRule="auto"/>
        <w:jc w:val="center"/>
        <w:rPr>
          <w:rFonts w:eastAsia="Calibri"/>
          <w:sz w:val="24"/>
          <w:szCs w:val="22"/>
          <w:vertAlign w:val="superscript"/>
          <w:lang w:eastAsia="en-US"/>
        </w:rPr>
      </w:pPr>
      <w:r w:rsidRPr="00A1257B">
        <w:rPr>
          <w:rFonts w:eastAsia="Calibri"/>
          <w:sz w:val="24"/>
          <w:szCs w:val="22"/>
          <w:lang w:eastAsia="en-US"/>
        </w:rPr>
        <w:t>источниками тепловой энергии (котельными), т, м</w:t>
      </w:r>
      <w:r w:rsidRPr="00A1257B">
        <w:rPr>
          <w:rFonts w:eastAsia="Calibri"/>
          <w:sz w:val="24"/>
          <w:szCs w:val="22"/>
          <w:vertAlign w:val="superscript"/>
          <w:lang w:eastAsia="en-US"/>
        </w:rPr>
        <w:t>3</w:t>
      </w:r>
      <w:r w:rsidRPr="00A1257B">
        <w:rPr>
          <w:rFonts w:eastAsia="Calibri"/>
          <w:sz w:val="24"/>
          <w:szCs w:val="22"/>
          <w:lang w:eastAsia="en-US"/>
        </w:rPr>
        <w:t>, тыс. м</w:t>
      </w:r>
      <w:r w:rsidRPr="00A1257B">
        <w:rPr>
          <w:rFonts w:eastAsia="Calibri"/>
          <w:sz w:val="24"/>
          <w:szCs w:val="22"/>
          <w:vertAlign w:val="superscript"/>
          <w:lang w:eastAsia="en-US"/>
        </w:rPr>
        <w:t xml:space="preserve">3  </w:t>
      </w:r>
    </w:p>
    <w:tbl>
      <w:tblPr>
        <w:tblW w:w="9515" w:type="dxa"/>
        <w:jc w:val="center"/>
        <w:tblInd w:w="1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7"/>
        <w:gridCol w:w="1978"/>
        <w:gridCol w:w="991"/>
        <w:gridCol w:w="761"/>
        <w:gridCol w:w="761"/>
        <w:gridCol w:w="760"/>
        <w:gridCol w:w="761"/>
        <w:gridCol w:w="761"/>
        <w:gridCol w:w="761"/>
        <w:gridCol w:w="760"/>
        <w:gridCol w:w="764"/>
      </w:tblGrid>
      <w:tr w:rsidR="00A1257B" w:rsidRPr="00A1257B" w:rsidTr="00491448">
        <w:trPr>
          <w:trHeight w:val="230"/>
          <w:tblHeader/>
          <w:jc w:val="center"/>
        </w:trPr>
        <w:tc>
          <w:tcPr>
            <w:tcW w:w="457" w:type="dxa"/>
            <w:vMerge w:val="restart"/>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 xml:space="preserve">№ </w:t>
            </w:r>
            <w:proofErr w:type="gramStart"/>
            <w:r w:rsidRPr="00A1257B">
              <w:rPr>
                <w:b/>
              </w:rPr>
              <w:t>п</w:t>
            </w:r>
            <w:proofErr w:type="gramEnd"/>
            <w:r w:rsidRPr="00A1257B">
              <w:rPr>
                <w:b/>
              </w:rPr>
              <w:t>/п</w:t>
            </w:r>
          </w:p>
        </w:tc>
        <w:tc>
          <w:tcPr>
            <w:tcW w:w="19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Наименование котельной</w:t>
            </w:r>
          </w:p>
        </w:tc>
        <w:tc>
          <w:tcPr>
            <w:tcW w:w="99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Вид топлива</w:t>
            </w:r>
          </w:p>
        </w:tc>
        <w:tc>
          <w:tcPr>
            <w:tcW w:w="6089" w:type="dxa"/>
            <w:gridSpan w:val="8"/>
            <w:tcBorders>
              <w:top w:val="single" w:sz="4" w:space="0" w:color="auto"/>
              <w:left w:val="single" w:sz="4" w:space="0" w:color="auto"/>
              <w:bottom w:val="single" w:sz="4" w:space="0" w:color="auto"/>
            </w:tcBorders>
            <w:vAlign w:val="center"/>
          </w:tcPr>
          <w:p w:rsidR="00A1257B" w:rsidRPr="00A1257B" w:rsidRDefault="00A1257B" w:rsidP="00A1257B">
            <w:pPr>
              <w:widowControl w:val="0"/>
              <w:autoSpaceDE w:val="0"/>
              <w:autoSpaceDN w:val="0"/>
              <w:adjustRightInd w:val="0"/>
              <w:jc w:val="center"/>
              <w:rPr>
                <w:b/>
              </w:rPr>
            </w:pPr>
            <w:r w:rsidRPr="00A1257B">
              <w:rPr>
                <w:b/>
              </w:rPr>
              <w:t>Расход натурального топлива, тыс. м</w:t>
            </w:r>
            <w:r w:rsidRPr="00A1257B">
              <w:rPr>
                <w:b/>
                <w:vertAlign w:val="superscript"/>
              </w:rPr>
              <w:t>3</w:t>
            </w:r>
          </w:p>
        </w:tc>
      </w:tr>
      <w:tr w:rsidR="00A1257B" w:rsidRPr="00A1257B" w:rsidTr="00491448">
        <w:trPr>
          <w:trHeight w:val="80"/>
          <w:tblHeader/>
          <w:jc w:val="center"/>
        </w:trPr>
        <w:tc>
          <w:tcPr>
            <w:tcW w:w="457" w:type="dxa"/>
            <w:vMerge/>
            <w:tcBorders>
              <w:top w:val="nil"/>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p>
        </w:tc>
        <w:tc>
          <w:tcPr>
            <w:tcW w:w="1978" w:type="dxa"/>
            <w:vMerge/>
            <w:tcBorders>
              <w:top w:val="nil"/>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p>
        </w:tc>
        <w:tc>
          <w:tcPr>
            <w:tcW w:w="991" w:type="dxa"/>
            <w:vMerge/>
            <w:tcBorders>
              <w:top w:val="nil"/>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2022</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2023</w:t>
            </w:r>
          </w:p>
        </w:tc>
        <w:tc>
          <w:tcPr>
            <w:tcW w:w="7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2024</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2025</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2026</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2027</w:t>
            </w:r>
          </w:p>
        </w:tc>
        <w:tc>
          <w:tcPr>
            <w:tcW w:w="7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2028</w:t>
            </w:r>
          </w:p>
        </w:tc>
        <w:tc>
          <w:tcPr>
            <w:tcW w:w="76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rPr>
                <w:b/>
              </w:rPr>
            </w:pPr>
            <w:r w:rsidRPr="00A1257B">
              <w:rPr>
                <w:b/>
              </w:rPr>
              <w:t>2029</w:t>
            </w:r>
          </w:p>
        </w:tc>
      </w:tr>
      <w:tr w:rsidR="00A1257B" w:rsidRPr="00A1257B" w:rsidTr="00491448">
        <w:trPr>
          <w:trHeight w:val="77"/>
          <w:jc w:val="center"/>
        </w:trPr>
        <w:tc>
          <w:tcPr>
            <w:tcW w:w="457"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1</w:t>
            </w:r>
          </w:p>
        </w:tc>
        <w:tc>
          <w:tcPr>
            <w:tcW w:w="19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Котельная пст. Ягкедж, ул. Лесная, д. 10-А</w:t>
            </w:r>
          </w:p>
        </w:tc>
        <w:tc>
          <w:tcPr>
            <w:tcW w:w="9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дрова</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1,422</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1,422</w:t>
            </w:r>
          </w:p>
        </w:tc>
        <w:tc>
          <w:tcPr>
            <w:tcW w:w="7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1,422</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1,422</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1,422</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1,422</w:t>
            </w:r>
          </w:p>
        </w:tc>
        <w:tc>
          <w:tcPr>
            <w:tcW w:w="7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1,422</w:t>
            </w:r>
          </w:p>
        </w:tc>
        <w:tc>
          <w:tcPr>
            <w:tcW w:w="764"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ind w:left="-108" w:right="-108"/>
              <w:jc w:val="center"/>
              <w:rPr>
                <w:rFonts w:eastAsia="Calibri"/>
                <w:lang w:eastAsia="en-US"/>
              </w:rPr>
            </w:pPr>
            <w:r w:rsidRPr="00A1257B">
              <w:rPr>
                <w:rFonts w:eastAsia="Calibri"/>
                <w:lang w:eastAsia="en-US"/>
              </w:rPr>
              <w:t>1,422</w:t>
            </w:r>
          </w:p>
        </w:tc>
      </w:tr>
    </w:tbl>
    <w:p w:rsidR="00A1257B" w:rsidRPr="00A1257B" w:rsidRDefault="00A1257B" w:rsidP="00A1257B">
      <w:pPr>
        <w:keepNext/>
        <w:spacing w:line="276" w:lineRule="auto"/>
        <w:ind w:firstLine="567"/>
        <w:jc w:val="right"/>
        <w:rPr>
          <w:rFonts w:eastAsia="Calibri"/>
          <w:sz w:val="24"/>
          <w:szCs w:val="22"/>
          <w:lang w:eastAsia="en-US"/>
        </w:rPr>
      </w:pPr>
      <w:bookmarkStart w:id="752" w:name="sub_10458"/>
      <w:bookmarkEnd w:id="751"/>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10.5</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 xml:space="preserve">Максимальный часовой расход натурального топлива на выработку тепловой энергии на источниках тепловой энергии, </w:t>
      </w:r>
      <w:bookmarkEnd w:id="752"/>
      <w:proofErr w:type="gramStart"/>
      <w:r w:rsidRPr="00A1257B">
        <w:rPr>
          <w:rFonts w:eastAsia="Calibri"/>
          <w:sz w:val="24"/>
          <w:szCs w:val="22"/>
          <w:lang w:eastAsia="en-US"/>
        </w:rPr>
        <w:t>кг</w:t>
      </w:r>
      <w:proofErr w:type="gramEnd"/>
      <w:r w:rsidRPr="00A1257B">
        <w:rPr>
          <w:rFonts w:eastAsia="Calibri"/>
          <w:sz w:val="24"/>
          <w:szCs w:val="22"/>
          <w:lang w:eastAsia="en-US"/>
        </w:rPr>
        <w:t>/час, м</w:t>
      </w:r>
      <w:r w:rsidRPr="00A1257B">
        <w:rPr>
          <w:rFonts w:eastAsia="Calibri"/>
          <w:sz w:val="24"/>
          <w:szCs w:val="22"/>
          <w:vertAlign w:val="superscript"/>
          <w:lang w:eastAsia="en-US"/>
        </w:rPr>
        <w:t>3</w:t>
      </w:r>
      <w:r w:rsidRPr="00A1257B">
        <w:rPr>
          <w:rFonts w:eastAsia="Calibri"/>
          <w:sz w:val="24"/>
          <w:szCs w:val="22"/>
          <w:lang w:eastAsia="en-US"/>
        </w:rPr>
        <w:t>/час</w:t>
      </w:r>
    </w:p>
    <w:tbl>
      <w:tblPr>
        <w:tblW w:w="9553" w:type="dxa"/>
        <w:jc w:val="center"/>
        <w:tblInd w:w="1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9"/>
        <w:gridCol w:w="1986"/>
        <w:gridCol w:w="995"/>
        <w:gridCol w:w="764"/>
        <w:gridCol w:w="764"/>
        <w:gridCol w:w="763"/>
        <w:gridCol w:w="764"/>
        <w:gridCol w:w="764"/>
        <w:gridCol w:w="764"/>
        <w:gridCol w:w="763"/>
        <w:gridCol w:w="767"/>
      </w:tblGrid>
      <w:tr w:rsidR="00A1257B" w:rsidRPr="00A1257B" w:rsidTr="00491448">
        <w:trPr>
          <w:trHeight w:val="242"/>
          <w:tblHeader/>
          <w:jc w:val="center"/>
        </w:trPr>
        <w:tc>
          <w:tcPr>
            <w:tcW w:w="459" w:type="dxa"/>
            <w:vMerge w:val="restart"/>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 xml:space="preserve">№ </w:t>
            </w:r>
            <w:proofErr w:type="gramStart"/>
            <w:r w:rsidRPr="00A1257B">
              <w:rPr>
                <w:b/>
              </w:rPr>
              <w:t>п</w:t>
            </w:r>
            <w:proofErr w:type="gramEnd"/>
            <w:r w:rsidRPr="00A1257B">
              <w:rPr>
                <w:b/>
              </w:rPr>
              <w:t>/п</w:t>
            </w:r>
          </w:p>
        </w:tc>
        <w:tc>
          <w:tcPr>
            <w:tcW w:w="1986"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Наименование котельной</w:t>
            </w:r>
          </w:p>
        </w:tc>
        <w:tc>
          <w:tcPr>
            <w:tcW w:w="99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Вид топлива</w:t>
            </w:r>
          </w:p>
        </w:tc>
        <w:tc>
          <w:tcPr>
            <w:tcW w:w="6113" w:type="dxa"/>
            <w:gridSpan w:val="8"/>
            <w:tcBorders>
              <w:top w:val="single" w:sz="4" w:space="0" w:color="auto"/>
              <w:left w:val="single" w:sz="4" w:space="0" w:color="auto"/>
              <w:bottom w:val="single" w:sz="4" w:space="0" w:color="auto"/>
            </w:tcBorders>
            <w:vAlign w:val="center"/>
          </w:tcPr>
          <w:p w:rsidR="00A1257B" w:rsidRPr="00A1257B" w:rsidRDefault="00A1257B" w:rsidP="00A1257B">
            <w:pPr>
              <w:spacing w:line="276" w:lineRule="auto"/>
              <w:jc w:val="center"/>
              <w:rPr>
                <w:rFonts w:eastAsia="Calibri"/>
                <w:sz w:val="24"/>
                <w:szCs w:val="22"/>
              </w:rPr>
            </w:pPr>
            <w:r w:rsidRPr="00A1257B">
              <w:rPr>
                <w:rFonts w:eastAsia="Calibri"/>
                <w:b/>
                <w:lang w:eastAsia="en-US"/>
              </w:rPr>
              <w:t xml:space="preserve">Максимальный часовой расход натурального топлива, </w:t>
            </w:r>
            <w:proofErr w:type="gramStart"/>
            <w:r w:rsidRPr="00A1257B">
              <w:rPr>
                <w:rFonts w:eastAsia="Calibri"/>
                <w:b/>
                <w:lang w:eastAsia="en-US"/>
              </w:rPr>
              <w:t>кг</w:t>
            </w:r>
            <w:proofErr w:type="gramEnd"/>
            <w:r w:rsidRPr="00A1257B">
              <w:rPr>
                <w:rFonts w:eastAsia="Calibri"/>
                <w:b/>
                <w:lang w:eastAsia="en-US"/>
              </w:rPr>
              <w:t>/час, м</w:t>
            </w:r>
            <w:r w:rsidRPr="00A1257B">
              <w:rPr>
                <w:rFonts w:eastAsia="Calibri"/>
                <w:b/>
                <w:vertAlign w:val="superscript"/>
                <w:lang w:eastAsia="en-US"/>
              </w:rPr>
              <w:t>3</w:t>
            </w:r>
            <w:r w:rsidRPr="00A1257B">
              <w:rPr>
                <w:rFonts w:eastAsia="Calibri"/>
                <w:b/>
                <w:lang w:eastAsia="en-US"/>
              </w:rPr>
              <w:t>/час</w:t>
            </w:r>
          </w:p>
        </w:tc>
      </w:tr>
      <w:tr w:rsidR="00A1257B" w:rsidRPr="00A1257B" w:rsidTr="00491448">
        <w:trPr>
          <w:trHeight w:val="84"/>
          <w:tblHeader/>
          <w:jc w:val="center"/>
        </w:trPr>
        <w:tc>
          <w:tcPr>
            <w:tcW w:w="459" w:type="dxa"/>
            <w:vMerge/>
            <w:tcBorders>
              <w:top w:val="nil"/>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p>
        </w:tc>
        <w:tc>
          <w:tcPr>
            <w:tcW w:w="1986" w:type="dxa"/>
            <w:vMerge/>
            <w:tcBorders>
              <w:top w:val="nil"/>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p>
        </w:tc>
        <w:tc>
          <w:tcPr>
            <w:tcW w:w="995" w:type="dxa"/>
            <w:vMerge/>
            <w:tcBorders>
              <w:top w:val="nil"/>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p>
        </w:tc>
        <w:tc>
          <w:tcPr>
            <w:tcW w:w="7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2022</w:t>
            </w:r>
          </w:p>
        </w:tc>
        <w:tc>
          <w:tcPr>
            <w:tcW w:w="7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2023</w:t>
            </w:r>
          </w:p>
        </w:tc>
        <w:tc>
          <w:tcPr>
            <w:tcW w:w="76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2024</w:t>
            </w:r>
          </w:p>
        </w:tc>
        <w:tc>
          <w:tcPr>
            <w:tcW w:w="7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2025</w:t>
            </w:r>
          </w:p>
        </w:tc>
        <w:tc>
          <w:tcPr>
            <w:tcW w:w="7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2026</w:t>
            </w:r>
          </w:p>
        </w:tc>
        <w:tc>
          <w:tcPr>
            <w:tcW w:w="76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2027</w:t>
            </w:r>
          </w:p>
        </w:tc>
        <w:tc>
          <w:tcPr>
            <w:tcW w:w="76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2028</w:t>
            </w:r>
          </w:p>
        </w:tc>
        <w:tc>
          <w:tcPr>
            <w:tcW w:w="767"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widowControl w:val="0"/>
              <w:autoSpaceDE w:val="0"/>
              <w:autoSpaceDN w:val="0"/>
              <w:adjustRightInd w:val="0"/>
              <w:jc w:val="center"/>
              <w:rPr>
                <w:b/>
              </w:rPr>
            </w:pPr>
            <w:r w:rsidRPr="00A1257B">
              <w:rPr>
                <w:b/>
              </w:rPr>
              <w:t>2029</w:t>
            </w:r>
          </w:p>
        </w:tc>
      </w:tr>
      <w:tr w:rsidR="00A1257B" w:rsidRPr="00A1257B" w:rsidTr="00491448">
        <w:trPr>
          <w:trHeight w:val="81"/>
          <w:jc w:val="center"/>
        </w:trPr>
        <w:tc>
          <w:tcPr>
            <w:tcW w:w="459" w:type="dxa"/>
            <w:tcBorders>
              <w:top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1</w:t>
            </w:r>
          </w:p>
        </w:tc>
        <w:tc>
          <w:tcPr>
            <w:tcW w:w="19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Котельная пст. Ягкедж, ул. Лесная, д. 10-А</w:t>
            </w:r>
          </w:p>
        </w:tc>
        <w:tc>
          <w:tcPr>
            <w:tcW w:w="99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дрова</w:t>
            </w:r>
          </w:p>
        </w:tc>
        <w:tc>
          <w:tcPr>
            <w:tcW w:w="76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н/д</w:t>
            </w:r>
          </w:p>
        </w:tc>
        <w:tc>
          <w:tcPr>
            <w:tcW w:w="76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н/д</w:t>
            </w:r>
          </w:p>
        </w:tc>
        <w:tc>
          <w:tcPr>
            <w:tcW w:w="76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н/д</w:t>
            </w:r>
          </w:p>
        </w:tc>
        <w:tc>
          <w:tcPr>
            <w:tcW w:w="76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н/д</w:t>
            </w:r>
          </w:p>
        </w:tc>
        <w:tc>
          <w:tcPr>
            <w:tcW w:w="76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н/д</w:t>
            </w:r>
          </w:p>
        </w:tc>
        <w:tc>
          <w:tcPr>
            <w:tcW w:w="76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н/д</w:t>
            </w:r>
          </w:p>
        </w:tc>
        <w:tc>
          <w:tcPr>
            <w:tcW w:w="76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н/д</w:t>
            </w:r>
          </w:p>
        </w:tc>
        <w:tc>
          <w:tcPr>
            <w:tcW w:w="767" w:type="dxa"/>
            <w:tcBorders>
              <w:top w:val="single" w:sz="4" w:space="0" w:color="auto"/>
              <w:left w:val="single" w:sz="4" w:space="0" w:color="auto"/>
              <w:bottom w:val="single" w:sz="4" w:space="0" w:color="auto"/>
              <w:right w:val="single" w:sz="4" w:space="0" w:color="auto"/>
            </w:tcBorders>
            <w:vAlign w:val="center"/>
          </w:tcPr>
          <w:p w:rsidR="00A1257B" w:rsidRPr="00A1257B" w:rsidRDefault="00A1257B" w:rsidP="00A1257B">
            <w:pPr>
              <w:jc w:val="center"/>
              <w:rPr>
                <w:rFonts w:eastAsia="Calibri"/>
                <w:lang w:eastAsia="en-US"/>
              </w:rPr>
            </w:pPr>
            <w:r w:rsidRPr="00A1257B">
              <w:rPr>
                <w:rFonts w:eastAsia="Calibri"/>
                <w:lang w:eastAsia="en-US"/>
              </w:rPr>
              <w:t>н/д</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53" w:name="_Toc80099991"/>
      <w:bookmarkStart w:id="754" w:name="_Toc132015929"/>
      <w:bookmarkStart w:id="755" w:name="_Toc132109014"/>
      <w:bookmarkStart w:id="756" w:name="sub_1702"/>
      <w:bookmarkEnd w:id="747"/>
      <w:r w:rsidRPr="00A1257B">
        <w:rPr>
          <w:b/>
          <w:i/>
          <w:color w:val="000000"/>
          <w:sz w:val="24"/>
          <w:szCs w:val="24"/>
          <w:lang w:eastAsia="en-US"/>
        </w:rPr>
        <w:t>б) результаты расчетов по каждому источнику тепловой энергии нормативных запасов топлива</w:t>
      </w:r>
      <w:bookmarkEnd w:id="753"/>
      <w:bookmarkEnd w:id="754"/>
      <w:bookmarkEnd w:id="755"/>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Нормативные запасы топлива на котельных представлены в таблице 10.6.</w:t>
      </w:r>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t>Таблица 10.6</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Нормативные запасы топлива на котельных</w:t>
      </w:r>
    </w:p>
    <w:tbl>
      <w:tblPr>
        <w:tblW w:w="6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00" w:firstRow="0" w:lastRow="0" w:firstColumn="0" w:lastColumn="0" w:noHBand="0" w:noVBand="0"/>
      </w:tblPr>
      <w:tblGrid>
        <w:gridCol w:w="3555"/>
        <w:gridCol w:w="2693"/>
      </w:tblGrid>
      <w:tr w:rsidR="00A1257B" w:rsidRPr="00A1257B" w:rsidTr="00491448">
        <w:trPr>
          <w:tblHeader/>
          <w:jc w:val="center"/>
        </w:trPr>
        <w:tc>
          <w:tcPr>
            <w:tcW w:w="3555"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b/>
                <w:lang w:eastAsia="en-US"/>
              </w:rPr>
            </w:pPr>
            <w:r w:rsidRPr="00A1257B">
              <w:rPr>
                <w:rFonts w:eastAsia="Calibri"/>
                <w:b/>
                <w:lang w:eastAsia="en-US"/>
              </w:rPr>
              <w:t>Наименование</w:t>
            </w:r>
          </w:p>
        </w:tc>
        <w:tc>
          <w:tcPr>
            <w:tcW w:w="2693" w:type="dxa"/>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t>Котельная пст. Ягкедж, ул. Лесная, д. 10-А</w:t>
            </w:r>
          </w:p>
        </w:tc>
      </w:tr>
      <w:tr w:rsidR="00A1257B" w:rsidRPr="00A1257B" w:rsidTr="00491448">
        <w:trPr>
          <w:jc w:val="center"/>
        </w:trPr>
        <w:tc>
          <w:tcPr>
            <w:tcW w:w="3555"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ННЗТ, м</w:t>
            </w:r>
            <w:r w:rsidRPr="00A1257B">
              <w:rPr>
                <w:rFonts w:eastAsia="Calibri"/>
                <w:vertAlign w:val="superscript"/>
                <w:lang w:eastAsia="en-US"/>
              </w:rPr>
              <w:t>3</w:t>
            </w:r>
            <w:r w:rsidRPr="00A1257B">
              <w:rPr>
                <w:rFonts w:eastAsia="Calibri"/>
                <w:lang w:eastAsia="en-US"/>
              </w:rPr>
              <w:t xml:space="preserve"> натурального топлива</w:t>
            </w:r>
          </w:p>
        </w:tc>
        <w:tc>
          <w:tcPr>
            <w:tcW w:w="2693"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w:t>
            </w:r>
          </w:p>
        </w:tc>
      </w:tr>
      <w:tr w:rsidR="00A1257B" w:rsidRPr="00A1257B" w:rsidTr="00491448">
        <w:trPr>
          <w:jc w:val="center"/>
        </w:trPr>
        <w:tc>
          <w:tcPr>
            <w:tcW w:w="3555"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НЭЗТ, м</w:t>
            </w:r>
            <w:r w:rsidRPr="00A1257B">
              <w:rPr>
                <w:rFonts w:eastAsia="Calibri"/>
                <w:vertAlign w:val="superscript"/>
                <w:lang w:eastAsia="en-US"/>
              </w:rPr>
              <w:t>3</w:t>
            </w:r>
            <w:r w:rsidRPr="00A1257B">
              <w:rPr>
                <w:rFonts w:eastAsia="Calibri"/>
                <w:lang w:eastAsia="en-US"/>
              </w:rPr>
              <w:t xml:space="preserve"> натурального топлива</w:t>
            </w:r>
          </w:p>
        </w:tc>
        <w:tc>
          <w:tcPr>
            <w:tcW w:w="2693"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w:t>
            </w:r>
          </w:p>
        </w:tc>
      </w:tr>
      <w:tr w:rsidR="00A1257B" w:rsidRPr="00A1257B" w:rsidTr="00491448">
        <w:trPr>
          <w:jc w:val="center"/>
        </w:trPr>
        <w:tc>
          <w:tcPr>
            <w:tcW w:w="3555"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ОНЗТ, м</w:t>
            </w:r>
            <w:r w:rsidRPr="00A1257B">
              <w:rPr>
                <w:rFonts w:eastAsia="Calibri"/>
                <w:vertAlign w:val="superscript"/>
                <w:lang w:eastAsia="en-US"/>
              </w:rPr>
              <w:t>3</w:t>
            </w:r>
            <w:r w:rsidRPr="00A1257B">
              <w:rPr>
                <w:rFonts w:eastAsia="Calibri"/>
                <w:lang w:eastAsia="en-US"/>
              </w:rPr>
              <w:t xml:space="preserve"> натурального топлива</w:t>
            </w:r>
          </w:p>
        </w:tc>
        <w:tc>
          <w:tcPr>
            <w:tcW w:w="2693" w:type="dxa"/>
            <w:shd w:val="clear" w:color="auto" w:fill="auto"/>
            <w:tcMar>
              <w:left w:w="11" w:type="dxa"/>
              <w:right w:w="11" w:type="dxa"/>
            </w:tcMar>
            <w:vAlign w:val="center"/>
          </w:tcPr>
          <w:p w:rsidR="00A1257B" w:rsidRPr="00A1257B" w:rsidRDefault="00A1257B" w:rsidP="00A1257B">
            <w:pPr>
              <w:spacing w:line="276" w:lineRule="auto"/>
              <w:jc w:val="center"/>
              <w:rPr>
                <w:rFonts w:eastAsia="Calibri"/>
                <w:lang w:eastAsia="en-US"/>
              </w:rPr>
            </w:pPr>
            <w:r w:rsidRPr="00A1257B">
              <w:rPr>
                <w:rFonts w:eastAsia="Calibri"/>
                <w:lang w:eastAsia="en-US"/>
              </w:rPr>
              <w:t>-</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57" w:name="_Toc80099992"/>
      <w:bookmarkStart w:id="758" w:name="_Toc132015930"/>
      <w:bookmarkStart w:id="759" w:name="_Toc132109015"/>
      <w:bookmarkStart w:id="760" w:name="sub_1703"/>
      <w:bookmarkEnd w:id="756"/>
      <w:r w:rsidRPr="00A1257B">
        <w:rPr>
          <w:b/>
          <w:i/>
          <w:color w:val="000000"/>
          <w:sz w:val="24"/>
          <w:szCs w:val="24"/>
          <w:lang w:eastAsia="en-US"/>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7"/>
      <w:bookmarkEnd w:id="758"/>
      <w:bookmarkEnd w:id="759"/>
    </w:p>
    <w:bookmarkEnd w:id="760"/>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Сведения о видах топлива, потребляемого источниками тепловой энергии, приведены в таблице 10.7. </w:t>
      </w:r>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t>Таблица 10.7</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Виды топлива, используемые котельными сельского поселения «Вольдино»</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1064"/>
        <w:gridCol w:w="1342"/>
        <w:gridCol w:w="1824"/>
        <w:gridCol w:w="1232"/>
      </w:tblGrid>
      <w:tr w:rsidR="00A1257B" w:rsidRPr="00A1257B" w:rsidTr="00491448">
        <w:trPr>
          <w:trHeight w:val="70"/>
        </w:trPr>
        <w:tc>
          <w:tcPr>
            <w:tcW w:w="2166" w:type="pct"/>
            <w:vMerge w:val="restart"/>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Наименование котельной</w:t>
            </w:r>
          </w:p>
        </w:tc>
        <w:tc>
          <w:tcPr>
            <w:tcW w:w="1248" w:type="pct"/>
            <w:gridSpan w:val="2"/>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Вид топлива</w:t>
            </w:r>
          </w:p>
        </w:tc>
        <w:tc>
          <w:tcPr>
            <w:tcW w:w="946" w:type="pct"/>
            <w:vMerge w:val="restart"/>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Возобновляемый источник энергии</w:t>
            </w:r>
          </w:p>
        </w:tc>
        <w:tc>
          <w:tcPr>
            <w:tcW w:w="639" w:type="pct"/>
            <w:vMerge w:val="restart"/>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Местный вид топлива</w:t>
            </w:r>
          </w:p>
        </w:tc>
      </w:tr>
      <w:tr w:rsidR="00A1257B" w:rsidRPr="00A1257B" w:rsidTr="00491448">
        <w:trPr>
          <w:trHeight w:val="70"/>
        </w:trPr>
        <w:tc>
          <w:tcPr>
            <w:tcW w:w="2166" w:type="pct"/>
            <w:vMerge/>
            <w:vAlign w:val="center"/>
          </w:tcPr>
          <w:p w:rsidR="00A1257B" w:rsidRPr="00A1257B" w:rsidRDefault="00A1257B" w:rsidP="00A1257B">
            <w:pPr>
              <w:jc w:val="center"/>
              <w:rPr>
                <w:rFonts w:eastAsia="Calibri"/>
                <w:b/>
                <w:szCs w:val="22"/>
                <w:lang w:eastAsia="en-US"/>
              </w:rPr>
            </w:pPr>
          </w:p>
        </w:tc>
        <w:tc>
          <w:tcPr>
            <w:tcW w:w="552" w:type="pct"/>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основное</w:t>
            </w:r>
          </w:p>
        </w:tc>
        <w:tc>
          <w:tcPr>
            <w:tcW w:w="696" w:type="pct"/>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резервное (аварийное)</w:t>
            </w:r>
          </w:p>
        </w:tc>
        <w:tc>
          <w:tcPr>
            <w:tcW w:w="946" w:type="pct"/>
            <w:vMerge/>
            <w:vAlign w:val="center"/>
          </w:tcPr>
          <w:p w:rsidR="00A1257B" w:rsidRPr="00A1257B" w:rsidRDefault="00A1257B" w:rsidP="00A1257B">
            <w:pPr>
              <w:jc w:val="center"/>
              <w:rPr>
                <w:rFonts w:eastAsia="Calibri"/>
                <w:b/>
                <w:szCs w:val="22"/>
                <w:lang w:eastAsia="en-US"/>
              </w:rPr>
            </w:pPr>
          </w:p>
        </w:tc>
        <w:tc>
          <w:tcPr>
            <w:tcW w:w="639" w:type="pct"/>
            <w:vMerge/>
            <w:vAlign w:val="center"/>
          </w:tcPr>
          <w:p w:rsidR="00A1257B" w:rsidRPr="00A1257B" w:rsidRDefault="00A1257B" w:rsidP="00A1257B">
            <w:pPr>
              <w:jc w:val="center"/>
              <w:rPr>
                <w:rFonts w:eastAsia="Calibri"/>
                <w:b/>
                <w:szCs w:val="22"/>
                <w:lang w:eastAsia="en-US"/>
              </w:rPr>
            </w:pPr>
          </w:p>
        </w:tc>
      </w:tr>
      <w:tr w:rsidR="00A1257B" w:rsidRPr="00A1257B" w:rsidTr="00491448">
        <w:tc>
          <w:tcPr>
            <w:tcW w:w="2166" w:type="pct"/>
            <w:vAlign w:val="center"/>
          </w:tcPr>
          <w:p w:rsidR="00A1257B" w:rsidRPr="00A1257B" w:rsidRDefault="00A1257B" w:rsidP="00A1257B">
            <w:pPr>
              <w:rPr>
                <w:rFonts w:eastAsia="Calibri"/>
                <w:lang w:eastAsia="en-US"/>
              </w:rPr>
            </w:pPr>
            <w:r w:rsidRPr="00A1257B">
              <w:rPr>
                <w:rFonts w:eastAsia="Calibri"/>
                <w:lang w:eastAsia="en-US"/>
              </w:rPr>
              <w:t>Котельная пст. Ягкедж, ул. Лесная, д. 10-А</w:t>
            </w:r>
          </w:p>
        </w:tc>
        <w:tc>
          <w:tcPr>
            <w:tcW w:w="552" w:type="pct"/>
            <w:vAlign w:val="center"/>
          </w:tcPr>
          <w:p w:rsidR="00A1257B" w:rsidRPr="00A1257B" w:rsidRDefault="00A1257B" w:rsidP="00A1257B">
            <w:pPr>
              <w:jc w:val="center"/>
              <w:rPr>
                <w:rFonts w:eastAsia="Calibri"/>
                <w:lang w:eastAsia="en-US"/>
              </w:rPr>
            </w:pPr>
            <w:r w:rsidRPr="00A1257B">
              <w:rPr>
                <w:rFonts w:eastAsia="Calibri"/>
                <w:lang w:eastAsia="en-US"/>
              </w:rPr>
              <w:t>дрова</w:t>
            </w:r>
          </w:p>
        </w:tc>
        <w:tc>
          <w:tcPr>
            <w:tcW w:w="696" w:type="pct"/>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w:t>
            </w:r>
          </w:p>
        </w:tc>
        <w:tc>
          <w:tcPr>
            <w:tcW w:w="946" w:type="pct"/>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нет</w:t>
            </w:r>
          </w:p>
        </w:tc>
        <w:tc>
          <w:tcPr>
            <w:tcW w:w="639" w:type="pct"/>
            <w:vAlign w:val="center"/>
          </w:tcPr>
          <w:p w:rsidR="00A1257B" w:rsidRPr="00A1257B" w:rsidRDefault="00A1257B" w:rsidP="00A1257B">
            <w:pPr>
              <w:jc w:val="center"/>
              <w:rPr>
                <w:rFonts w:eastAsia="Calibri"/>
                <w:lang w:eastAsia="en-US"/>
              </w:rPr>
            </w:pPr>
            <w:r w:rsidRPr="00A1257B">
              <w:rPr>
                <w:rFonts w:eastAsia="Calibri"/>
                <w:lang w:eastAsia="en-US"/>
              </w:rPr>
              <w:t>дрова</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61" w:name="_Toc80099993"/>
      <w:bookmarkStart w:id="762" w:name="_Toc132015931"/>
      <w:bookmarkStart w:id="763" w:name="_Toc132109016"/>
      <w:r w:rsidRPr="00A1257B">
        <w:rPr>
          <w:b/>
          <w:i/>
          <w:color w:val="000000"/>
          <w:sz w:val="24"/>
          <w:szCs w:val="24"/>
          <w:lang w:eastAsia="en-US"/>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61"/>
      <w:bookmarkEnd w:id="762"/>
      <w:bookmarkEnd w:id="763"/>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На 2022 год преобладающим видом топлива являются дрова.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Основные характеристики топлива, поставляемого на источник тепла, приведены в таблице 10.8.</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10.8</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Основные характеристики топлива</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613"/>
        <w:gridCol w:w="1356"/>
        <w:gridCol w:w="3402"/>
        <w:gridCol w:w="1762"/>
      </w:tblGrid>
      <w:tr w:rsidR="00A1257B" w:rsidRPr="00A1257B" w:rsidTr="00491448">
        <w:tc>
          <w:tcPr>
            <w:tcW w:w="534" w:type="dxa"/>
            <w:shd w:val="clear" w:color="auto" w:fill="auto"/>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 xml:space="preserve">№ </w:t>
            </w:r>
            <w:proofErr w:type="gramStart"/>
            <w:r w:rsidRPr="00A1257B">
              <w:rPr>
                <w:rFonts w:eastAsia="Calibri"/>
                <w:b/>
                <w:lang w:eastAsia="en-US"/>
              </w:rPr>
              <w:t>п</w:t>
            </w:r>
            <w:proofErr w:type="gramEnd"/>
            <w:r w:rsidRPr="00A1257B">
              <w:rPr>
                <w:rFonts w:eastAsia="Calibri"/>
                <w:b/>
                <w:lang w:eastAsia="en-US"/>
              </w:rPr>
              <w:t>/п</w:t>
            </w:r>
          </w:p>
        </w:tc>
        <w:tc>
          <w:tcPr>
            <w:tcW w:w="2613" w:type="dxa"/>
            <w:shd w:val="clear" w:color="auto" w:fill="auto"/>
            <w:tcMar>
              <w:left w:w="28" w:type="dxa"/>
              <w:right w:w="28" w:type="dxa"/>
            </w:tcMar>
            <w:vAlign w:val="center"/>
          </w:tcPr>
          <w:p w:rsidR="00A1257B" w:rsidRPr="00A1257B" w:rsidRDefault="00A1257B" w:rsidP="00A1257B">
            <w:pPr>
              <w:keepNext/>
              <w:jc w:val="center"/>
              <w:rPr>
                <w:rFonts w:eastAsia="Calibri"/>
                <w:lang w:eastAsia="en-US"/>
              </w:rPr>
            </w:pPr>
            <w:r w:rsidRPr="00A1257B">
              <w:rPr>
                <w:rFonts w:eastAsia="Calibri"/>
                <w:b/>
                <w:lang w:eastAsia="en-US"/>
              </w:rPr>
              <w:t>Наименование котельной</w:t>
            </w:r>
          </w:p>
        </w:tc>
        <w:tc>
          <w:tcPr>
            <w:tcW w:w="1356" w:type="dxa"/>
            <w:shd w:val="clear" w:color="auto" w:fill="auto"/>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Вид топлива</w:t>
            </w:r>
          </w:p>
        </w:tc>
        <w:tc>
          <w:tcPr>
            <w:tcW w:w="3402" w:type="dxa"/>
            <w:shd w:val="clear" w:color="auto" w:fill="auto"/>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Показатель</w:t>
            </w:r>
          </w:p>
        </w:tc>
        <w:tc>
          <w:tcPr>
            <w:tcW w:w="1762" w:type="dxa"/>
            <w:shd w:val="clear" w:color="auto" w:fill="auto"/>
            <w:tcMar>
              <w:left w:w="28" w:type="dxa"/>
              <w:right w:w="28"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Значение</w:t>
            </w:r>
          </w:p>
        </w:tc>
      </w:tr>
      <w:tr w:rsidR="00A1257B" w:rsidRPr="00A1257B" w:rsidTr="00491448">
        <w:tc>
          <w:tcPr>
            <w:tcW w:w="534" w:type="dxa"/>
            <w:vMerge w:val="restart"/>
            <w:shd w:val="clear" w:color="auto" w:fill="auto"/>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1</w:t>
            </w:r>
          </w:p>
        </w:tc>
        <w:tc>
          <w:tcPr>
            <w:tcW w:w="2613" w:type="dxa"/>
            <w:vMerge w:val="restart"/>
            <w:shd w:val="clear" w:color="auto" w:fill="auto"/>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Котельная пст. Ягкедж, ул. Лесная, д. 10-А</w:t>
            </w:r>
          </w:p>
        </w:tc>
        <w:tc>
          <w:tcPr>
            <w:tcW w:w="1356" w:type="dxa"/>
            <w:vMerge w:val="restart"/>
            <w:shd w:val="clear" w:color="auto" w:fill="auto"/>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дрова</w:t>
            </w:r>
          </w:p>
        </w:tc>
        <w:tc>
          <w:tcPr>
            <w:tcW w:w="3402" w:type="dxa"/>
            <w:shd w:val="clear" w:color="auto" w:fill="auto"/>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Низшая теплота сгорания топлива</w:t>
            </w:r>
          </w:p>
        </w:tc>
        <w:tc>
          <w:tcPr>
            <w:tcW w:w="1762" w:type="dxa"/>
            <w:shd w:val="clear" w:color="auto" w:fill="auto"/>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н/д</w:t>
            </w:r>
          </w:p>
        </w:tc>
      </w:tr>
      <w:tr w:rsidR="00A1257B" w:rsidRPr="00A1257B" w:rsidTr="00491448">
        <w:tc>
          <w:tcPr>
            <w:tcW w:w="534" w:type="dxa"/>
            <w:vMerge/>
            <w:shd w:val="clear" w:color="auto" w:fill="auto"/>
            <w:tcMar>
              <w:left w:w="28" w:type="dxa"/>
              <w:right w:w="28" w:type="dxa"/>
            </w:tcMar>
            <w:vAlign w:val="center"/>
          </w:tcPr>
          <w:p w:rsidR="00A1257B" w:rsidRPr="00A1257B" w:rsidRDefault="00A1257B" w:rsidP="00A1257B">
            <w:pPr>
              <w:jc w:val="center"/>
              <w:rPr>
                <w:rFonts w:eastAsia="Calibri"/>
                <w:lang w:eastAsia="en-US"/>
              </w:rPr>
            </w:pPr>
          </w:p>
        </w:tc>
        <w:tc>
          <w:tcPr>
            <w:tcW w:w="2613" w:type="dxa"/>
            <w:vMerge/>
            <w:shd w:val="clear" w:color="auto" w:fill="auto"/>
            <w:tcMar>
              <w:left w:w="28" w:type="dxa"/>
              <w:right w:w="28" w:type="dxa"/>
            </w:tcMar>
            <w:vAlign w:val="center"/>
          </w:tcPr>
          <w:p w:rsidR="00A1257B" w:rsidRPr="00A1257B" w:rsidRDefault="00A1257B" w:rsidP="00A1257B">
            <w:pPr>
              <w:jc w:val="center"/>
            </w:pPr>
          </w:p>
        </w:tc>
        <w:tc>
          <w:tcPr>
            <w:tcW w:w="1356" w:type="dxa"/>
            <w:vMerge/>
            <w:shd w:val="clear" w:color="auto" w:fill="auto"/>
            <w:tcMar>
              <w:left w:w="28" w:type="dxa"/>
              <w:right w:w="28" w:type="dxa"/>
            </w:tcMar>
            <w:vAlign w:val="center"/>
          </w:tcPr>
          <w:p w:rsidR="00A1257B" w:rsidRPr="00A1257B" w:rsidRDefault="00A1257B" w:rsidP="00A1257B">
            <w:pPr>
              <w:jc w:val="center"/>
              <w:rPr>
                <w:rFonts w:eastAsia="Calibri"/>
                <w:lang w:eastAsia="en-US"/>
              </w:rPr>
            </w:pPr>
          </w:p>
        </w:tc>
        <w:tc>
          <w:tcPr>
            <w:tcW w:w="3402" w:type="dxa"/>
            <w:shd w:val="clear" w:color="auto" w:fill="auto"/>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Плотность топлива</w:t>
            </w:r>
          </w:p>
        </w:tc>
        <w:tc>
          <w:tcPr>
            <w:tcW w:w="1762" w:type="dxa"/>
            <w:shd w:val="clear" w:color="auto" w:fill="auto"/>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н/д</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64" w:name="_Toc132015932"/>
      <w:bookmarkStart w:id="765" w:name="_Toc132109017"/>
      <w:r w:rsidRPr="00A1257B">
        <w:rPr>
          <w:b/>
          <w:i/>
          <w:color w:val="000000"/>
          <w:sz w:val="24"/>
          <w:szCs w:val="24"/>
          <w:lang w:eastAsia="en-US"/>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64"/>
      <w:bookmarkEnd w:id="765"/>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Преобладающий в сельском поселении «Вольдино» вид топлива – дрова.</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66" w:name="_Toc80099995"/>
      <w:bookmarkStart w:id="767" w:name="_Toc132015933"/>
      <w:bookmarkStart w:id="768" w:name="_Toc132109018"/>
      <w:r w:rsidRPr="00A1257B">
        <w:rPr>
          <w:b/>
          <w:i/>
          <w:color w:val="000000"/>
          <w:sz w:val="24"/>
          <w:szCs w:val="24"/>
          <w:lang w:eastAsia="en-US"/>
        </w:rPr>
        <w:t>е) приоритетное направление развития топливного баланса муниципального образования</w:t>
      </w:r>
      <w:bookmarkEnd w:id="766"/>
      <w:bookmarkEnd w:id="767"/>
      <w:bookmarkEnd w:id="768"/>
    </w:p>
    <w:p w:rsidR="00A1257B" w:rsidRPr="00A1257B" w:rsidRDefault="00A1257B" w:rsidP="00A1257B">
      <w:pPr>
        <w:spacing w:line="276" w:lineRule="auto"/>
        <w:ind w:firstLine="567"/>
        <w:jc w:val="both"/>
        <w:rPr>
          <w:rFonts w:eastAsia="Calibri"/>
          <w:sz w:val="24"/>
          <w:szCs w:val="22"/>
          <w:lang w:eastAsia="en-US"/>
        </w:rPr>
      </w:pPr>
      <w:bookmarkStart w:id="769" w:name="sub_12311"/>
      <w:bookmarkEnd w:id="740"/>
      <w:r w:rsidRPr="00A1257B">
        <w:rPr>
          <w:rFonts w:eastAsia="Calibri"/>
          <w:sz w:val="24"/>
          <w:szCs w:val="22"/>
          <w:lang w:eastAsia="en-US"/>
        </w:rPr>
        <w:t>Изменение основного вида топлива на котельных не предусматривается.</w:t>
      </w:r>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bookmarkStart w:id="770" w:name="_Toc80099996"/>
      <w:bookmarkStart w:id="771" w:name="_Toc132015934"/>
      <w:bookmarkStart w:id="772" w:name="_Toc132109019"/>
      <w:r w:rsidRPr="00A1257B">
        <w:rPr>
          <w:b/>
          <w:color w:val="000000"/>
          <w:sz w:val="24"/>
          <w:szCs w:val="32"/>
          <w:lang w:eastAsia="en-US"/>
        </w:rPr>
        <w:lastRenderedPageBreak/>
        <w:t>ГЛАВА 11 "ОЦЕНКА НАДЕЖНОСТИ ТЕПЛОСНАБЖЕНИЯ"</w:t>
      </w:r>
      <w:bookmarkEnd w:id="770"/>
      <w:bookmarkEnd w:id="771"/>
      <w:bookmarkEnd w:id="772"/>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73" w:name="_Toc80099997"/>
      <w:bookmarkStart w:id="774" w:name="_Toc132015935"/>
      <w:bookmarkStart w:id="775" w:name="_Toc132109020"/>
      <w:r w:rsidRPr="00A1257B">
        <w:rPr>
          <w:b/>
          <w:i/>
          <w:color w:val="000000"/>
          <w:sz w:val="24"/>
          <w:szCs w:val="24"/>
          <w:lang w:eastAsia="en-US"/>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73"/>
      <w:bookmarkEnd w:id="774"/>
      <w:bookmarkEnd w:id="775"/>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Оценка надежности теплоснабжения по существующему положению представлена в части 9 Главы 1.</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Для оценки надежности теплоснабжения, с точки зрения численности отказов на участках тепловых сетей, применен количественный метод анализа. Данный метод направлен на выявление динамики изменения частоты отказов (аварий) на составных элементах тепловой сети (шт.).</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В таблице ниже представлен поток отказов (частота отказов) на тепловых сетях, а также рассчитана удельная повреждаемость.</w:t>
      </w:r>
    </w:p>
    <w:p w:rsidR="00A1257B" w:rsidRPr="00A1257B" w:rsidRDefault="00A1257B" w:rsidP="00A1257B">
      <w:pPr>
        <w:spacing w:line="276" w:lineRule="auto"/>
        <w:ind w:firstLine="567"/>
        <w:jc w:val="right"/>
        <w:rPr>
          <w:rFonts w:eastAsia="Calibri"/>
          <w:sz w:val="24"/>
          <w:szCs w:val="22"/>
          <w:highlight w:val="yellow"/>
          <w:lang w:eastAsia="en-US"/>
        </w:rPr>
      </w:pPr>
      <w:r w:rsidRPr="00A1257B">
        <w:rPr>
          <w:rFonts w:eastAsia="Calibri"/>
          <w:sz w:val="24"/>
          <w:szCs w:val="22"/>
          <w:lang w:eastAsia="en-US"/>
        </w:rPr>
        <w:t>Таблица 11.1</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Сведения об отказах на тепловых сетях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253"/>
        <w:gridCol w:w="969"/>
        <w:gridCol w:w="969"/>
        <w:gridCol w:w="969"/>
        <w:gridCol w:w="969"/>
        <w:gridCol w:w="969"/>
      </w:tblGrid>
      <w:tr w:rsidR="00A1257B" w:rsidRPr="00A1257B" w:rsidTr="00491448">
        <w:tc>
          <w:tcPr>
            <w:tcW w:w="595"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 xml:space="preserve">№ </w:t>
            </w:r>
            <w:proofErr w:type="gramStart"/>
            <w:r w:rsidRPr="00A1257B">
              <w:rPr>
                <w:rFonts w:eastAsia="Calibri"/>
                <w:b/>
                <w:lang w:eastAsia="en-US"/>
              </w:rPr>
              <w:t>п</w:t>
            </w:r>
            <w:proofErr w:type="gramEnd"/>
            <w:r w:rsidRPr="00A1257B">
              <w:rPr>
                <w:rFonts w:eastAsia="Calibri"/>
                <w:b/>
                <w:lang w:eastAsia="en-US"/>
              </w:rPr>
              <w:t>/п</w:t>
            </w:r>
          </w:p>
        </w:tc>
        <w:tc>
          <w:tcPr>
            <w:tcW w:w="4253"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Наименование показателя</w:t>
            </w:r>
          </w:p>
        </w:tc>
        <w:tc>
          <w:tcPr>
            <w:tcW w:w="969"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2018</w:t>
            </w:r>
          </w:p>
        </w:tc>
        <w:tc>
          <w:tcPr>
            <w:tcW w:w="969"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2019</w:t>
            </w:r>
          </w:p>
        </w:tc>
        <w:tc>
          <w:tcPr>
            <w:tcW w:w="969"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2020</w:t>
            </w:r>
          </w:p>
        </w:tc>
        <w:tc>
          <w:tcPr>
            <w:tcW w:w="969"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2021</w:t>
            </w:r>
          </w:p>
        </w:tc>
        <w:tc>
          <w:tcPr>
            <w:tcW w:w="969"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2022</w:t>
            </w:r>
          </w:p>
        </w:tc>
      </w:tr>
      <w:tr w:rsidR="00A1257B" w:rsidRPr="00A1257B" w:rsidTr="00491448">
        <w:trPr>
          <w:trHeight w:val="77"/>
        </w:trPr>
        <w:tc>
          <w:tcPr>
            <w:tcW w:w="595" w:type="dxa"/>
            <w:shd w:val="clear" w:color="auto" w:fill="auto"/>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1</w:t>
            </w:r>
          </w:p>
        </w:tc>
        <w:tc>
          <w:tcPr>
            <w:tcW w:w="4253" w:type="dxa"/>
            <w:shd w:val="clear" w:color="auto" w:fill="auto"/>
            <w:tcMar>
              <w:left w:w="28" w:type="dxa"/>
              <w:right w:w="28" w:type="dxa"/>
            </w:tcMar>
            <w:vAlign w:val="center"/>
          </w:tcPr>
          <w:p w:rsidR="00A1257B" w:rsidRPr="00A1257B" w:rsidRDefault="00A1257B" w:rsidP="00A1257B">
            <w:pPr>
              <w:rPr>
                <w:rFonts w:eastAsia="Calibri"/>
                <w:lang w:eastAsia="en-US"/>
              </w:rPr>
            </w:pPr>
            <w:r w:rsidRPr="00A1257B">
              <w:rPr>
                <w:rFonts w:eastAsia="Calibri"/>
                <w:lang w:eastAsia="en-US"/>
              </w:rPr>
              <w:t>Общее число отказов, шт.</w:t>
            </w:r>
          </w:p>
        </w:tc>
        <w:tc>
          <w:tcPr>
            <w:tcW w:w="969"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969"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969"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969"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969"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c>
          <w:tcPr>
            <w:tcW w:w="595" w:type="dxa"/>
            <w:shd w:val="clear" w:color="auto" w:fill="auto"/>
            <w:tcMar>
              <w:left w:w="28" w:type="dxa"/>
              <w:right w:w="28" w:type="dxa"/>
            </w:tcMar>
            <w:vAlign w:val="center"/>
          </w:tcPr>
          <w:p w:rsidR="00A1257B" w:rsidRPr="00A1257B" w:rsidRDefault="00A1257B" w:rsidP="00A1257B">
            <w:pPr>
              <w:jc w:val="center"/>
              <w:rPr>
                <w:rFonts w:eastAsia="Calibri"/>
                <w:lang w:eastAsia="en-US"/>
              </w:rPr>
            </w:pPr>
            <w:r w:rsidRPr="00A1257B">
              <w:rPr>
                <w:rFonts w:eastAsia="Calibri"/>
                <w:lang w:eastAsia="en-US"/>
              </w:rPr>
              <w:t>2</w:t>
            </w:r>
          </w:p>
        </w:tc>
        <w:tc>
          <w:tcPr>
            <w:tcW w:w="4253" w:type="dxa"/>
            <w:shd w:val="clear" w:color="auto" w:fill="auto"/>
            <w:tcMar>
              <w:left w:w="28" w:type="dxa"/>
              <w:right w:w="28" w:type="dxa"/>
            </w:tcMar>
            <w:vAlign w:val="center"/>
          </w:tcPr>
          <w:p w:rsidR="00A1257B" w:rsidRPr="00A1257B" w:rsidRDefault="00A1257B" w:rsidP="00A1257B">
            <w:pPr>
              <w:shd w:val="clear" w:color="auto" w:fill="FFFFFF"/>
              <w:rPr>
                <w:rFonts w:ascii="Calibri" w:hAnsi="Calibri"/>
                <w:color w:val="000000"/>
                <w:sz w:val="23"/>
                <w:szCs w:val="23"/>
              </w:rPr>
            </w:pPr>
            <w:r w:rsidRPr="00A1257B">
              <w:rPr>
                <w:color w:val="000000"/>
              </w:rPr>
              <w:t>Удельная повреждаемость тепловых сетей, шт./(</w:t>
            </w:r>
            <w:proofErr w:type="spellStart"/>
            <w:proofErr w:type="gramStart"/>
            <w:r w:rsidRPr="00A1257B">
              <w:rPr>
                <w:color w:val="000000"/>
              </w:rPr>
              <w:t>км</w:t>
            </w:r>
            <w:proofErr w:type="gramEnd"/>
            <w:r w:rsidRPr="00A1257B">
              <w:rPr>
                <w:color w:val="000000"/>
              </w:rPr>
              <w:t>·год</w:t>
            </w:r>
            <w:proofErr w:type="spellEnd"/>
            <w:r w:rsidRPr="00A1257B">
              <w:rPr>
                <w:color w:val="000000"/>
              </w:rPr>
              <w:t>)</w:t>
            </w:r>
          </w:p>
        </w:tc>
        <w:tc>
          <w:tcPr>
            <w:tcW w:w="969"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969"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969"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969"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969" w:type="dxa"/>
            <w:shd w:val="clear" w:color="auto" w:fill="auto"/>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bl>
    <w:p w:rsidR="00A1257B" w:rsidRPr="00A1257B" w:rsidRDefault="00A1257B" w:rsidP="00A1257B">
      <w:pPr>
        <w:spacing w:line="276" w:lineRule="auto"/>
        <w:ind w:firstLine="567"/>
        <w:jc w:val="both"/>
        <w:rPr>
          <w:rFonts w:eastAsia="Calibri"/>
          <w:sz w:val="24"/>
          <w:szCs w:val="22"/>
          <w:lang w:eastAsia="en-US"/>
        </w:rPr>
      </w:pPr>
      <w:bookmarkStart w:id="776" w:name="_Toc80099998"/>
      <w:bookmarkStart w:id="777" w:name="sub_1732"/>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При возникновении аварийных ситуаций и системе теплоснабжения ограничение подачи тепловой энергии и отключение потребителей производится в следующем порядке:</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Потребители тепловой энергии по надежности теплоснабжения делятся на три категории:</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u w:val="single"/>
          <w:lang w:eastAsia="en-US"/>
        </w:rPr>
        <w:t>первая категория</w:t>
      </w:r>
      <w:r w:rsidRPr="00A1257B">
        <w:rPr>
          <w:rFonts w:eastAsia="Calibri"/>
          <w:sz w:val="24"/>
          <w:szCs w:val="22"/>
          <w:lang w:eastAsia="en-US"/>
        </w:rPr>
        <w:t xml:space="preserve">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u w:val="single"/>
          <w:lang w:eastAsia="en-US"/>
        </w:rPr>
        <w:t>вторая категори</w:t>
      </w:r>
      <w:r w:rsidRPr="00A1257B">
        <w:rPr>
          <w:rFonts w:eastAsia="Calibri"/>
          <w:sz w:val="24"/>
          <w:szCs w:val="22"/>
          <w:lang w:eastAsia="en-US"/>
        </w:rPr>
        <w:t>я – потребители, в отношении которых допускается снижение температуры в отапливаемых помещениях на период ликвидации аварии, но не более 54 ч; жилых и общественных зданий до 12</w:t>
      </w:r>
      <w:proofErr w:type="gramStart"/>
      <w:r w:rsidRPr="00A1257B">
        <w:rPr>
          <w:rFonts w:eastAsia="Calibri"/>
          <w:sz w:val="24"/>
          <w:szCs w:val="22"/>
          <w:lang w:eastAsia="en-US"/>
        </w:rPr>
        <w:t xml:space="preserve"> °С</w:t>
      </w:r>
      <w:proofErr w:type="gramEnd"/>
      <w:r w:rsidRPr="00A1257B">
        <w:rPr>
          <w:rFonts w:eastAsia="Calibri"/>
          <w:sz w:val="24"/>
          <w:szCs w:val="22"/>
          <w:lang w:eastAsia="en-US"/>
        </w:rPr>
        <w:t xml:space="preserve">; промышленных зданий до 8 °С.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u w:val="single"/>
          <w:lang w:eastAsia="en-US"/>
        </w:rPr>
        <w:t>третья категория</w:t>
      </w:r>
      <w:r w:rsidRPr="00A1257B">
        <w:rPr>
          <w:rFonts w:eastAsia="Calibri"/>
          <w:sz w:val="24"/>
          <w:szCs w:val="22"/>
          <w:lang w:eastAsia="en-US"/>
        </w:rPr>
        <w:t xml:space="preserve"> – остальные потребители</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График ограничения и аварийного отключения потребителей при недостатке тепловой мощности в системах теплоснабжения населённых пунктов сельского поселения  «Вольдино» на отопительный период 2022-2023 гг. представлен на рисунке 11.1.</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noProof/>
          <w:sz w:val="24"/>
          <w:szCs w:val="22"/>
        </w:rPr>
        <w:lastRenderedPageBreak/>
        <w:drawing>
          <wp:inline distT="0" distB="0" distL="0" distR="0" wp14:anchorId="11998FD0" wp14:editId="4B2EDE7A">
            <wp:extent cx="5494020" cy="794956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494020" cy="7949565"/>
                    </a:xfrm>
                    <a:prstGeom prst="rect">
                      <a:avLst/>
                    </a:prstGeom>
                    <a:noFill/>
                    <a:ln w="9525">
                      <a:noFill/>
                      <a:miter lim="800000"/>
                      <a:headEnd/>
                      <a:tailEnd/>
                    </a:ln>
                  </pic:spPr>
                </pic:pic>
              </a:graphicData>
            </a:graphic>
          </wp:inline>
        </w:drawing>
      </w:r>
    </w:p>
    <w:p w:rsidR="00A1257B" w:rsidRPr="00A1257B" w:rsidRDefault="00A1257B" w:rsidP="00A1257B">
      <w:pPr>
        <w:spacing w:line="276" w:lineRule="auto"/>
        <w:jc w:val="both"/>
        <w:rPr>
          <w:rFonts w:eastAsia="Calibri"/>
          <w:noProof/>
          <w:sz w:val="24"/>
          <w:szCs w:val="22"/>
        </w:rPr>
      </w:pPr>
    </w:p>
    <w:p w:rsidR="00A1257B" w:rsidRPr="00A1257B" w:rsidRDefault="00A1257B" w:rsidP="00A1257B">
      <w:pPr>
        <w:spacing w:line="276" w:lineRule="auto"/>
        <w:jc w:val="center"/>
        <w:rPr>
          <w:rFonts w:eastAsia="Calibri"/>
          <w:sz w:val="24"/>
          <w:szCs w:val="22"/>
          <w:lang w:eastAsia="en-US"/>
        </w:rPr>
      </w:pPr>
      <w:r w:rsidRPr="00A1257B">
        <w:rPr>
          <w:rFonts w:eastAsia="Calibri"/>
          <w:noProof/>
          <w:sz w:val="24"/>
          <w:szCs w:val="22"/>
        </w:rPr>
        <w:t>Рисунок 11.1 – График ограничения отпуска тепловой энергии и теплоносителя в случае возникновения аварийной ситуации на котельной п.Якгедж</w:t>
      </w:r>
    </w:p>
    <w:p w:rsidR="00A1257B" w:rsidRPr="00A1257B" w:rsidRDefault="00A1257B" w:rsidP="00A1257B">
      <w:pPr>
        <w:spacing w:line="276" w:lineRule="auto"/>
        <w:jc w:val="both"/>
        <w:rPr>
          <w:rFonts w:eastAsia="Calibri"/>
          <w:noProof/>
          <w:sz w:val="24"/>
          <w:szCs w:val="22"/>
        </w:rPr>
      </w:pPr>
    </w:p>
    <w:p w:rsidR="00A1257B" w:rsidRPr="00A1257B" w:rsidRDefault="00A1257B" w:rsidP="00A1257B">
      <w:pPr>
        <w:keepNext/>
        <w:keepLines/>
        <w:spacing w:before="120" w:after="120"/>
        <w:ind w:firstLine="340"/>
        <w:jc w:val="both"/>
        <w:outlineLvl w:val="2"/>
        <w:rPr>
          <w:b/>
          <w:i/>
          <w:color w:val="000000"/>
          <w:sz w:val="24"/>
          <w:szCs w:val="24"/>
          <w:lang w:eastAsia="en-US"/>
        </w:rPr>
      </w:pPr>
    </w:p>
    <w:p w:rsidR="00A1257B" w:rsidRPr="00A1257B" w:rsidRDefault="00A1257B" w:rsidP="00A1257B">
      <w:pPr>
        <w:spacing w:line="276" w:lineRule="auto"/>
        <w:ind w:firstLine="567"/>
        <w:jc w:val="both"/>
        <w:rPr>
          <w:rFonts w:eastAsia="Calibri"/>
          <w:sz w:val="24"/>
          <w:szCs w:val="22"/>
          <w:lang w:eastAsia="en-US"/>
        </w:rPr>
      </w:pP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78" w:name="_Toc132015936"/>
      <w:bookmarkStart w:id="779" w:name="_Toc132109021"/>
      <w:r w:rsidRPr="00A1257B">
        <w:rPr>
          <w:b/>
          <w:i/>
          <w:color w:val="000000"/>
          <w:sz w:val="24"/>
          <w:szCs w:val="24"/>
          <w:lang w:eastAsia="en-US"/>
        </w:rPr>
        <w:lastRenderedPageBreak/>
        <w:t>б)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6"/>
      <w:bookmarkEnd w:id="778"/>
      <w:bookmarkEnd w:id="779"/>
    </w:p>
    <w:bookmarkEnd w:id="777"/>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Для анализа восстановлений применен количественный метод анализа.</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При подземной прокладке тепловых сетей в непроходных каналах и </w:t>
      </w:r>
      <w:proofErr w:type="spellStart"/>
      <w:r w:rsidRPr="00A1257B">
        <w:rPr>
          <w:rFonts w:eastAsia="Calibri"/>
          <w:sz w:val="24"/>
          <w:szCs w:val="22"/>
          <w:lang w:eastAsia="en-US"/>
        </w:rPr>
        <w:t>бесканальной</w:t>
      </w:r>
      <w:proofErr w:type="spellEnd"/>
      <w:r w:rsidRPr="00A1257B">
        <w:rPr>
          <w:rFonts w:eastAsia="Calibri"/>
          <w:sz w:val="24"/>
          <w:szCs w:val="22"/>
          <w:lang w:eastAsia="en-US"/>
        </w:rPr>
        <w:t xml:space="preserve"> прокладке величина подачи теплоты (%) для обеспечения внутренней температуры воздуха в отапливаемых помещениях не ниже +12</w:t>
      </w:r>
      <w:proofErr w:type="gramStart"/>
      <w:r w:rsidRPr="00A1257B">
        <w:rPr>
          <w:rFonts w:eastAsia="Calibri"/>
          <w:sz w:val="24"/>
          <w:szCs w:val="22"/>
          <w:lang w:eastAsia="en-US"/>
        </w:rPr>
        <w:t>°С</w:t>
      </w:r>
      <w:proofErr w:type="gramEnd"/>
      <w:r w:rsidRPr="00A1257B">
        <w:rPr>
          <w:rFonts w:eastAsia="Calibri"/>
          <w:sz w:val="24"/>
          <w:szCs w:val="22"/>
          <w:lang w:eastAsia="en-US"/>
        </w:rPr>
        <w:t xml:space="preserve"> в течение ремонтно-восстановительного периода после отказов принимается в соответствии с таблицей 11.2.</w:t>
      </w:r>
    </w:p>
    <w:p w:rsidR="00A1257B" w:rsidRPr="00A1257B" w:rsidRDefault="00A1257B" w:rsidP="00A1257B">
      <w:pPr>
        <w:keepNext/>
        <w:spacing w:line="276" w:lineRule="auto"/>
        <w:ind w:firstLine="567"/>
        <w:jc w:val="right"/>
        <w:rPr>
          <w:rFonts w:eastAsia="Calibri"/>
          <w:sz w:val="24"/>
          <w:szCs w:val="22"/>
          <w:lang w:eastAsia="en-US"/>
        </w:rPr>
      </w:pPr>
      <w:r w:rsidRPr="00A1257B">
        <w:rPr>
          <w:rFonts w:eastAsia="Calibri"/>
          <w:sz w:val="24"/>
          <w:szCs w:val="22"/>
          <w:lang w:eastAsia="en-US"/>
        </w:rPr>
        <w:t>Таблица 11.2</w:t>
      </w:r>
    </w:p>
    <w:p w:rsidR="00A1257B" w:rsidRPr="00A1257B" w:rsidRDefault="00A1257B" w:rsidP="00A1257B">
      <w:pPr>
        <w:keepNext/>
        <w:spacing w:line="276" w:lineRule="auto"/>
        <w:jc w:val="center"/>
        <w:rPr>
          <w:rFonts w:eastAsia="Calibri"/>
          <w:sz w:val="24"/>
          <w:szCs w:val="22"/>
          <w:lang w:eastAsia="en-US"/>
        </w:rPr>
      </w:pPr>
      <w:r w:rsidRPr="00A1257B">
        <w:rPr>
          <w:rFonts w:eastAsia="Calibri"/>
          <w:sz w:val="24"/>
          <w:szCs w:val="22"/>
          <w:lang w:eastAsia="en-US"/>
        </w:rPr>
        <w:t>Допускаемое снижение подачи теплоты в зависимости от диаметра теплопроводов и расчетной температуры наружного воздуха</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2115"/>
        <w:gridCol w:w="1158"/>
        <w:gridCol w:w="1158"/>
        <w:gridCol w:w="1158"/>
        <w:gridCol w:w="1158"/>
        <w:gridCol w:w="1146"/>
      </w:tblGrid>
      <w:tr w:rsidR="00A1257B" w:rsidRPr="00A1257B" w:rsidTr="00491448">
        <w:trPr>
          <w:tblHeader/>
        </w:trPr>
        <w:tc>
          <w:tcPr>
            <w:tcW w:w="937" w:type="pct"/>
            <w:vMerge w:val="restart"/>
            <w:shd w:val="clear" w:color="auto" w:fill="auto"/>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 xml:space="preserve">Диаметр труб тепловых сетей, </w:t>
            </w:r>
            <w:proofErr w:type="gramStart"/>
            <w:r w:rsidRPr="00A1257B">
              <w:rPr>
                <w:rFonts w:eastAsia="Calibri"/>
                <w:b/>
                <w:szCs w:val="22"/>
                <w:lang w:eastAsia="en-US"/>
              </w:rPr>
              <w:t>мм</w:t>
            </w:r>
            <w:proofErr w:type="gramEnd"/>
          </w:p>
        </w:tc>
        <w:tc>
          <w:tcPr>
            <w:tcW w:w="1089" w:type="pct"/>
            <w:vMerge w:val="restart"/>
            <w:shd w:val="clear" w:color="auto" w:fill="auto"/>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 xml:space="preserve">Время восстановления теплоснабжения, </w:t>
            </w:r>
            <w:proofErr w:type="gramStart"/>
            <w:r w:rsidRPr="00A1257B">
              <w:rPr>
                <w:rFonts w:eastAsia="Calibri"/>
                <w:b/>
                <w:szCs w:val="22"/>
                <w:lang w:eastAsia="en-US"/>
              </w:rPr>
              <w:t>ч</w:t>
            </w:r>
            <w:proofErr w:type="gramEnd"/>
          </w:p>
        </w:tc>
        <w:tc>
          <w:tcPr>
            <w:tcW w:w="2974" w:type="pct"/>
            <w:gridSpan w:val="5"/>
            <w:shd w:val="clear" w:color="auto" w:fill="auto"/>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 xml:space="preserve">Расчетная температура наружного воздуха </w:t>
            </w:r>
            <w:r w:rsidRPr="00A1257B">
              <w:rPr>
                <w:rFonts w:eastAsia="Calibri"/>
                <w:b/>
                <w:szCs w:val="22"/>
                <w:lang w:val="en-US" w:eastAsia="en-US"/>
              </w:rPr>
              <w:t>t</w:t>
            </w:r>
            <w:r w:rsidRPr="00A1257B">
              <w:rPr>
                <w:rFonts w:eastAsia="Calibri"/>
                <w:b/>
                <w:szCs w:val="22"/>
                <w:vertAlign w:val="subscript"/>
                <w:lang w:eastAsia="en-US"/>
              </w:rPr>
              <w:t>0</w:t>
            </w:r>
            <w:r w:rsidRPr="00A1257B">
              <w:rPr>
                <w:rFonts w:eastAsia="Calibri"/>
                <w:b/>
                <w:szCs w:val="22"/>
                <w:lang w:eastAsia="en-US"/>
              </w:rPr>
              <w:t>, °</w:t>
            </w:r>
            <w:r w:rsidRPr="00A1257B">
              <w:rPr>
                <w:rFonts w:eastAsia="Calibri"/>
                <w:b/>
                <w:szCs w:val="22"/>
                <w:lang w:val="en-US" w:eastAsia="en-US"/>
              </w:rPr>
              <w:t>C</w:t>
            </w:r>
          </w:p>
        </w:tc>
      </w:tr>
      <w:tr w:rsidR="00A1257B" w:rsidRPr="00A1257B" w:rsidTr="00491448">
        <w:trPr>
          <w:tblHeader/>
        </w:trPr>
        <w:tc>
          <w:tcPr>
            <w:tcW w:w="937" w:type="pct"/>
            <w:vMerge/>
            <w:shd w:val="clear" w:color="auto" w:fill="auto"/>
            <w:vAlign w:val="center"/>
          </w:tcPr>
          <w:p w:rsidR="00A1257B" w:rsidRPr="00A1257B" w:rsidRDefault="00A1257B" w:rsidP="00A1257B">
            <w:pPr>
              <w:jc w:val="center"/>
              <w:rPr>
                <w:rFonts w:eastAsia="Calibri"/>
                <w:b/>
                <w:szCs w:val="22"/>
                <w:lang w:eastAsia="en-US"/>
              </w:rPr>
            </w:pPr>
          </w:p>
        </w:tc>
        <w:tc>
          <w:tcPr>
            <w:tcW w:w="1089" w:type="pct"/>
            <w:vMerge/>
            <w:shd w:val="clear" w:color="auto" w:fill="auto"/>
            <w:vAlign w:val="center"/>
          </w:tcPr>
          <w:p w:rsidR="00A1257B" w:rsidRPr="00A1257B" w:rsidRDefault="00A1257B" w:rsidP="00A1257B">
            <w:pPr>
              <w:jc w:val="center"/>
              <w:rPr>
                <w:rFonts w:eastAsia="Calibri"/>
                <w:b/>
                <w:szCs w:val="22"/>
                <w:lang w:eastAsia="en-US"/>
              </w:rPr>
            </w:pPr>
          </w:p>
        </w:tc>
        <w:tc>
          <w:tcPr>
            <w:tcW w:w="596" w:type="pct"/>
            <w:shd w:val="clear" w:color="auto" w:fill="auto"/>
            <w:vAlign w:val="center"/>
          </w:tcPr>
          <w:p w:rsidR="00A1257B" w:rsidRPr="00A1257B" w:rsidRDefault="00A1257B" w:rsidP="00A1257B">
            <w:pPr>
              <w:jc w:val="center"/>
              <w:rPr>
                <w:rFonts w:eastAsia="Calibri"/>
                <w:b/>
                <w:szCs w:val="22"/>
                <w:lang w:val="en-US" w:eastAsia="en-US"/>
              </w:rPr>
            </w:pPr>
            <w:r w:rsidRPr="00A1257B">
              <w:rPr>
                <w:rFonts w:eastAsia="Calibri"/>
                <w:b/>
                <w:szCs w:val="22"/>
                <w:lang w:val="en-US" w:eastAsia="en-US"/>
              </w:rPr>
              <w:t>-10</w:t>
            </w:r>
          </w:p>
        </w:tc>
        <w:tc>
          <w:tcPr>
            <w:tcW w:w="596" w:type="pct"/>
            <w:shd w:val="clear" w:color="auto" w:fill="auto"/>
            <w:vAlign w:val="center"/>
          </w:tcPr>
          <w:p w:rsidR="00A1257B" w:rsidRPr="00A1257B" w:rsidRDefault="00A1257B" w:rsidP="00A1257B">
            <w:pPr>
              <w:jc w:val="center"/>
              <w:rPr>
                <w:rFonts w:eastAsia="Calibri"/>
                <w:b/>
                <w:szCs w:val="22"/>
                <w:lang w:val="en-US" w:eastAsia="en-US"/>
              </w:rPr>
            </w:pPr>
            <w:r w:rsidRPr="00A1257B">
              <w:rPr>
                <w:rFonts w:eastAsia="Calibri"/>
                <w:b/>
                <w:szCs w:val="22"/>
                <w:lang w:val="en-US" w:eastAsia="en-US"/>
              </w:rPr>
              <w:t>-20</w:t>
            </w:r>
          </w:p>
        </w:tc>
        <w:tc>
          <w:tcPr>
            <w:tcW w:w="596" w:type="pct"/>
            <w:shd w:val="clear" w:color="auto" w:fill="auto"/>
            <w:vAlign w:val="center"/>
          </w:tcPr>
          <w:p w:rsidR="00A1257B" w:rsidRPr="00A1257B" w:rsidRDefault="00A1257B" w:rsidP="00A1257B">
            <w:pPr>
              <w:jc w:val="center"/>
              <w:rPr>
                <w:rFonts w:eastAsia="Calibri"/>
                <w:b/>
                <w:szCs w:val="22"/>
                <w:lang w:val="en-US" w:eastAsia="en-US"/>
              </w:rPr>
            </w:pPr>
            <w:r w:rsidRPr="00A1257B">
              <w:rPr>
                <w:rFonts w:eastAsia="Calibri"/>
                <w:b/>
                <w:szCs w:val="22"/>
                <w:lang w:val="en-US" w:eastAsia="en-US"/>
              </w:rPr>
              <w:t>-30</w:t>
            </w:r>
          </w:p>
        </w:tc>
        <w:tc>
          <w:tcPr>
            <w:tcW w:w="596" w:type="pct"/>
            <w:shd w:val="clear" w:color="auto" w:fill="auto"/>
            <w:vAlign w:val="center"/>
          </w:tcPr>
          <w:p w:rsidR="00A1257B" w:rsidRPr="00A1257B" w:rsidRDefault="00A1257B" w:rsidP="00A1257B">
            <w:pPr>
              <w:jc w:val="center"/>
              <w:rPr>
                <w:rFonts w:eastAsia="Calibri"/>
                <w:b/>
                <w:szCs w:val="22"/>
                <w:lang w:val="en-US" w:eastAsia="en-US"/>
              </w:rPr>
            </w:pPr>
            <w:r w:rsidRPr="00A1257B">
              <w:rPr>
                <w:rFonts w:eastAsia="Calibri"/>
                <w:b/>
                <w:szCs w:val="22"/>
                <w:lang w:val="en-US" w:eastAsia="en-US"/>
              </w:rPr>
              <w:t>-40</w:t>
            </w:r>
          </w:p>
        </w:tc>
        <w:tc>
          <w:tcPr>
            <w:tcW w:w="591" w:type="pct"/>
            <w:shd w:val="clear" w:color="auto" w:fill="auto"/>
            <w:vAlign w:val="center"/>
          </w:tcPr>
          <w:p w:rsidR="00A1257B" w:rsidRPr="00A1257B" w:rsidRDefault="00A1257B" w:rsidP="00A1257B">
            <w:pPr>
              <w:jc w:val="center"/>
              <w:rPr>
                <w:rFonts w:eastAsia="Calibri"/>
                <w:b/>
                <w:szCs w:val="22"/>
                <w:lang w:val="en-US" w:eastAsia="en-US"/>
              </w:rPr>
            </w:pPr>
            <w:r w:rsidRPr="00A1257B">
              <w:rPr>
                <w:rFonts w:eastAsia="Calibri"/>
                <w:b/>
                <w:szCs w:val="22"/>
                <w:lang w:val="en-US" w:eastAsia="en-US"/>
              </w:rPr>
              <w:t>-50</w:t>
            </w:r>
          </w:p>
        </w:tc>
      </w:tr>
      <w:tr w:rsidR="00A1257B" w:rsidRPr="00A1257B" w:rsidTr="00491448">
        <w:trPr>
          <w:tblHeader/>
        </w:trPr>
        <w:tc>
          <w:tcPr>
            <w:tcW w:w="937" w:type="pct"/>
            <w:vMerge/>
            <w:shd w:val="clear" w:color="auto" w:fill="auto"/>
            <w:vAlign w:val="center"/>
          </w:tcPr>
          <w:p w:rsidR="00A1257B" w:rsidRPr="00A1257B" w:rsidRDefault="00A1257B" w:rsidP="00A1257B">
            <w:pPr>
              <w:jc w:val="center"/>
              <w:rPr>
                <w:rFonts w:eastAsia="Calibri"/>
                <w:b/>
                <w:szCs w:val="22"/>
                <w:lang w:eastAsia="en-US"/>
              </w:rPr>
            </w:pPr>
          </w:p>
        </w:tc>
        <w:tc>
          <w:tcPr>
            <w:tcW w:w="1089" w:type="pct"/>
            <w:vMerge/>
            <w:shd w:val="clear" w:color="auto" w:fill="auto"/>
            <w:vAlign w:val="center"/>
          </w:tcPr>
          <w:p w:rsidR="00A1257B" w:rsidRPr="00A1257B" w:rsidRDefault="00A1257B" w:rsidP="00A1257B">
            <w:pPr>
              <w:jc w:val="center"/>
              <w:rPr>
                <w:rFonts w:eastAsia="Calibri"/>
                <w:b/>
                <w:szCs w:val="22"/>
                <w:lang w:eastAsia="en-US"/>
              </w:rPr>
            </w:pPr>
          </w:p>
        </w:tc>
        <w:tc>
          <w:tcPr>
            <w:tcW w:w="2974" w:type="pct"/>
            <w:gridSpan w:val="5"/>
            <w:shd w:val="clear" w:color="auto" w:fill="auto"/>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Допускаемое снижение подачи теплоты, %</w:t>
            </w:r>
          </w:p>
        </w:tc>
      </w:tr>
      <w:tr w:rsidR="00A1257B" w:rsidRPr="00A1257B" w:rsidTr="00491448">
        <w:tc>
          <w:tcPr>
            <w:tcW w:w="937" w:type="pct"/>
            <w:shd w:val="clear" w:color="auto" w:fill="auto"/>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300</w:t>
            </w:r>
          </w:p>
        </w:tc>
        <w:tc>
          <w:tcPr>
            <w:tcW w:w="1089" w:type="pct"/>
            <w:shd w:val="clear" w:color="auto" w:fill="auto"/>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15</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32</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50</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60</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59</w:t>
            </w:r>
          </w:p>
        </w:tc>
        <w:tc>
          <w:tcPr>
            <w:tcW w:w="591"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64</w:t>
            </w:r>
          </w:p>
        </w:tc>
      </w:tr>
      <w:tr w:rsidR="00A1257B" w:rsidRPr="00A1257B" w:rsidTr="00491448">
        <w:tc>
          <w:tcPr>
            <w:tcW w:w="937" w:type="pct"/>
            <w:shd w:val="clear" w:color="auto" w:fill="auto"/>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400</w:t>
            </w:r>
          </w:p>
        </w:tc>
        <w:tc>
          <w:tcPr>
            <w:tcW w:w="1089" w:type="pct"/>
            <w:shd w:val="clear" w:color="auto" w:fill="auto"/>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18</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41</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56</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65</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63</w:t>
            </w:r>
          </w:p>
        </w:tc>
        <w:tc>
          <w:tcPr>
            <w:tcW w:w="591"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68</w:t>
            </w:r>
          </w:p>
        </w:tc>
      </w:tr>
      <w:tr w:rsidR="00A1257B" w:rsidRPr="00A1257B" w:rsidTr="00491448">
        <w:tc>
          <w:tcPr>
            <w:tcW w:w="937" w:type="pct"/>
            <w:shd w:val="clear" w:color="auto" w:fill="auto"/>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500</w:t>
            </w:r>
          </w:p>
        </w:tc>
        <w:tc>
          <w:tcPr>
            <w:tcW w:w="1089" w:type="pct"/>
            <w:shd w:val="clear" w:color="auto" w:fill="auto"/>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22</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49</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63</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70</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69</w:t>
            </w:r>
          </w:p>
        </w:tc>
        <w:tc>
          <w:tcPr>
            <w:tcW w:w="591"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73</w:t>
            </w:r>
          </w:p>
        </w:tc>
      </w:tr>
      <w:tr w:rsidR="00A1257B" w:rsidRPr="00A1257B" w:rsidTr="00491448">
        <w:tc>
          <w:tcPr>
            <w:tcW w:w="937" w:type="pct"/>
            <w:shd w:val="clear" w:color="auto" w:fill="auto"/>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600</w:t>
            </w:r>
          </w:p>
        </w:tc>
        <w:tc>
          <w:tcPr>
            <w:tcW w:w="1089" w:type="pct"/>
            <w:shd w:val="clear" w:color="auto" w:fill="auto"/>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26</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52</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68</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75</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73</w:t>
            </w:r>
          </w:p>
        </w:tc>
        <w:tc>
          <w:tcPr>
            <w:tcW w:w="591"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77</w:t>
            </w:r>
          </w:p>
        </w:tc>
      </w:tr>
      <w:tr w:rsidR="00A1257B" w:rsidRPr="00A1257B" w:rsidTr="00491448">
        <w:tc>
          <w:tcPr>
            <w:tcW w:w="937" w:type="pct"/>
            <w:shd w:val="clear" w:color="auto" w:fill="auto"/>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700</w:t>
            </w:r>
          </w:p>
        </w:tc>
        <w:tc>
          <w:tcPr>
            <w:tcW w:w="1089" w:type="pct"/>
            <w:shd w:val="clear" w:color="auto" w:fill="auto"/>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29</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59</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70</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76</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75</w:t>
            </w:r>
          </w:p>
        </w:tc>
        <w:tc>
          <w:tcPr>
            <w:tcW w:w="591"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78</w:t>
            </w:r>
          </w:p>
        </w:tc>
      </w:tr>
      <w:tr w:rsidR="00A1257B" w:rsidRPr="00A1257B" w:rsidTr="00491448">
        <w:tc>
          <w:tcPr>
            <w:tcW w:w="937" w:type="pct"/>
            <w:shd w:val="clear" w:color="auto" w:fill="auto"/>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800 – 1000</w:t>
            </w:r>
          </w:p>
        </w:tc>
        <w:tc>
          <w:tcPr>
            <w:tcW w:w="1089" w:type="pct"/>
            <w:shd w:val="clear" w:color="auto" w:fill="auto"/>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40</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66</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75</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80</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79</w:t>
            </w:r>
          </w:p>
        </w:tc>
        <w:tc>
          <w:tcPr>
            <w:tcW w:w="591"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82</w:t>
            </w:r>
          </w:p>
        </w:tc>
      </w:tr>
      <w:tr w:rsidR="00A1257B" w:rsidRPr="00A1257B" w:rsidTr="00491448">
        <w:tc>
          <w:tcPr>
            <w:tcW w:w="937" w:type="pct"/>
            <w:shd w:val="clear" w:color="auto" w:fill="auto"/>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1200 – 1400</w:t>
            </w:r>
          </w:p>
        </w:tc>
        <w:tc>
          <w:tcPr>
            <w:tcW w:w="1089" w:type="pct"/>
            <w:shd w:val="clear" w:color="auto" w:fill="auto"/>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До 54</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71</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79</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83</w:t>
            </w:r>
          </w:p>
        </w:tc>
        <w:tc>
          <w:tcPr>
            <w:tcW w:w="596"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82</w:t>
            </w:r>
          </w:p>
        </w:tc>
        <w:tc>
          <w:tcPr>
            <w:tcW w:w="591" w:type="pct"/>
            <w:shd w:val="clear" w:color="auto" w:fill="auto"/>
            <w:vAlign w:val="center"/>
          </w:tcPr>
          <w:p w:rsidR="00A1257B" w:rsidRPr="00A1257B" w:rsidRDefault="00A1257B" w:rsidP="00A1257B">
            <w:pPr>
              <w:jc w:val="center"/>
              <w:rPr>
                <w:rFonts w:eastAsia="Calibri"/>
                <w:szCs w:val="22"/>
                <w:lang w:val="en-US" w:eastAsia="en-US"/>
              </w:rPr>
            </w:pPr>
            <w:r w:rsidRPr="00A1257B">
              <w:rPr>
                <w:rFonts w:eastAsia="Calibri"/>
                <w:szCs w:val="22"/>
                <w:lang w:val="en-US" w:eastAsia="en-US"/>
              </w:rPr>
              <w:t>85</w:t>
            </w:r>
          </w:p>
        </w:tc>
      </w:tr>
    </w:tbl>
    <w:p w:rsidR="00A1257B" w:rsidRPr="00A1257B" w:rsidRDefault="00A1257B" w:rsidP="00A1257B">
      <w:pPr>
        <w:spacing w:line="276" w:lineRule="auto"/>
        <w:ind w:firstLine="567"/>
        <w:jc w:val="both"/>
        <w:rPr>
          <w:rFonts w:eastAsia="Calibri"/>
          <w:sz w:val="24"/>
          <w:szCs w:val="22"/>
          <w:lang w:eastAsia="en-US"/>
        </w:rPr>
      </w:pP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С целью определения состояния строительно-изоляционных конструкций, тепловой изоляции и трубопроводов производятся </w:t>
      </w:r>
      <w:proofErr w:type="spellStart"/>
      <w:r w:rsidRPr="00A1257B">
        <w:rPr>
          <w:rFonts w:eastAsia="Calibri"/>
          <w:sz w:val="24"/>
          <w:szCs w:val="22"/>
          <w:lang w:eastAsia="en-US"/>
        </w:rPr>
        <w:t>шурфовки</w:t>
      </w:r>
      <w:proofErr w:type="spellEnd"/>
      <w:r w:rsidRPr="00A1257B">
        <w:rPr>
          <w:rFonts w:eastAsia="Calibri"/>
          <w:sz w:val="24"/>
          <w:szCs w:val="22"/>
          <w:lang w:eastAsia="en-US"/>
        </w:rPr>
        <w:t xml:space="preserve">, которые в настоящее время являются наиболее достоверным способом </w:t>
      </w:r>
      <w:proofErr w:type="gramStart"/>
      <w:r w:rsidRPr="00A1257B">
        <w:rPr>
          <w:rFonts w:eastAsia="Calibri"/>
          <w:sz w:val="24"/>
          <w:szCs w:val="22"/>
          <w:lang w:eastAsia="en-US"/>
        </w:rPr>
        <w:t>оценки состояния элементов подземных прокладок тепловых сетей</w:t>
      </w:r>
      <w:proofErr w:type="gramEnd"/>
      <w:r w:rsidRPr="00A1257B">
        <w:rPr>
          <w:rFonts w:eastAsia="Calibri"/>
          <w:sz w:val="24"/>
          <w:szCs w:val="22"/>
          <w:lang w:eastAsia="en-US"/>
        </w:rPr>
        <w:t xml:space="preserve">. Для проведения </w:t>
      </w:r>
      <w:proofErr w:type="spellStart"/>
      <w:r w:rsidRPr="00A1257B">
        <w:rPr>
          <w:rFonts w:eastAsia="Calibri"/>
          <w:sz w:val="24"/>
          <w:szCs w:val="22"/>
          <w:lang w:eastAsia="en-US"/>
        </w:rPr>
        <w:t>шурфовок</w:t>
      </w:r>
      <w:proofErr w:type="spellEnd"/>
      <w:r w:rsidRPr="00A1257B">
        <w:rPr>
          <w:rFonts w:eastAsia="Calibri"/>
          <w:sz w:val="24"/>
          <w:szCs w:val="22"/>
          <w:lang w:eastAsia="en-US"/>
        </w:rPr>
        <w:t xml:space="preserve"> ежегодно составляются планы. Количество проводимых </w:t>
      </w:r>
      <w:proofErr w:type="spellStart"/>
      <w:r w:rsidRPr="00A1257B">
        <w:rPr>
          <w:rFonts w:eastAsia="Calibri"/>
          <w:sz w:val="24"/>
          <w:szCs w:val="22"/>
          <w:lang w:eastAsia="en-US"/>
        </w:rPr>
        <w:t>шурфовок</w:t>
      </w:r>
      <w:proofErr w:type="spellEnd"/>
      <w:r w:rsidRPr="00A1257B">
        <w:rPr>
          <w:rFonts w:eastAsia="Calibri"/>
          <w:sz w:val="24"/>
          <w:szCs w:val="22"/>
          <w:lang w:eastAsia="en-US"/>
        </w:rPr>
        <w:t xml:space="preserve"> устанавливается предприятием тепловых сетей и зависит от протяженности тепловой сети, ее состояния, вида изоляционных конструкций. Результаты </w:t>
      </w:r>
      <w:proofErr w:type="spellStart"/>
      <w:r w:rsidRPr="00A1257B">
        <w:rPr>
          <w:rFonts w:eastAsia="Calibri"/>
          <w:sz w:val="24"/>
          <w:szCs w:val="22"/>
          <w:lang w:eastAsia="en-US"/>
        </w:rPr>
        <w:t>шурфовок</w:t>
      </w:r>
      <w:proofErr w:type="spellEnd"/>
      <w:r w:rsidRPr="00A1257B">
        <w:rPr>
          <w:rFonts w:eastAsia="Calibri"/>
          <w:sz w:val="24"/>
          <w:szCs w:val="22"/>
          <w:lang w:eastAsia="en-US"/>
        </w:rPr>
        <w:t xml:space="preserve"> учитываются при составлении плана ремонтов тепловых сетей.</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w:t>
      </w:r>
      <w:r w:rsidRPr="00A1257B">
        <w:rPr>
          <w:rFonts w:eastAsia="Calibri"/>
          <w:sz w:val="24"/>
          <w:szCs w:val="22"/>
          <w:lang w:eastAsia="en-US"/>
        </w:rPr>
        <w:lastRenderedPageBreak/>
        <w:t>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w:t>
      </w:r>
      <w:proofErr w:type="spellStart"/>
      <w:r w:rsidRPr="00A1257B">
        <w:rPr>
          <w:rFonts w:eastAsia="Calibri"/>
          <w:sz w:val="24"/>
          <w:szCs w:val="22"/>
          <w:lang w:eastAsia="en-US"/>
        </w:rPr>
        <w:t>водоподогревательных</w:t>
      </w:r>
      <w:proofErr w:type="spellEnd"/>
      <w:r w:rsidRPr="00A1257B">
        <w:rPr>
          <w:rFonts w:eastAsia="Calibri"/>
          <w:sz w:val="24"/>
          <w:szCs w:val="22"/>
          <w:lang w:eastAsia="en-US"/>
        </w:rPr>
        <w:t xml:space="preserve">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w:t>
      </w:r>
      <w:proofErr w:type="gramStart"/>
      <w:r w:rsidRPr="00A1257B">
        <w:rPr>
          <w:rFonts w:eastAsia="Calibri"/>
          <w:sz w:val="24"/>
          <w:szCs w:val="22"/>
          <w:lang w:eastAsia="en-US"/>
        </w:rPr>
        <w:t>см</w:t>
      </w:r>
      <w:proofErr w:type="gramEnd"/>
      <w:r w:rsidRPr="00A1257B">
        <w:rPr>
          <w:rFonts w:eastAsia="Calibri"/>
          <w:sz w:val="24"/>
          <w:szCs w:val="22"/>
          <w:lang w:eastAsia="en-US"/>
        </w:rPr>
        <w:t>²). Температура воды в трубопроводах при испытаниях не превышает 45°C.</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Для дистанционного обнаружения мест повреждения трубопроводов тепловых сетей канальной и </w:t>
      </w:r>
      <w:proofErr w:type="spellStart"/>
      <w:r w:rsidRPr="00A1257B">
        <w:rPr>
          <w:rFonts w:eastAsia="Calibri"/>
          <w:sz w:val="24"/>
          <w:szCs w:val="22"/>
          <w:lang w:eastAsia="en-US"/>
        </w:rPr>
        <w:t>бесканальной</w:t>
      </w:r>
      <w:proofErr w:type="spellEnd"/>
      <w:r w:rsidRPr="00A1257B">
        <w:rPr>
          <w:rFonts w:eastAsia="Calibri"/>
          <w:sz w:val="24"/>
          <w:szCs w:val="22"/>
          <w:lang w:eastAsia="en-US"/>
        </w:rPr>
        <w:t xml:space="preserve"> прокладки под слоем грунта на глубине до 3-4 м в зависимости от типа грунта и вида дефекта используются </w:t>
      </w:r>
      <w:proofErr w:type="spellStart"/>
      <w:r w:rsidRPr="00A1257B">
        <w:rPr>
          <w:rFonts w:eastAsia="Calibri"/>
          <w:sz w:val="24"/>
          <w:szCs w:val="22"/>
          <w:lang w:eastAsia="en-US"/>
        </w:rPr>
        <w:t>течеискатели</w:t>
      </w:r>
      <w:proofErr w:type="spellEnd"/>
      <w:r w:rsidRPr="00A1257B">
        <w:rPr>
          <w:rFonts w:eastAsia="Calibri"/>
          <w:sz w:val="24"/>
          <w:szCs w:val="22"/>
          <w:lang w:eastAsia="en-US"/>
        </w:rPr>
        <w:t>.</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A1257B" w:rsidRPr="00A1257B" w:rsidRDefault="00A1257B" w:rsidP="00A1257B">
      <w:pPr>
        <w:spacing w:line="276" w:lineRule="auto"/>
        <w:ind w:firstLine="567"/>
        <w:jc w:val="both"/>
        <w:rPr>
          <w:rFonts w:eastAsia="Calibri"/>
          <w:sz w:val="24"/>
          <w:szCs w:val="22"/>
          <w:highlight w:val="yellow"/>
          <w:lang w:eastAsia="en-US"/>
        </w:rPr>
      </w:pPr>
      <w:r w:rsidRPr="00A1257B">
        <w:rPr>
          <w:rFonts w:eastAsia="Calibri"/>
          <w:sz w:val="24"/>
          <w:szCs w:val="22"/>
          <w:lang w:eastAsia="en-US"/>
        </w:rP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 354 от 06.05.2011 г.</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80" w:name="_Toc80099999"/>
      <w:bookmarkStart w:id="781" w:name="_Toc132015937"/>
      <w:bookmarkStart w:id="782" w:name="_Toc132109022"/>
      <w:bookmarkStart w:id="783" w:name="sub_1733"/>
      <w:r w:rsidRPr="00A1257B">
        <w:rPr>
          <w:b/>
          <w:i/>
          <w:color w:val="000000"/>
          <w:sz w:val="24"/>
          <w:szCs w:val="24"/>
          <w:lang w:eastAsia="en-US"/>
        </w:rPr>
        <w:t>в)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80"/>
      <w:bookmarkEnd w:id="781"/>
      <w:bookmarkEnd w:id="782"/>
    </w:p>
    <w:bookmarkEnd w:id="783"/>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В связи с тем,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рассчитываются для отопительно-вентиляционной нагрузки.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их достаточным количеством 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p>
    <w:p w:rsidR="00A1257B" w:rsidRPr="00A1257B" w:rsidRDefault="00A1257B" w:rsidP="00A1257B">
      <w:pPr>
        <w:spacing w:line="276" w:lineRule="auto"/>
        <w:ind w:firstLine="567"/>
        <w:jc w:val="both"/>
        <w:rPr>
          <w:rFonts w:eastAsia="Calibri"/>
          <w:sz w:val="24"/>
          <w:szCs w:val="22"/>
          <w:lang w:eastAsia="en-US"/>
        </w:rPr>
      </w:pPr>
      <w:proofErr w:type="gramStart"/>
      <w:r w:rsidRPr="00A1257B">
        <w:rPr>
          <w:rFonts w:eastAsia="Calibri"/>
          <w:sz w:val="24"/>
          <w:szCs w:val="22"/>
          <w:lang w:eastAsia="en-US"/>
        </w:rPr>
        <w:t xml:space="preserve">При расчетном режиме данные потребители могут быть обеспечены расчетными расходом и температурой теплоносителя, а при сниженных параметрах в аварийном режиме существенно снижаются параметры теплоносителя на вводе, следовательно, и температура внутреннего воздуха. </w:t>
      </w:r>
      <w:proofErr w:type="gramEnd"/>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Участки </w:t>
      </w:r>
      <w:proofErr w:type="gramStart"/>
      <w:r w:rsidRPr="00A1257B">
        <w:rPr>
          <w:rFonts w:eastAsia="Calibri"/>
          <w:sz w:val="24"/>
          <w:szCs w:val="22"/>
          <w:lang w:eastAsia="en-US"/>
        </w:rPr>
        <w:t>с</w:t>
      </w:r>
      <w:proofErr w:type="gramEnd"/>
      <w:r w:rsidRPr="00A1257B">
        <w:rPr>
          <w:rFonts w:eastAsia="Calibri"/>
          <w:sz w:val="24"/>
          <w:szCs w:val="22"/>
          <w:lang w:eastAsia="en-US"/>
        </w:rPr>
        <w:t xml:space="preserve">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Если сеть тупиковая (не имеет кольцевой части), очевидно, что при выходе из строя одного из элементов полностью прекращается теплоснабжение потребителей, </w:t>
      </w:r>
      <w:r w:rsidRPr="00A1257B">
        <w:rPr>
          <w:rFonts w:eastAsia="Calibri"/>
          <w:sz w:val="24"/>
          <w:szCs w:val="22"/>
          <w:lang w:eastAsia="en-US"/>
        </w:rPr>
        <w:lastRenderedPageBreak/>
        <w:t xml:space="preserve">расположенных за этим элементом. Теплоснабжение остальных потребителей не нарушается. Наибольшие значения относительного количества отключенной нагрузки имеют головные участки теплосети. Чем выше данные значения, тем большее влияние имеет данных участков на надежность системы в целом. </w:t>
      </w:r>
      <w:proofErr w:type="gramStart"/>
      <w:r w:rsidRPr="00A1257B">
        <w:rPr>
          <w:rFonts w:eastAsia="Calibri"/>
          <w:sz w:val="24"/>
          <w:szCs w:val="22"/>
          <w:lang w:eastAsia="en-US"/>
        </w:rPr>
        <w:t xml:space="preserve">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roofErr w:type="gramEnd"/>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и ограничено минимально-допустимым значением 12</w:t>
      </w:r>
      <w:proofErr w:type="gramStart"/>
      <w:r w:rsidRPr="00A1257B">
        <w:rPr>
          <w:rFonts w:eastAsia="Calibri"/>
          <w:sz w:val="24"/>
          <w:szCs w:val="22"/>
          <w:lang w:eastAsia="en-US"/>
        </w:rPr>
        <w:t xml:space="preserve"> °С</w:t>
      </w:r>
      <w:proofErr w:type="gramEnd"/>
      <w:r w:rsidRPr="00A1257B">
        <w:rPr>
          <w:rFonts w:eastAsia="Calibri"/>
          <w:sz w:val="24"/>
          <w:szCs w:val="22"/>
          <w:lang w:eastAsia="en-US"/>
        </w:rPr>
        <w:t xml:space="preserve">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w:t>
      </w:r>
      <w:proofErr w:type="gramStart"/>
      <w:r w:rsidRPr="00A1257B">
        <w:rPr>
          <w:rFonts w:eastAsia="Calibri"/>
          <w:sz w:val="24"/>
          <w:szCs w:val="22"/>
          <w:lang w:eastAsia="en-US"/>
        </w:rPr>
        <w:t>нормативным</w:t>
      </w:r>
      <w:proofErr w:type="gramEnd"/>
      <w:r w:rsidRPr="00A1257B">
        <w:rPr>
          <w:rFonts w:eastAsia="Calibri"/>
          <w:sz w:val="24"/>
          <w:szCs w:val="22"/>
          <w:lang w:eastAsia="en-US"/>
        </w:rPr>
        <w:t xml:space="preserve"> необходимо дополнительное секционирование тепловой сети.</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По данным полученным от </w:t>
      </w:r>
      <w:proofErr w:type="spellStart"/>
      <w:r w:rsidRPr="00A1257B">
        <w:rPr>
          <w:rFonts w:eastAsia="Calibri"/>
          <w:sz w:val="24"/>
          <w:szCs w:val="22"/>
          <w:lang w:eastAsia="en-US"/>
        </w:rPr>
        <w:t>ресурсоснабжающей</w:t>
      </w:r>
      <w:proofErr w:type="spellEnd"/>
      <w:r w:rsidRPr="00A1257B">
        <w:rPr>
          <w:rFonts w:eastAsia="Calibri"/>
          <w:sz w:val="24"/>
          <w:szCs w:val="22"/>
          <w:lang w:eastAsia="en-US"/>
        </w:rPr>
        <w:t xml:space="preserve"> организации серьезных отказов тепловых сетей в 2022 году не возникало.</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84" w:name="_Toc80100000"/>
      <w:bookmarkStart w:id="785" w:name="_Toc132015938"/>
      <w:bookmarkStart w:id="786" w:name="_Toc132109023"/>
      <w:bookmarkStart w:id="787" w:name="sub_1734"/>
      <w:r w:rsidRPr="00A1257B">
        <w:rPr>
          <w:b/>
          <w:i/>
          <w:color w:val="000000"/>
          <w:sz w:val="24"/>
          <w:szCs w:val="24"/>
          <w:lang w:eastAsia="en-US"/>
        </w:rPr>
        <w:t xml:space="preserve">г) обоснование </w:t>
      </w:r>
      <w:proofErr w:type="gramStart"/>
      <w:r w:rsidRPr="00A1257B">
        <w:rPr>
          <w:b/>
          <w:i/>
          <w:color w:val="000000"/>
          <w:sz w:val="24"/>
          <w:szCs w:val="24"/>
          <w:lang w:eastAsia="en-US"/>
        </w:rPr>
        <w:t>результатов оценки коэффициентов готовности теплопроводов</w:t>
      </w:r>
      <w:proofErr w:type="gramEnd"/>
      <w:r w:rsidRPr="00A1257B">
        <w:rPr>
          <w:b/>
          <w:i/>
          <w:color w:val="000000"/>
          <w:sz w:val="24"/>
          <w:szCs w:val="24"/>
          <w:lang w:eastAsia="en-US"/>
        </w:rPr>
        <w:t xml:space="preserve"> к несению тепловой нагрузки</w:t>
      </w:r>
      <w:bookmarkEnd w:id="784"/>
      <w:bookmarkEnd w:id="785"/>
      <w:bookmarkEnd w:id="786"/>
    </w:p>
    <w:bookmarkEnd w:id="787"/>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Пропускная способность трубопроводов достаточна для пропуска расчетного расхода теплоносителя.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88" w:name="_Toc80100001"/>
      <w:bookmarkStart w:id="789" w:name="_Toc132015939"/>
      <w:bookmarkStart w:id="790" w:name="_Toc132109024"/>
      <w:bookmarkStart w:id="791" w:name="sub_1735"/>
      <w:r w:rsidRPr="00A1257B">
        <w:rPr>
          <w:b/>
          <w:i/>
          <w:color w:val="000000"/>
          <w:sz w:val="24"/>
          <w:szCs w:val="24"/>
          <w:lang w:eastAsia="en-US"/>
        </w:rPr>
        <w:t xml:space="preserve">д) обоснование результатов оценки </w:t>
      </w:r>
      <w:proofErr w:type="spellStart"/>
      <w:r w:rsidRPr="00A1257B">
        <w:rPr>
          <w:b/>
          <w:i/>
          <w:color w:val="000000"/>
          <w:sz w:val="24"/>
          <w:szCs w:val="24"/>
          <w:lang w:eastAsia="en-US"/>
        </w:rPr>
        <w:t>недоотпуска</w:t>
      </w:r>
      <w:proofErr w:type="spellEnd"/>
      <w:r w:rsidRPr="00A1257B">
        <w:rPr>
          <w:b/>
          <w:i/>
          <w:color w:val="000000"/>
          <w:sz w:val="24"/>
          <w:szCs w:val="24"/>
          <w:lang w:eastAsia="en-US"/>
        </w:rPr>
        <w:t xml:space="preserve"> тепловой энергии по причине отказов (аварийных ситуаций) и простоев тепловых сетей и источников тепловой энергии</w:t>
      </w:r>
      <w:bookmarkEnd w:id="788"/>
      <w:bookmarkEnd w:id="789"/>
      <w:bookmarkEnd w:id="790"/>
    </w:p>
    <w:bookmarkEnd w:id="791"/>
    <w:p w:rsidR="00A1257B" w:rsidRPr="00A1257B" w:rsidRDefault="00A1257B" w:rsidP="00A1257B">
      <w:pPr>
        <w:autoSpaceDE w:val="0"/>
        <w:autoSpaceDN w:val="0"/>
        <w:adjustRightInd w:val="0"/>
        <w:spacing w:line="276" w:lineRule="auto"/>
        <w:ind w:firstLine="567"/>
        <w:jc w:val="both"/>
        <w:rPr>
          <w:rFonts w:eastAsia="Calibri"/>
          <w:sz w:val="24"/>
          <w:szCs w:val="26"/>
          <w:lang w:eastAsia="en-US"/>
        </w:rPr>
      </w:pPr>
      <w:r w:rsidRPr="00A1257B">
        <w:rPr>
          <w:rFonts w:eastAsia="Calibri"/>
          <w:sz w:val="24"/>
          <w:szCs w:val="26"/>
        </w:rPr>
        <w:t xml:space="preserve">Согласно </w:t>
      </w:r>
      <w:r w:rsidRPr="00A1257B">
        <w:rPr>
          <w:rFonts w:eastAsia="Calibri"/>
          <w:sz w:val="24"/>
          <w:szCs w:val="22"/>
          <w:lang w:eastAsia="en-US"/>
        </w:rPr>
        <w:t>СП 124.13330.2012</w:t>
      </w:r>
      <w:r w:rsidRPr="00A1257B">
        <w:rPr>
          <w:rFonts w:eastAsia="Calibri"/>
          <w:sz w:val="24"/>
          <w:szCs w:val="26"/>
          <w:lang w:eastAsia="en-US"/>
        </w:rPr>
        <w:t xml:space="preserve"> при авариях (отказах) </w:t>
      </w:r>
      <w:r w:rsidRPr="00A1257B">
        <w:rPr>
          <w:rFonts w:eastAsia="Calibri"/>
          <w:sz w:val="24"/>
          <w:szCs w:val="22"/>
          <w:lang w:eastAsia="en-US"/>
        </w:rPr>
        <w:t>в системе централизованного теплоснабжения в течение всего ремонтно-восстановительного периода должно обеспечиваться</w:t>
      </w:r>
      <w:r w:rsidRPr="00A1257B">
        <w:rPr>
          <w:rFonts w:eastAsia="Calibri"/>
          <w:sz w:val="24"/>
          <w:szCs w:val="26"/>
          <w:lang w:eastAsia="en-US"/>
        </w:rPr>
        <w:t xml:space="preserve"> допустимое снижение теплоты при расчетной температуре наружного воздуха (таблица 11.3). </w:t>
      </w:r>
    </w:p>
    <w:p w:rsidR="00A1257B" w:rsidRPr="00A1257B" w:rsidRDefault="00A1257B" w:rsidP="00A1257B">
      <w:pPr>
        <w:spacing w:line="276" w:lineRule="auto"/>
        <w:ind w:firstLine="567"/>
        <w:jc w:val="right"/>
        <w:rPr>
          <w:rFonts w:eastAsia="Calibri"/>
          <w:sz w:val="24"/>
          <w:szCs w:val="26"/>
          <w:lang w:eastAsia="en-US"/>
        </w:rPr>
      </w:pPr>
      <w:bookmarkStart w:id="792" w:name="_Ref393205344"/>
      <w:r w:rsidRPr="00A1257B">
        <w:rPr>
          <w:rFonts w:eastAsia="Calibri"/>
          <w:sz w:val="24"/>
          <w:szCs w:val="26"/>
          <w:lang w:eastAsia="en-US"/>
        </w:rPr>
        <w:t>Таблица 11.3</w:t>
      </w:r>
    </w:p>
    <w:p w:rsidR="00A1257B" w:rsidRPr="00A1257B" w:rsidRDefault="00A1257B" w:rsidP="00A1257B">
      <w:pPr>
        <w:autoSpaceDE w:val="0"/>
        <w:autoSpaceDN w:val="0"/>
        <w:adjustRightInd w:val="0"/>
        <w:spacing w:line="276" w:lineRule="auto"/>
        <w:jc w:val="center"/>
        <w:rPr>
          <w:rFonts w:eastAsia="Calibri"/>
          <w:sz w:val="24"/>
          <w:szCs w:val="26"/>
          <w:highlight w:val="yellow"/>
          <w:lang w:eastAsia="en-US"/>
        </w:rPr>
      </w:pPr>
      <w:r w:rsidRPr="00A1257B">
        <w:rPr>
          <w:rFonts w:eastAsia="Calibri"/>
          <w:sz w:val="24"/>
          <w:szCs w:val="26"/>
          <w:lang w:eastAsia="en-US"/>
        </w:rPr>
        <w:t>Допустимое снижение теплоты при расчетной температуре наружного воздуха для проектирования отопления</w:t>
      </w:r>
    </w:p>
    <w:tbl>
      <w:tblPr>
        <w:tblW w:w="5000" w:type="pct"/>
        <w:jc w:val="center"/>
        <w:shd w:val="clear" w:color="auto" w:fill="FFFFFF"/>
        <w:tblCellMar>
          <w:left w:w="28" w:type="dxa"/>
          <w:right w:w="28" w:type="dxa"/>
        </w:tblCellMar>
        <w:tblLook w:val="0000" w:firstRow="0" w:lastRow="0" w:firstColumn="0" w:lastColumn="0" w:noHBand="0" w:noVBand="0"/>
      </w:tblPr>
      <w:tblGrid>
        <w:gridCol w:w="4303"/>
        <w:gridCol w:w="1033"/>
        <w:gridCol w:w="1091"/>
        <w:gridCol w:w="1091"/>
        <w:gridCol w:w="1091"/>
        <w:gridCol w:w="1084"/>
      </w:tblGrid>
      <w:tr w:rsidR="00A1257B" w:rsidRPr="00A1257B" w:rsidTr="00491448">
        <w:trPr>
          <w:tblHeader/>
          <w:jc w:val="center"/>
        </w:trPr>
        <w:tc>
          <w:tcPr>
            <w:tcW w:w="2219" w:type="pct"/>
            <w:vMerge w:val="restart"/>
            <w:tcBorders>
              <w:top w:val="single" w:sz="4" w:space="0" w:color="auto"/>
              <w:left w:val="single" w:sz="4" w:space="0" w:color="auto"/>
              <w:bottom w:val="single" w:sz="6" w:space="0" w:color="auto"/>
              <w:right w:val="single" w:sz="4" w:space="0" w:color="auto"/>
            </w:tcBorders>
            <w:shd w:val="clear" w:color="auto" w:fill="FFFFFF"/>
            <w:vAlign w:val="center"/>
          </w:tcPr>
          <w:p w:rsidR="00A1257B" w:rsidRPr="00A1257B" w:rsidRDefault="00A1257B" w:rsidP="00A1257B">
            <w:pPr>
              <w:jc w:val="center"/>
              <w:rPr>
                <w:rFonts w:eastAsia="Calibri"/>
                <w:b/>
                <w:szCs w:val="22"/>
                <w:lang w:eastAsia="en-US"/>
              </w:rPr>
            </w:pPr>
            <w:bookmarkStart w:id="793" w:name="TO0000001"/>
            <w:bookmarkEnd w:id="792"/>
            <w:r w:rsidRPr="00A1257B">
              <w:rPr>
                <w:rFonts w:eastAsia="Calibri"/>
                <w:b/>
                <w:szCs w:val="22"/>
                <w:lang w:eastAsia="en-US"/>
              </w:rPr>
              <w:t>Наименование показателя</w:t>
            </w:r>
          </w:p>
        </w:tc>
        <w:tc>
          <w:tcPr>
            <w:tcW w:w="2781" w:type="pct"/>
            <w:gridSpan w:val="5"/>
            <w:tcBorders>
              <w:top w:val="single" w:sz="4" w:space="0" w:color="auto"/>
              <w:left w:val="single" w:sz="4" w:space="0" w:color="auto"/>
              <w:bottom w:val="single" w:sz="6" w:space="0" w:color="auto"/>
              <w:right w:val="single" w:sz="4" w:space="0" w:color="auto"/>
            </w:tcBorders>
            <w:shd w:val="clear" w:color="auto" w:fill="FFFFFF"/>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 xml:space="preserve">Расчетная температура наружного воздуха для проектирования отопления </w:t>
            </w:r>
            <w:proofErr w:type="spellStart"/>
            <w:proofErr w:type="gramStart"/>
            <w:r w:rsidRPr="00A1257B">
              <w:rPr>
                <w:rFonts w:eastAsia="Calibri"/>
                <w:b/>
                <w:szCs w:val="22"/>
                <w:lang w:eastAsia="en-US"/>
              </w:rPr>
              <w:t>t</w:t>
            </w:r>
            <w:proofErr w:type="gramEnd"/>
            <w:r w:rsidRPr="00A1257B">
              <w:rPr>
                <w:rFonts w:eastAsia="Calibri"/>
                <w:b/>
                <w:szCs w:val="22"/>
                <w:lang w:eastAsia="en-US"/>
              </w:rPr>
              <w:t>о</w:t>
            </w:r>
            <w:proofErr w:type="spellEnd"/>
            <w:r w:rsidRPr="00A1257B">
              <w:rPr>
                <w:rFonts w:eastAsia="Calibri"/>
                <w:b/>
                <w:szCs w:val="22"/>
                <w:lang w:eastAsia="en-US"/>
              </w:rPr>
              <w:t>, °С</w:t>
            </w:r>
          </w:p>
        </w:tc>
      </w:tr>
      <w:tr w:rsidR="00A1257B" w:rsidRPr="00A1257B" w:rsidTr="00491448">
        <w:trPr>
          <w:tblHeader/>
          <w:jc w:val="center"/>
        </w:trPr>
        <w:tc>
          <w:tcPr>
            <w:tcW w:w="2219" w:type="pct"/>
            <w:vMerge/>
            <w:tcBorders>
              <w:top w:val="single" w:sz="4" w:space="0" w:color="auto"/>
              <w:left w:val="single" w:sz="4" w:space="0" w:color="auto"/>
              <w:bottom w:val="single" w:sz="6" w:space="0" w:color="auto"/>
              <w:right w:val="single" w:sz="4" w:space="0" w:color="auto"/>
            </w:tcBorders>
            <w:shd w:val="clear" w:color="auto" w:fill="FFFFFF"/>
            <w:vAlign w:val="center"/>
          </w:tcPr>
          <w:p w:rsidR="00A1257B" w:rsidRPr="00A1257B" w:rsidRDefault="00A1257B" w:rsidP="00A1257B">
            <w:pPr>
              <w:jc w:val="center"/>
              <w:rPr>
                <w:rFonts w:eastAsia="Calibri"/>
                <w:b/>
                <w:szCs w:val="22"/>
                <w:lang w:eastAsia="en-US"/>
              </w:rPr>
            </w:pP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минус 10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минус 20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минус 30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минус 40</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tcPr>
          <w:p w:rsidR="00A1257B" w:rsidRPr="00A1257B" w:rsidRDefault="00A1257B" w:rsidP="00A1257B">
            <w:pPr>
              <w:jc w:val="center"/>
              <w:rPr>
                <w:rFonts w:eastAsia="Calibri"/>
                <w:b/>
                <w:szCs w:val="22"/>
                <w:lang w:eastAsia="en-US"/>
              </w:rPr>
            </w:pPr>
            <w:r w:rsidRPr="00A1257B">
              <w:rPr>
                <w:rFonts w:eastAsia="Calibri"/>
                <w:b/>
                <w:szCs w:val="22"/>
                <w:lang w:eastAsia="en-US"/>
              </w:rPr>
              <w:t>минус 50</w:t>
            </w:r>
          </w:p>
        </w:tc>
      </w:tr>
      <w:tr w:rsidR="00A1257B" w:rsidRPr="00A1257B" w:rsidTr="00491448">
        <w:trPr>
          <w:jc w:val="center"/>
        </w:trPr>
        <w:tc>
          <w:tcPr>
            <w:tcW w:w="2219" w:type="pct"/>
            <w:tcBorders>
              <w:top w:val="single" w:sz="6" w:space="0" w:color="auto"/>
              <w:left w:val="single" w:sz="4" w:space="0" w:color="auto"/>
              <w:bottom w:val="single" w:sz="6" w:space="0" w:color="auto"/>
              <w:right w:val="single" w:sz="4" w:space="0" w:color="auto"/>
            </w:tcBorders>
            <w:shd w:val="clear" w:color="auto" w:fill="FFFFFF"/>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 xml:space="preserve">Допустимое снижение подачи теплоты, %, </w:t>
            </w:r>
            <w:proofErr w:type="gramStart"/>
            <w:r w:rsidRPr="00A1257B">
              <w:rPr>
                <w:rFonts w:eastAsia="Calibri"/>
                <w:szCs w:val="22"/>
                <w:lang w:eastAsia="en-US"/>
              </w:rPr>
              <w:t>до</w:t>
            </w:r>
            <w:proofErr w:type="gramEnd"/>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78</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84</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87</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89</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91</w:t>
            </w:r>
          </w:p>
        </w:tc>
      </w:tr>
      <w:tr w:rsidR="00A1257B" w:rsidRPr="00A1257B" w:rsidTr="00491448">
        <w:trPr>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FFFFFF"/>
            <w:vAlign w:val="center"/>
          </w:tcPr>
          <w:p w:rsidR="00A1257B" w:rsidRPr="00A1257B" w:rsidRDefault="00A1257B" w:rsidP="00A1257B">
            <w:pPr>
              <w:rPr>
                <w:rFonts w:eastAsia="Calibri"/>
                <w:szCs w:val="22"/>
                <w:lang w:eastAsia="en-US"/>
              </w:rPr>
            </w:pPr>
            <w:r w:rsidRPr="00A1257B">
              <w:rPr>
                <w:rFonts w:eastAsia="Calibri"/>
                <w:szCs w:val="22"/>
                <w:lang w:eastAsia="en-US"/>
              </w:rPr>
              <w:t>Примечание - Таблица соответствует температуре наружного воздуха наиболее холодной пятидневки обеспеченностью 0,92</w:t>
            </w:r>
          </w:p>
        </w:tc>
      </w:tr>
      <w:bookmarkEnd w:id="793"/>
    </w:tbl>
    <w:p w:rsidR="00A1257B" w:rsidRPr="00A1257B" w:rsidRDefault="00A1257B" w:rsidP="00A1257B">
      <w:pPr>
        <w:spacing w:line="276" w:lineRule="auto"/>
        <w:ind w:firstLine="567"/>
        <w:jc w:val="both"/>
        <w:rPr>
          <w:rFonts w:eastAsia="Calibri"/>
          <w:sz w:val="24"/>
          <w:szCs w:val="22"/>
          <w:highlight w:val="yellow"/>
          <w:lang w:eastAsia="en-US"/>
        </w:rPr>
      </w:pPr>
    </w:p>
    <w:p w:rsidR="00A1257B" w:rsidRPr="00A1257B" w:rsidRDefault="00A1257B" w:rsidP="00A1257B">
      <w:pPr>
        <w:spacing w:line="276" w:lineRule="auto"/>
        <w:ind w:firstLine="567"/>
        <w:jc w:val="both"/>
        <w:rPr>
          <w:rFonts w:eastAsia="Calibri"/>
          <w:sz w:val="24"/>
          <w:szCs w:val="22"/>
          <w:highlight w:val="yellow"/>
          <w:lang w:eastAsia="en-US"/>
        </w:rPr>
      </w:pPr>
      <w:bookmarkStart w:id="794" w:name="sub_181184"/>
      <w:bookmarkStart w:id="795" w:name="sub_12312"/>
      <w:bookmarkEnd w:id="769"/>
      <w:r w:rsidRPr="00A1257B">
        <w:rPr>
          <w:rFonts w:eastAsia="Calibri"/>
          <w:sz w:val="24"/>
          <w:szCs w:val="22"/>
          <w:lang w:eastAsia="en-US"/>
        </w:rPr>
        <w:t xml:space="preserve">Средний </w:t>
      </w:r>
      <w:proofErr w:type="spellStart"/>
      <w:r w:rsidRPr="00A1257B">
        <w:rPr>
          <w:rFonts w:eastAsia="Calibri"/>
          <w:sz w:val="24"/>
          <w:szCs w:val="22"/>
          <w:lang w:eastAsia="en-US"/>
        </w:rPr>
        <w:t>недоотпуск</w:t>
      </w:r>
      <w:proofErr w:type="spellEnd"/>
      <w:r w:rsidRPr="00A1257B">
        <w:rPr>
          <w:rFonts w:eastAsia="Calibri"/>
          <w:sz w:val="24"/>
          <w:szCs w:val="22"/>
          <w:lang w:eastAsia="en-US"/>
        </w:rPr>
        <w:t xml:space="preserve"> тепловой энергии потребителей в системе теплоснабжения представлен в таблице 11.4.</w:t>
      </w:r>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t>Таблица 11.4</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 xml:space="preserve">Средний </w:t>
      </w:r>
      <w:proofErr w:type="spellStart"/>
      <w:r w:rsidRPr="00A1257B">
        <w:rPr>
          <w:rFonts w:eastAsia="Calibri"/>
          <w:sz w:val="24"/>
          <w:szCs w:val="22"/>
          <w:lang w:eastAsia="en-US"/>
        </w:rPr>
        <w:t>недоотпуск</w:t>
      </w:r>
      <w:proofErr w:type="spellEnd"/>
      <w:r w:rsidRPr="00A1257B">
        <w:rPr>
          <w:rFonts w:eastAsia="Calibri"/>
          <w:sz w:val="24"/>
          <w:szCs w:val="22"/>
          <w:lang w:eastAsia="en-US"/>
        </w:rPr>
        <w:t xml:space="preserve"> тепловой энергии потребителей в системе теплоснабжения</w:t>
      </w:r>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14"/>
        <w:gridCol w:w="1190"/>
        <w:gridCol w:w="1191"/>
        <w:gridCol w:w="1190"/>
        <w:gridCol w:w="1191"/>
        <w:gridCol w:w="1191"/>
      </w:tblGrid>
      <w:tr w:rsidR="00A1257B" w:rsidRPr="00A1257B" w:rsidTr="00491448">
        <w:trPr>
          <w:tblHeader/>
        </w:trPr>
        <w:tc>
          <w:tcPr>
            <w:tcW w:w="37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bookmarkEnd w:id="794"/>
          <w:p w:rsidR="00A1257B" w:rsidRPr="00A1257B" w:rsidRDefault="00A1257B" w:rsidP="00A1257B">
            <w:pPr>
              <w:jc w:val="center"/>
              <w:rPr>
                <w:rFonts w:eastAsia="Calibri"/>
                <w:b/>
                <w:lang w:eastAsia="en-US"/>
              </w:rPr>
            </w:pPr>
            <w:r w:rsidRPr="00A1257B">
              <w:rPr>
                <w:rFonts w:eastAsia="Calibri"/>
                <w:b/>
                <w:lang w:eastAsia="en-US"/>
              </w:rPr>
              <w:t>Наименование показателя</w:t>
            </w:r>
          </w:p>
        </w:tc>
        <w:tc>
          <w:tcPr>
            <w:tcW w:w="11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2018</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2019</w:t>
            </w:r>
          </w:p>
        </w:tc>
        <w:tc>
          <w:tcPr>
            <w:tcW w:w="11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2020</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2021</w:t>
            </w:r>
          </w:p>
        </w:tc>
        <w:tc>
          <w:tcPr>
            <w:tcW w:w="1191"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2022</w:t>
            </w:r>
          </w:p>
        </w:tc>
      </w:tr>
      <w:tr w:rsidR="00A1257B" w:rsidRPr="00A1257B" w:rsidTr="00491448">
        <w:tc>
          <w:tcPr>
            <w:tcW w:w="37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lang w:eastAsia="en-US"/>
              </w:rPr>
            </w:pPr>
            <w:r w:rsidRPr="00A1257B">
              <w:rPr>
                <w:rFonts w:eastAsia="Calibri"/>
                <w:lang w:eastAsia="en-US"/>
              </w:rPr>
              <w:t>В магистральных тепловых сетях</w:t>
            </w:r>
          </w:p>
        </w:tc>
        <w:tc>
          <w:tcPr>
            <w:tcW w:w="11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1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191"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c>
          <w:tcPr>
            <w:tcW w:w="37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lang w:eastAsia="en-US"/>
              </w:rPr>
            </w:pPr>
            <w:r w:rsidRPr="00A1257B">
              <w:rPr>
                <w:rFonts w:eastAsia="Calibri"/>
                <w:lang w:eastAsia="en-US"/>
              </w:rPr>
              <w:t>В распределительных тепловых сетях</w:t>
            </w:r>
          </w:p>
        </w:tc>
        <w:tc>
          <w:tcPr>
            <w:tcW w:w="11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1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191"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r w:rsidR="00A1257B" w:rsidRPr="00A1257B" w:rsidTr="00491448">
        <w:tc>
          <w:tcPr>
            <w:tcW w:w="37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lang w:eastAsia="en-US"/>
              </w:rPr>
            </w:pPr>
            <w:r w:rsidRPr="00A1257B">
              <w:rPr>
                <w:rFonts w:eastAsia="Calibri"/>
                <w:lang w:eastAsia="en-US"/>
              </w:rPr>
              <w:t>Итого</w:t>
            </w:r>
          </w:p>
        </w:tc>
        <w:tc>
          <w:tcPr>
            <w:tcW w:w="11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1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c>
          <w:tcPr>
            <w:tcW w:w="1191" w:type="dxa"/>
            <w:tcBorders>
              <w:top w:val="single" w:sz="4" w:space="0" w:color="auto"/>
              <w:left w:val="single" w:sz="4" w:space="0" w:color="auto"/>
              <w:bottom w:val="single" w:sz="4" w:space="0" w:color="auto"/>
            </w:tcBorders>
            <w:tcMar>
              <w:left w:w="28" w:type="dxa"/>
              <w:right w:w="28" w:type="dxa"/>
            </w:tcMar>
            <w:vAlign w:val="center"/>
          </w:tcPr>
          <w:p w:rsidR="00A1257B" w:rsidRPr="00A1257B" w:rsidRDefault="00A1257B" w:rsidP="00A1257B">
            <w:pPr>
              <w:jc w:val="center"/>
              <w:rPr>
                <w:rFonts w:eastAsia="Calibri"/>
                <w:b/>
                <w:lang w:eastAsia="en-US"/>
              </w:rPr>
            </w:pPr>
            <w:r w:rsidRPr="00A1257B">
              <w:rPr>
                <w:rFonts w:eastAsia="Calibri"/>
                <w:b/>
                <w:lang w:eastAsia="en-US"/>
              </w:rPr>
              <w:t>-</w:t>
            </w:r>
          </w:p>
        </w:tc>
      </w:tr>
    </w:tbl>
    <w:p w:rsidR="00A1257B" w:rsidRPr="00A1257B" w:rsidRDefault="00A1257B" w:rsidP="00A1257B">
      <w:pPr>
        <w:autoSpaceDE w:val="0"/>
        <w:autoSpaceDN w:val="0"/>
        <w:adjustRightInd w:val="0"/>
        <w:spacing w:line="276" w:lineRule="auto"/>
        <w:ind w:firstLine="567"/>
        <w:jc w:val="both"/>
        <w:rPr>
          <w:rFonts w:eastAsia="Calibri"/>
          <w:sz w:val="24"/>
          <w:szCs w:val="26"/>
        </w:rPr>
      </w:pPr>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bookmarkStart w:id="796" w:name="_Toc80100002"/>
      <w:bookmarkStart w:id="797" w:name="_Toc132015940"/>
      <w:bookmarkStart w:id="798" w:name="_Toc132109025"/>
      <w:r w:rsidRPr="00A1257B">
        <w:rPr>
          <w:b/>
          <w:color w:val="000000"/>
          <w:sz w:val="24"/>
          <w:szCs w:val="32"/>
          <w:lang w:eastAsia="en-US"/>
        </w:rPr>
        <w:lastRenderedPageBreak/>
        <w:t>ГЛАВА 12 "ОБОСНОВАНИЕ ИНВЕСТИЦИЙ В СТРОИТЕЛЬСТВО, РЕКОНСТРУКЦИЮ, ТЕХНИЧЕСКОЕ ПЕРЕВООРУЖЕНИЕ И (ИЛИ) МОДЕРНИЗАЦИЮ"</w:t>
      </w:r>
      <w:bookmarkEnd w:id="796"/>
      <w:bookmarkEnd w:id="797"/>
      <w:bookmarkEnd w:id="798"/>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799" w:name="_Toc80100003"/>
      <w:bookmarkStart w:id="800" w:name="_Toc132015941"/>
      <w:bookmarkStart w:id="801" w:name="_Toc132109026"/>
      <w:bookmarkStart w:id="802" w:name="sub_1761"/>
      <w:r w:rsidRPr="00A1257B">
        <w:rPr>
          <w:b/>
          <w:i/>
          <w:color w:val="000000"/>
          <w:sz w:val="24"/>
          <w:szCs w:val="24"/>
          <w:lang w:eastAsia="en-US"/>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99"/>
      <w:bookmarkEnd w:id="800"/>
      <w:bookmarkEnd w:id="801"/>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Оценка величины необходимых инвестиций в строительство, реконструкцию, техническое перевооружение и (или) модернизацию источников тепловой энергии и тепловых сетей представлена в таблице 12.1.</w:t>
      </w:r>
    </w:p>
    <w:p w:rsidR="00A1257B" w:rsidRPr="00A1257B" w:rsidRDefault="00A1257B" w:rsidP="00A1257B">
      <w:pPr>
        <w:spacing w:line="276" w:lineRule="auto"/>
        <w:ind w:firstLine="567"/>
        <w:jc w:val="right"/>
        <w:rPr>
          <w:rFonts w:eastAsia="Calibri"/>
          <w:sz w:val="24"/>
          <w:szCs w:val="22"/>
          <w:lang w:eastAsia="en-US"/>
        </w:rPr>
        <w:sectPr w:rsidR="00A1257B" w:rsidRPr="00A1257B" w:rsidSect="00491448">
          <w:pgSz w:w="11906" w:h="16838"/>
          <w:pgMar w:top="851" w:right="851" w:bottom="851" w:left="1418" w:header="709" w:footer="6" w:gutter="0"/>
          <w:cols w:space="708"/>
          <w:docGrid w:linePitch="360"/>
        </w:sectPr>
      </w:pPr>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lastRenderedPageBreak/>
        <w:t>Таблица 12.1</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Предложения по величине необходимых инвестиций на строительство, реконструкцию, техническое перевооружение и (или) модернизацию источников тепловой энергии 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4"/>
        <w:gridCol w:w="6743"/>
        <w:gridCol w:w="2643"/>
        <w:gridCol w:w="2646"/>
        <w:gridCol w:w="2646"/>
      </w:tblGrid>
      <w:tr w:rsidR="00A1257B" w:rsidRPr="00A1257B" w:rsidTr="00491448">
        <w:trPr>
          <w:tblHeader/>
        </w:trPr>
        <w:tc>
          <w:tcPr>
            <w:tcW w:w="169" w:type="pct"/>
            <w:tcMar>
              <w:top w:w="0" w:type="dxa"/>
              <w:bottom w:w="0" w:type="dxa"/>
            </w:tcMar>
            <w:vAlign w:val="center"/>
          </w:tcPr>
          <w:p w:rsidR="00A1257B" w:rsidRPr="00A1257B" w:rsidRDefault="00A1257B" w:rsidP="00A1257B">
            <w:pPr>
              <w:jc w:val="center"/>
              <w:rPr>
                <w:rFonts w:eastAsia="Calibri"/>
                <w:b/>
                <w:lang w:eastAsia="en-US"/>
              </w:rPr>
            </w:pPr>
            <w:r w:rsidRPr="00A1257B">
              <w:rPr>
                <w:rFonts w:eastAsia="Calibri"/>
                <w:b/>
                <w:lang w:eastAsia="en-US"/>
              </w:rPr>
              <w:t xml:space="preserve">№ </w:t>
            </w:r>
            <w:proofErr w:type="gramStart"/>
            <w:r w:rsidRPr="00A1257B">
              <w:rPr>
                <w:rFonts w:eastAsia="Calibri"/>
                <w:b/>
                <w:lang w:eastAsia="en-US"/>
              </w:rPr>
              <w:t>п</w:t>
            </w:r>
            <w:proofErr w:type="gramEnd"/>
            <w:r w:rsidRPr="00A1257B">
              <w:rPr>
                <w:rFonts w:eastAsia="Calibri"/>
                <w:b/>
                <w:lang w:eastAsia="en-US"/>
              </w:rPr>
              <w:t>/п</w:t>
            </w:r>
          </w:p>
        </w:tc>
        <w:tc>
          <w:tcPr>
            <w:tcW w:w="2219" w:type="pct"/>
            <w:tcMar>
              <w:top w:w="0" w:type="dxa"/>
              <w:bottom w:w="0" w:type="dxa"/>
            </w:tcMar>
            <w:vAlign w:val="center"/>
          </w:tcPr>
          <w:p w:rsidR="00A1257B" w:rsidRPr="00A1257B" w:rsidRDefault="00A1257B" w:rsidP="00A1257B">
            <w:pPr>
              <w:jc w:val="center"/>
              <w:rPr>
                <w:rFonts w:eastAsia="Calibri"/>
                <w:b/>
                <w:lang w:eastAsia="en-US"/>
              </w:rPr>
            </w:pPr>
            <w:r w:rsidRPr="00A1257B">
              <w:rPr>
                <w:rFonts w:eastAsia="Calibri"/>
                <w:b/>
                <w:lang w:eastAsia="en-US"/>
              </w:rPr>
              <w:t>Наименование мероприятия</w:t>
            </w:r>
          </w:p>
        </w:tc>
        <w:tc>
          <w:tcPr>
            <w:tcW w:w="870" w:type="pct"/>
            <w:tcMar>
              <w:top w:w="0" w:type="dxa"/>
              <w:bottom w:w="0" w:type="dxa"/>
            </w:tcMar>
            <w:vAlign w:val="center"/>
          </w:tcPr>
          <w:p w:rsidR="00A1257B" w:rsidRPr="00A1257B" w:rsidRDefault="00A1257B" w:rsidP="00A1257B">
            <w:pPr>
              <w:jc w:val="center"/>
              <w:rPr>
                <w:rFonts w:eastAsia="Calibri"/>
                <w:b/>
                <w:lang w:eastAsia="en-US"/>
              </w:rPr>
            </w:pPr>
            <w:r w:rsidRPr="00A1257B">
              <w:rPr>
                <w:rFonts w:eastAsia="Calibri"/>
                <w:b/>
                <w:lang w:eastAsia="en-US"/>
              </w:rPr>
              <w:t>Срок реализации</w:t>
            </w:r>
          </w:p>
        </w:tc>
        <w:tc>
          <w:tcPr>
            <w:tcW w:w="871" w:type="pct"/>
            <w:tcMar>
              <w:top w:w="0" w:type="dxa"/>
              <w:bottom w:w="0" w:type="dxa"/>
            </w:tcMar>
            <w:vAlign w:val="center"/>
          </w:tcPr>
          <w:p w:rsidR="00A1257B" w:rsidRPr="00A1257B" w:rsidRDefault="00A1257B" w:rsidP="00A1257B">
            <w:pPr>
              <w:jc w:val="center"/>
              <w:rPr>
                <w:rFonts w:eastAsia="Calibri"/>
                <w:b/>
                <w:lang w:eastAsia="en-US"/>
              </w:rPr>
            </w:pPr>
            <w:r w:rsidRPr="00A1257B">
              <w:rPr>
                <w:rFonts w:eastAsia="Calibri"/>
                <w:b/>
                <w:lang w:eastAsia="en-US"/>
              </w:rPr>
              <w:t>Затраты, тыс. руб.</w:t>
            </w:r>
          </w:p>
        </w:tc>
        <w:tc>
          <w:tcPr>
            <w:tcW w:w="871" w:type="pct"/>
            <w:tcMar>
              <w:top w:w="0" w:type="dxa"/>
              <w:bottom w:w="0" w:type="dxa"/>
            </w:tcMar>
            <w:vAlign w:val="center"/>
          </w:tcPr>
          <w:p w:rsidR="00A1257B" w:rsidRPr="00A1257B" w:rsidRDefault="00A1257B" w:rsidP="00A1257B">
            <w:pPr>
              <w:jc w:val="center"/>
              <w:rPr>
                <w:rFonts w:eastAsia="Calibri"/>
                <w:b/>
                <w:lang w:eastAsia="en-US"/>
              </w:rPr>
            </w:pPr>
            <w:r w:rsidRPr="00A1257B">
              <w:rPr>
                <w:rFonts w:eastAsia="Calibri"/>
                <w:b/>
                <w:lang w:eastAsia="en-US"/>
              </w:rPr>
              <w:t>Источник финансирования</w:t>
            </w:r>
          </w:p>
        </w:tc>
      </w:tr>
      <w:tr w:rsidR="00A1257B" w:rsidRPr="00A1257B" w:rsidTr="00491448">
        <w:tc>
          <w:tcPr>
            <w:tcW w:w="169" w:type="pct"/>
            <w:shd w:val="clear" w:color="auto" w:fill="auto"/>
            <w:tcMar>
              <w:top w:w="0" w:type="dxa"/>
              <w:bottom w:w="0" w:type="dxa"/>
            </w:tcMar>
            <w:vAlign w:val="center"/>
          </w:tcPr>
          <w:p w:rsidR="00A1257B" w:rsidRPr="00A1257B" w:rsidRDefault="00A1257B" w:rsidP="00A1257B">
            <w:pPr>
              <w:jc w:val="center"/>
              <w:rPr>
                <w:rFonts w:eastAsia="Calibri"/>
                <w:lang w:eastAsia="en-US"/>
              </w:rPr>
            </w:pPr>
            <w:r w:rsidRPr="00A1257B">
              <w:rPr>
                <w:rFonts w:eastAsia="Calibri"/>
                <w:lang w:eastAsia="en-US"/>
              </w:rPr>
              <w:t>1</w:t>
            </w:r>
          </w:p>
        </w:tc>
        <w:tc>
          <w:tcPr>
            <w:tcW w:w="2219" w:type="pct"/>
            <w:shd w:val="clear" w:color="auto" w:fill="auto"/>
            <w:tcMar>
              <w:top w:w="0" w:type="dxa"/>
              <w:bottom w:w="0" w:type="dxa"/>
            </w:tcMar>
            <w:vAlign w:val="center"/>
          </w:tcPr>
          <w:p w:rsidR="00A1257B" w:rsidRPr="00A1257B" w:rsidRDefault="00A1257B" w:rsidP="00A1257B">
            <w:pPr>
              <w:jc w:val="center"/>
              <w:rPr>
                <w:rFonts w:eastAsia="Calibri"/>
                <w:lang w:eastAsia="en-US"/>
              </w:rPr>
            </w:pPr>
            <w:r w:rsidRPr="00A1257B">
              <w:rPr>
                <w:rFonts w:eastAsia="Calibri"/>
                <w:lang w:eastAsia="en-US"/>
              </w:rPr>
              <w:t xml:space="preserve">Строительство </w:t>
            </w:r>
            <w:proofErr w:type="spellStart"/>
            <w:r w:rsidRPr="00A1257B">
              <w:rPr>
                <w:rFonts w:eastAsia="Calibri"/>
                <w:lang w:eastAsia="en-US"/>
              </w:rPr>
              <w:t>блочно</w:t>
            </w:r>
            <w:proofErr w:type="spellEnd"/>
            <w:r w:rsidRPr="00A1257B">
              <w:rPr>
                <w:rFonts w:eastAsia="Calibri"/>
                <w:lang w:eastAsia="en-US"/>
              </w:rPr>
              <w:t xml:space="preserve">-модульной котельной в </w:t>
            </w:r>
            <w:proofErr w:type="spellStart"/>
            <w:r w:rsidRPr="00A1257B">
              <w:rPr>
                <w:rFonts w:eastAsia="Calibri"/>
                <w:lang w:eastAsia="en-US"/>
              </w:rPr>
              <w:t>п</w:t>
            </w:r>
            <w:proofErr w:type="gramStart"/>
            <w:r w:rsidRPr="00A1257B">
              <w:rPr>
                <w:rFonts w:eastAsia="Calibri"/>
                <w:lang w:eastAsia="en-US"/>
              </w:rPr>
              <w:t>.Я</w:t>
            </w:r>
            <w:proofErr w:type="gramEnd"/>
            <w:r w:rsidRPr="00A1257B">
              <w:rPr>
                <w:rFonts w:eastAsia="Calibri"/>
                <w:lang w:eastAsia="en-US"/>
              </w:rPr>
              <w:t>гкедж</w:t>
            </w:r>
            <w:proofErr w:type="spellEnd"/>
            <w:r w:rsidRPr="00A1257B">
              <w:rPr>
                <w:rFonts w:eastAsia="Calibri"/>
                <w:lang w:eastAsia="en-US"/>
              </w:rPr>
              <w:t>,  с последующей ликвидацией существующей котельной, мощность 1,08 Гкал/ч</w:t>
            </w:r>
          </w:p>
        </w:tc>
        <w:tc>
          <w:tcPr>
            <w:tcW w:w="870" w:type="pct"/>
            <w:shd w:val="clear" w:color="auto" w:fill="auto"/>
            <w:tcMar>
              <w:top w:w="0" w:type="dxa"/>
              <w:bottom w:w="0" w:type="dxa"/>
            </w:tcMar>
            <w:vAlign w:val="center"/>
          </w:tcPr>
          <w:p w:rsidR="00A1257B" w:rsidRPr="00A1257B" w:rsidRDefault="00A1257B" w:rsidP="00A1257B">
            <w:pPr>
              <w:jc w:val="center"/>
              <w:rPr>
                <w:rFonts w:eastAsia="Calibri"/>
                <w:lang w:eastAsia="en-US"/>
              </w:rPr>
            </w:pPr>
            <w:r w:rsidRPr="00A1257B">
              <w:rPr>
                <w:rFonts w:eastAsia="Calibri"/>
                <w:lang w:eastAsia="en-US"/>
              </w:rPr>
              <w:t>2025-2026 гг.</w:t>
            </w:r>
          </w:p>
        </w:tc>
        <w:tc>
          <w:tcPr>
            <w:tcW w:w="871" w:type="pct"/>
            <w:shd w:val="clear" w:color="auto" w:fill="auto"/>
            <w:tcMar>
              <w:top w:w="0" w:type="dxa"/>
              <w:bottom w:w="0" w:type="dxa"/>
            </w:tcMar>
            <w:vAlign w:val="center"/>
          </w:tcPr>
          <w:p w:rsidR="00A1257B" w:rsidRPr="00A1257B" w:rsidRDefault="00A1257B" w:rsidP="00A1257B">
            <w:pPr>
              <w:jc w:val="center"/>
              <w:rPr>
                <w:rFonts w:eastAsia="Calibri"/>
                <w:lang w:eastAsia="en-US"/>
              </w:rPr>
            </w:pPr>
            <w:r w:rsidRPr="00A1257B">
              <w:rPr>
                <w:rFonts w:eastAsia="Calibri"/>
                <w:lang w:eastAsia="en-US"/>
              </w:rPr>
              <w:t>н/д</w:t>
            </w:r>
          </w:p>
        </w:tc>
        <w:tc>
          <w:tcPr>
            <w:tcW w:w="871" w:type="pct"/>
            <w:shd w:val="clear" w:color="auto" w:fill="auto"/>
            <w:tcMar>
              <w:top w:w="0" w:type="dxa"/>
              <w:bottom w:w="0" w:type="dxa"/>
            </w:tcMar>
            <w:vAlign w:val="center"/>
          </w:tcPr>
          <w:p w:rsidR="00A1257B" w:rsidRPr="00A1257B" w:rsidRDefault="00A1257B" w:rsidP="00A1257B">
            <w:pPr>
              <w:jc w:val="center"/>
              <w:rPr>
                <w:rFonts w:eastAsia="Calibri"/>
                <w:lang w:eastAsia="en-US"/>
              </w:rPr>
            </w:pPr>
            <w:r w:rsidRPr="00A1257B">
              <w:rPr>
                <w:rFonts w:eastAsia="Calibri"/>
                <w:lang w:eastAsia="en-US"/>
              </w:rPr>
              <w:t>Собственные средства</w:t>
            </w:r>
          </w:p>
        </w:tc>
      </w:tr>
    </w:tbl>
    <w:p w:rsidR="00A1257B" w:rsidRPr="00A1257B" w:rsidRDefault="00A1257B" w:rsidP="00A1257B">
      <w:pPr>
        <w:spacing w:line="276" w:lineRule="auto"/>
        <w:ind w:left="567"/>
        <w:jc w:val="both"/>
        <w:rPr>
          <w:rFonts w:eastAsia="Calibri"/>
          <w:sz w:val="24"/>
          <w:szCs w:val="22"/>
          <w:lang w:eastAsia="en-US"/>
        </w:rPr>
      </w:pPr>
    </w:p>
    <w:p w:rsidR="00A1257B" w:rsidRPr="00A1257B" w:rsidRDefault="00A1257B" w:rsidP="00A1257B">
      <w:pPr>
        <w:spacing w:line="276" w:lineRule="auto"/>
        <w:ind w:left="567"/>
        <w:jc w:val="both"/>
        <w:rPr>
          <w:rFonts w:eastAsia="Calibri"/>
          <w:sz w:val="24"/>
          <w:szCs w:val="22"/>
          <w:lang w:eastAsia="en-US"/>
        </w:rPr>
      </w:pPr>
    </w:p>
    <w:p w:rsidR="00A1257B" w:rsidRPr="00A1257B" w:rsidRDefault="00A1257B" w:rsidP="00A1257B">
      <w:pPr>
        <w:spacing w:line="276" w:lineRule="auto"/>
        <w:ind w:left="567"/>
        <w:jc w:val="both"/>
        <w:rPr>
          <w:rFonts w:eastAsia="Calibri"/>
          <w:sz w:val="24"/>
          <w:szCs w:val="22"/>
          <w:lang w:eastAsia="en-US"/>
        </w:rPr>
      </w:pPr>
    </w:p>
    <w:p w:rsidR="00A1257B" w:rsidRPr="00A1257B" w:rsidRDefault="00A1257B" w:rsidP="00A1257B">
      <w:pPr>
        <w:spacing w:line="276" w:lineRule="auto"/>
        <w:ind w:left="567"/>
        <w:jc w:val="both"/>
        <w:rPr>
          <w:rFonts w:eastAsia="Calibri"/>
          <w:sz w:val="24"/>
          <w:szCs w:val="22"/>
          <w:lang w:eastAsia="en-US"/>
        </w:rPr>
        <w:sectPr w:rsidR="00A1257B" w:rsidRPr="00A1257B" w:rsidSect="00491448">
          <w:pgSz w:w="16838" w:h="11906" w:orient="landscape"/>
          <w:pgMar w:top="1418" w:right="851" w:bottom="851" w:left="851" w:header="709" w:footer="6" w:gutter="0"/>
          <w:cols w:space="708"/>
          <w:docGrid w:linePitch="360"/>
        </w:sectPr>
      </w:pPr>
      <w:bookmarkStart w:id="803" w:name="sub_1762"/>
      <w:bookmarkEnd w:id="802"/>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04" w:name="_Toc80100004"/>
      <w:bookmarkStart w:id="805" w:name="_Toc132015942"/>
      <w:bookmarkStart w:id="806" w:name="_Toc132109027"/>
      <w:r w:rsidRPr="00A1257B">
        <w:rPr>
          <w:b/>
          <w:i/>
          <w:color w:val="000000"/>
          <w:sz w:val="24"/>
          <w:szCs w:val="24"/>
          <w:lang w:eastAsia="en-US"/>
        </w:rPr>
        <w:lastRenderedPageBreak/>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04"/>
      <w:bookmarkEnd w:id="805"/>
      <w:bookmarkEnd w:id="806"/>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 xml:space="preserve">Внебюджетное финансирование осуществляется за счет собственных средств теплоснабжающих и </w:t>
      </w:r>
      <w:proofErr w:type="spellStart"/>
      <w:r w:rsidRPr="00A1257B">
        <w:rPr>
          <w:rFonts w:eastAsia="Calibri"/>
          <w:sz w:val="24"/>
          <w:szCs w:val="22"/>
          <w:lang w:eastAsia="en-US"/>
        </w:rPr>
        <w:t>теплосетевых</w:t>
      </w:r>
      <w:proofErr w:type="spellEnd"/>
      <w:r w:rsidRPr="00A1257B">
        <w:rPr>
          <w:rFonts w:eastAsia="Calibri"/>
          <w:sz w:val="24"/>
          <w:szCs w:val="22"/>
          <w:lang w:eastAsia="en-US"/>
        </w:rPr>
        <w:t xml:space="preserve"> предприятий, состоящих из прибыли и амортизационных отчислений.</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A1257B">
        <w:rPr>
          <w:rFonts w:eastAsia="Calibri"/>
          <w:sz w:val="24"/>
          <w:szCs w:val="22"/>
          <w:lang w:eastAsia="en-US"/>
        </w:rPr>
        <w:t>теплосетевых</w:t>
      </w:r>
      <w:proofErr w:type="spellEnd"/>
      <w:r w:rsidRPr="00A1257B">
        <w:rPr>
          <w:rFonts w:eastAsia="Calibri"/>
          <w:sz w:val="24"/>
          <w:szCs w:val="22"/>
          <w:lang w:eastAsia="en-US"/>
        </w:rPr>
        <w:t xml:space="preserve"> организаций может включаться инвестиционная составляющая, необходимая для реализации указанных выше мероприятий.</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К внебюджетному финансированию могут быть отнесены заемные средства.</w:t>
      </w:r>
    </w:p>
    <w:p w:rsidR="00A1257B" w:rsidRPr="00A1257B" w:rsidRDefault="00A1257B" w:rsidP="00A1257B">
      <w:pPr>
        <w:spacing w:line="271" w:lineRule="auto"/>
        <w:ind w:firstLine="567"/>
        <w:jc w:val="both"/>
        <w:rPr>
          <w:rFonts w:eastAsia="Calibri"/>
          <w:i/>
          <w:sz w:val="24"/>
          <w:szCs w:val="22"/>
          <w:lang w:eastAsia="en-US"/>
        </w:rPr>
      </w:pPr>
      <w:r w:rsidRPr="00A1257B">
        <w:rPr>
          <w:rFonts w:eastAsia="Calibri"/>
          <w:i/>
          <w:sz w:val="24"/>
          <w:szCs w:val="22"/>
          <w:lang w:eastAsia="en-US"/>
        </w:rPr>
        <w:t xml:space="preserve">Собственные средства </w:t>
      </w:r>
      <w:proofErr w:type="spellStart"/>
      <w:r w:rsidRPr="00A1257B">
        <w:rPr>
          <w:rFonts w:eastAsia="Calibri"/>
          <w:i/>
          <w:sz w:val="24"/>
          <w:szCs w:val="22"/>
          <w:lang w:eastAsia="en-US"/>
        </w:rPr>
        <w:t>энергоснабжающих</w:t>
      </w:r>
      <w:proofErr w:type="spellEnd"/>
      <w:r w:rsidRPr="00A1257B">
        <w:rPr>
          <w:rFonts w:eastAsia="Calibri"/>
          <w:i/>
          <w:sz w:val="24"/>
          <w:szCs w:val="22"/>
          <w:lang w:eastAsia="en-US"/>
        </w:rPr>
        <w:t xml:space="preserve"> предприятий</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Прибыль. Чистая прибыль предприятия – один из основных источников инвестиционных средств на предприятиях любой формы собственности.</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Создание амортизационных фондов и их использование в качестве источников инвестиций связано с рядом сложностей.</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i/>
          <w:sz w:val="24"/>
          <w:szCs w:val="22"/>
          <w:lang w:eastAsia="en-US"/>
        </w:rPr>
        <w:t>Инвестиционные составляющие в тарифах на тепловую энергию</w:t>
      </w:r>
      <w:r w:rsidRPr="00A1257B">
        <w:rPr>
          <w:rFonts w:eastAsia="Calibri"/>
          <w:sz w:val="24"/>
          <w:szCs w:val="22"/>
          <w:lang w:eastAsia="en-US"/>
        </w:rPr>
        <w:t>.</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lastRenderedPageBreak/>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 тарифы на теплоноситель, поставляемый теплоснабжающими организациями потребителям, другим теплоснабжающим организациям;</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 тарифы на услуги по передаче тепловой энергии, теплоносителя;</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 плата за услуги по поддержанию резервной тепловой мощности при отсутствии потребления тепловой энергии;</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 плата за подключение к системе теплоснабжения.</w:t>
      </w:r>
    </w:p>
    <w:p w:rsidR="00A1257B" w:rsidRPr="00A1257B" w:rsidRDefault="00A1257B" w:rsidP="00A1257B">
      <w:pPr>
        <w:spacing w:line="271" w:lineRule="auto"/>
        <w:ind w:firstLine="567"/>
        <w:jc w:val="both"/>
        <w:rPr>
          <w:rFonts w:eastAsia="Calibri"/>
          <w:sz w:val="24"/>
          <w:szCs w:val="22"/>
          <w:lang w:eastAsia="en-US"/>
        </w:rPr>
      </w:pPr>
      <w:proofErr w:type="gramStart"/>
      <w:r w:rsidRPr="00A1257B">
        <w:rPr>
          <w:rFonts w:eastAsia="Calibri"/>
          <w:sz w:val="24"/>
          <w:szCs w:val="22"/>
          <w:lang w:eastAsia="en-US"/>
        </w:rPr>
        <w:t>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roofErr w:type="gramEnd"/>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 xml:space="preserve">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w:t>
      </w:r>
      <w:proofErr w:type="spellStart"/>
      <w:r w:rsidRPr="00A1257B">
        <w:rPr>
          <w:rFonts w:eastAsia="Calibri"/>
          <w:sz w:val="24"/>
          <w:szCs w:val="22"/>
          <w:lang w:eastAsia="en-US"/>
        </w:rPr>
        <w:t>теплосетевых</w:t>
      </w:r>
      <w:proofErr w:type="spellEnd"/>
      <w:r w:rsidRPr="00A1257B">
        <w:rPr>
          <w:rFonts w:eastAsia="Calibri"/>
          <w:sz w:val="24"/>
          <w:szCs w:val="22"/>
          <w:lang w:eastAsia="en-US"/>
        </w:rPr>
        <w:t xml:space="preserve">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 xml:space="preserve">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w:t>
      </w:r>
      <w:proofErr w:type="spellStart"/>
      <w:r w:rsidRPr="00A1257B">
        <w:rPr>
          <w:rFonts w:eastAsia="Calibri"/>
          <w:sz w:val="24"/>
          <w:szCs w:val="22"/>
          <w:lang w:eastAsia="en-US"/>
        </w:rPr>
        <w:t>теплосетевых</w:t>
      </w:r>
      <w:proofErr w:type="spellEnd"/>
      <w:r w:rsidRPr="00A1257B">
        <w:rPr>
          <w:rFonts w:eastAsia="Calibri"/>
          <w:sz w:val="24"/>
          <w:szCs w:val="22"/>
          <w:lang w:eastAsia="en-US"/>
        </w:rPr>
        <w:t xml:space="preserve">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Проект Правил содержит следующие важные положения:</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 xml:space="preserve">1. 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A1257B">
        <w:rPr>
          <w:rFonts w:eastAsia="Calibri"/>
          <w:sz w:val="24"/>
          <w:szCs w:val="22"/>
          <w:lang w:eastAsia="en-US"/>
        </w:rPr>
        <w:t>теплопотребляющих</w:t>
      </w:r>
      <w:proofErr w:type="spellEnd"/>
      <w:r w:rsidRPr="00A1257B">
        <w:rPr>
          <w:rFonts w:eastAsia="Calibri"/>
          <w:sz w:val="24"/>
          <w:szCs w:val="22"/>
          <w:lang w:eastAsia="en-US"/>
        </w:rPr>
        <w:t xml:space="preserve"> установок потребителей тепловой энергии к системе теплоснабжения.</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2. 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lastRenderedPageBreak/>
        <w:t>3. 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4. 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Относительно порядка утверждения инвестиционной программы указано, что орган исполнительной власти субъекта Российской Федерации:</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 xml:space="preserve">– </w:t>
      </w:r>
      <w:proofErr w:type="gramStart"/>
      <w:r w:rsidRPr="00A1257B">
        <w:rPr>
          <w:rFonts w:eastAsia="Calibri"/>
          <w:sz w:val="24"/>
          <w:szCs w:val="22"/>
          <w:lang w:eastAsia="en-US"/>
        </w:rPr>
        <w:t>обязан</w:t>
      </w:r>
      <w:proofErr w:type="gramEnd"/>
      <w:r w:rsidRPr="00A1257B">
        <w:rPr>
          <w:rFonts w:eastAsia="Calibri"/>
          <w:sz w:val="24"/>
          <w:szCs w:val="22"/>
          <w:lang w:eastAsia="en-US"/>
        </w:rPr>
        <w:t xml:space="preserve">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rsidR="00A1257B" w:rsidRPr="00A1257B" w:rsidRDefault="00A1257B" w:rsidP="00A1257B">
      <w:pPr>
        <w:spacing w:line="271" w:lineRule="auto"/>
        <w:ind w:firstLine="567"/>
        <w:jc w:val="both"/>
        <w:rPr>
          <w:rFonts w:eastAsia="Calibri"/>
          <w:sz w:val="24"/>
          <w:szCs w:val="22"/>
          <w:lang w:eastAsia="en-US"/>
        </w:rPr>
      </w:pPr>
      <w:proofErr w:type="gramStart"/>
      <w:r w:rsidRPr="00A1257B">
        <w:rPr>
          <w:rFonts w:eastAsia="Calibri"/>
          <w:sz w:val="24"/>
          <w:szCs w:val="22"/>
          <w:lang w:eastAsia="en-US"/>
        </w:rPr>
        <w:t>– 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roofErr w:type="gramEnd"/>
    </w:p>
    <w:p w:rsidR="00A1257B" w:rsidRPr="00A1257B" w:rsidRDefault="00A1257B" w:rsidP="00A1257B">
      <w:pPr>
        <w:spacing w:line="271" w:lineRule="auto"/>
        <w:ind w:firstLine="567"/>
        <w:jc w:val="both"/>
        <w:rPr>
          <w:rFonts w:eastAsia="Calibri"/>
          <w:sz w:val="24"/>
          <w:szCs w:val="22"/>
          <w:lang w:eastAsia="en-US"/>
        </w:rPr>
      </w:pPr>
      <w:proofErr w:type="gramStart"/>
      <w:r w:rsidRPr="00A1257B">
        <w:rPr>
          <w:rFonts w:eastAsia="Calibri"/>
          <w:sz w:val="24"/>
          <w:szCs w:val="22"/>
          <w:lang w:eastAsia="en-US"/>
        </w:rPr>
        <w:t>– 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roofErr w:type="gramEnd"/>
    </w:p>
    <w:p w:rsidR="00A1257B" w:rsidRPr="00A1257B" w:rsidRDefault="00A1257B" w:rsidP="00A1257B">
      <w:pPr>
        <w:spacing w:line="271" w:lineRule="auto"/>
        <w:ind w:firstLine="567"/>
        <w:jc w:val="both"/>
        <w:rPr>
          <w:rFonts w:eastAsia="Calibri"/>
          <w:i/>
          <w:sz w:val="24"/>
          <w:szCs w:val="22"/>
          <w:lang w:eastAsia="en-US"/>
        </w:rPr>
      </w:pPr>
      <w:r w:rsidRPr="00A1257B">
        <w:rPr>
          <w:rFonts w:eastAsia="Calibri"/>
          <w:i/>
          <w:sz w:val="24"/>
          <w:szCs w:val="22"/>
          <w:lang w:eastAsia="en-US"/>
        </w:rPr>
        <w:t>Заемные средства</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предоставления гарантий на всю сумму долга без учета процентов.</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Средства материнской компании привлекаются на условиях заемного финансирования, но для их получения не требуется предоставления гарантий.</w:t>
      </w:r>
    </w:p>
    <w:p w:rsidR="00A1257B" w:rsidRPr="00A1257B" w:rsidRDefault="00A1257B" w:rsidP="00A1257B">
      <w:pPr>
        <w:spacing w:line="271" w:lineRule="auto"/>
        <w:ind w:firstLine="567"/>
        <w:jc w:val="both"/>
        <w:rPr>
          <w:rFonts w:eastAsia="Calibri"/>
          <w:i/>
          <w:sz w:val="24"/>
          <w:szCs w:val="22"/>
          <w:lang w:eastAsia="en-US"/>
        </w:rPr>
      </w:pPr>
      <w:r w:rsidRPr="00A1257B">
        <w:rPr>
          <w:rFonts w:eastAsia="Calibri"/>
          <w:i/>
          <w:sz w:val="24"/>
          <w:szCs w:val="22"/>
          <w:lang w:eastAsia="en-US"/>
        </w:rPr>
        <w:t>Бюджетное финансирование</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A1257B" w:rsidRPr="00A1257B" w:rsidRDefault="00A1257B" w:rsidP="00A1257B">
      <w:pPr>
        <w:spacing w:line="271" w:lineRule="auto"/>
        <w:ind w:firstLine="567"/>
        <w:jc w:val="both"/>
        <w:rPr>
          <w:rFonts w:eastAsia="Calibri"/>
          <w:sz w:val="24"/>
          <w:szCs w:val="22"/>
          <w:lang w:eastAsia="en-US"/>
        </w:rPr>
      </w:pPr>
      <w:r w:rsidRPr="00A1257B">
        <w:rPr>
          <w:rFonts w:eastAsia="Calibri"/>
          <w:sz w:val="24"/>
          <w:szCs w:val="22"/>
          <w:lang w:eastAsia="en-US"/>
        </w:rPr>
        <w:t>Планируемые к строительству потребители, могут быть подключены к централизованному теплоснабжению, за счет платы за подключение. Плата за подключение устанавливается для новых потребителей, подключаемых к системе централизованного теплоснабжения. Она рассчитывается на основании Постановления Правительства РФ от 22.10.2012 №1075 «О ценообразовании в сфере теплоснабжения».</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Бюджетные средства могут быть использованы для финансирования низкоэффективных проектов и социально-значимых проектов при отсутствии других возможностей по финансированию проектов.</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07" w:name="_Toc80100005"/>
      <w:bookmarkStart w:id="808" w:name="_Toc132015943"/>
      <w:bookmarkStart w:id="809" w:name="_Toc132109028"/>
      <w:bookmarkStart w:id="810" w:name="sub_1763"/>
      <w:bookmarkEnd w:id="803"/>
      <w:r w:rsidRPr="00A1257B">
        <w:rPr>
          <w:b/>
          <w:i/>
          <w:color w:val="000000"/>
          <w:sz w:val="24"/>
          <w:szCs w:val="24"/>
          <w:lang w:eastAsia="en-US"/>
        </w:rPr>
        <w:t>в) расчеты экономической эффективности инвестиций</w:t>
      </w:r>
      <w:bookmarkEnd w:id="807"/>
      <w:bookmarkEnd w:id="808"/>
      <w:bookmarkEnd w:id="809"/>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A1257B" w:rsidRPr="00A1257B" w:rsidRDefault="00A1257B" w:rsidP="00A1257B">
      <w:pPr>
        <w:spacing w:line="276" w:lineRule="auto"/>
        <w:ind w:firstLine="567"/>
        <w:jc w:val="both"/>
        <w:rPr>
          <w:rFonts w:eastAsia="Calibri"/>
          <w:sz w:val="24"/>
          <w:szCs w:val="22"/>
          <w:lang w:eastAsia="en-US"/>
        </w:rPr>
      </w:pPr>
      <w:proofErr w:type="gramStart"/>
      <w:r w:rsidRPr="00A1257B">
        <w:rPr>
          <w:rFonts w:eastAsia="Calibri"/>
          <w:sz w:val="24"/>
          <w:szCs w:val="22"/>
          <w:lang w:eastAsia="en-US"/>
        </w:rPr>
        <w:t xml:space="preserve">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w:t>
      </w:r>
      <w:r w:rsidRPr="00A1257B">
        <w:rPr>
          <w:rFonts w:eastAsia="Calibri"/>
          <w:sz w:val="24"/>
          <w:szCs w:val="22"/>
          <w:lang w:eastAsia="en-US"/>
        </w:rPr>
        <w:lastRenderedPageBreak/>
        <w:t>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roofErr w:type="gramEnd"/>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рабочем состоянии. Данная группа проектов </w:t>
      </w:r>
      <w:proofErr w:type="gramStart"/>
      <w:r w:rsidRPr="00A1257B">
        <w:rPr>
          <w:rFonts w:eastAsia="Calibri"/>
          <w:sz w:val="24"/>
          <w:szCs w:val="22"/>
          <w:lang w:eastAsia="en-US"/>
        </w:rPr>
        <w:t>имеет низкий экономический эффект</w:t>
      </w:r>
      <w:proofErr w:type="gramEnd"/>
      <w:r w:rsidRPr="00A1257B">
        <w:rPr>
          <w:rFonts w:eastAsia="Calibri"/>
          <w:sz w:val="24"/>
          <w:szCs w:val="22"/>
          <w:lang w:eastAsia="en-US"/>
        </w:rPr>
        <w:t xml:space="preserve">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11" w:name="_Toc80100006"/>
      <w:bookmarkStart w:id="812" w:name="_Toc132015944"/>
      <w:bookmarkStart w:id="813" w:name="_Toc132109029"/>
      <w:bookmarkStart w:id="814" w:name="sub_1764"/>
      <w:bookmarkEnd w:id="810"/>
      <w:r w:rsidRPr="00A1257B">
        <w:rPr>
          <w:b/>
          <w:i/>
          <w:color w:val="000000"/>
          <w:sz w:val="24"/>
          <w:szCs w:val="24"/>
          <w:lang w:eastAsia="en-US"/>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11"/>
      <w:bookmarkEnd w:id="812"/>
      <w:bookmarkEnd w:id="813"/>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Все мероприятия направлены на снижение стоимости 1 Гкал тепловой энергии и уменьшению тарифов на тепловую энергию для населения. </w:t>
      </w:r>
    </w:p>
    <w:p w:rsidR="00A1257B" w:rsidRPr="00A1257B" w:rsidRDefault="00A1257B" w:rsidP="00A1257B">
      <w:pPr>
        <w:spacing w:line="276" w:lineRule="auto"/>
        <w:ind w:firstLine="567"/>
        <w:jc w:val="both"/>
        <w:rPr>
          <w:rFonts w:eastAsia="Calibri"/>
          <w:sz w:val="24"/>
          <w:szCs w:val="22"/>
          <w:lang w:eastAsia="en-US"/>
        </w:rPr>
      </w:pPr>
      <w:bookmarkStart w:id="815" w:name="sub_12313"/>
      <w:bookmarkEnd w:id="795"/>
      <w:bookmarkEnd w:id="814"/>
      <w:r w:rsidRPr="00A1257B">
        <w:rPr>
          <w:rFonts w:eastAsia="Calibri"/>
          <w:sz w:val="24"/>
          <w:szCs w:val="22"/>
          <w:lang w:eastAsia="en-US"/>
        </w:rPr>
        <w:t>Ценовые последствия разрабатываются при формировании инвестиционных программ и утверждении их в Комитете по тарифам и ценам Республики Коми.</w:t>
      </w:r>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bookmarkStart w:id="816" w:name="_Toc80100007"/>
      <w:bookmarkStart w:id="817" w:name="_Toc132015945"/>
      <w:bookmarkStart w:id="818" w:name="_Toc132109030"/>
      <w:r w:rsidRPr="00A1257B">
        <w:rPr>
          <w:b/>
          <w:color w:val="000000"/>
          <w:sz w:val="24"/>
          <w:szCs w:val="32"/>
          <w:lang w:eastAsia="en-US"/>
        </w:rPr>
        <w:lastRenderedPageBreak/>
        <w:t>ГЛАВА 13 "ИНДИКАТОРЫ РАЗВИТИЯ СИСТЕМ ТЕПЛОСНАБЖЕНИЯ СЕЛЬСКОГО ПОСЕЛЕНИЯ"</w:t>
      </w:r>
      <w:bookmarkEnd w:id="816"/>
      <w:bookmarkEnd w:id="817"/>
      <w:bookmarkEnd w:id="818"/>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Индикаторы развития систем теплоснабжения включает следующие показатели: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sym w:font="Symbol" w:char="F02D"/>
      </w:r>
      <w:r w:rsidRPr="00A1257B">
        <w:rPr>
          <w:rFonts w:eastAsia="Calibri"/>
          <w:sz w:val="24"/>
          <w:szCs w:val="22"/>
          <w:lang w:eastAsia="en-US"/>
        </w:rPr>
        <w:t xml:space="preserve"> количество прекращений подачи тепловой энергии, теплоносителя в результате технологических нарушений на тепловых сетях;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sym w:font="Symbol" w:char="F02D"/>
      </w:r>
      <w:r w:rsidRPr="00A1257B">
        <w:rPr>
          <w:rFonts w:eastAsia="Calibri"/>
          <w:sz w:val="24"/>
          <w:szCs w:val="22"/>
          <w:lang w:eastAsia="en-US"/>
        </w:rP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sym w:font="Symbol" w:char="F02D"/>
      </w:r>
      <w:r w:rsidRPr="00A1257B">
        <w:rPr>
          <w:rFonts w:eastAsia="Calibri"/>
          <w:sz w:val="24"/>
          <w:szCs w:val="22"/>
          <w:lang w:eastAsia="en-US"/>
        </w:rPr>
        <w:t xml:space="preserve"> удельный расход условного топлива на единицу тепловой энергии, отпускаемой с коллекторов источников тепловой энергии;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sym w:font="Symbol" w:char="F02D"/>
      </w:r>
      <w:r w:rsidRPr="00A1257B">
        <w:rPr>
          <w:rFonts w:eastAsia="Calibri"/>
          <w:sz w:val="24"/>
          <w:szCs w:val="22"/>
          <w:lang w:eastAsia="en-US"/>
        </w:rPr>
        <w:t xml:space="preserve"> отношение величины технологических потерь тепловой энергии, теплоносителя к материальной характеристике тепловой сети;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sym w:font="Symbol" w:char="F02D"/>
      </w:r>
      <w:r w:rsidRPr="00A1257B">
        <w:rPr>
          <w:rFonts w:eastAsia="Calibri"/>
          <w:sz w:val="24"/>
          <w:szCs w:val="22"/>
          <w:lang w:eastAsia="en-US"/>
        </w:rPr>
        <w:t xml:space="preserve"> коэффициент использования установленной тепловой мощности;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sym w:font="Symbol" w:char="F02D"/>
      </w:r>
      <w:r w:rsidRPr="00A1257B">
        <w:rPr>
          <w:rFonts w:eastAsia="Calibri"/>
          <w:sz w:val="24"/>
          <w:szCs w:val="22"/>
          <w:lang w:eastAsia="en-US"/>
        </w:rPr>
        <w:t xml:space="preserve"> удельная материальная характеристика тепловых сетей, приведенная к расчетной тепловой нагрузке;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sym w:font="Symbol" w:char="F02D"/>
      </w:r>
      <w:r w:rsidRPr="00A1257B">
        <w:rPr>
          <w:rFonts w:eastAsia="Calibri"/>
          <w:sz w:val="24"/>
          <w:szCs w:val="22"/>
          <w:lang w:eastAsia="en-US"/>
        </w:rP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sym w:font="Symbol" w:char="F02D"/>
      </w:r>
      <w:r w:rsidRPr="00A1257B">
        <w:rPr>
          <w:rFonts w:eastAsia="Calibri"/>
          <w:sz w:val="24"/>
          <w:szCs w:val="22"/>
          <w:lang w:eastAsia="en-US"/>
        </w:rPr>
        <w:t xml:space="preserve"> удельный расход условного топлива на отпуск электрической энергии;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sym w:font="Symbol" w:char="F02D"/>
      </w:r>
      <w:r w:rsidRPr="00A1257B">
        <w:rPr>
          <w:rFonts w:eastAsia="Calibri"/>
          <w:sz w:val="24"/>
          <w:szCs w:val="22"/>
          <w:lang w:eastAsia="en-US"/>
        </w:rP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sym w:font="Symbol" w:char="F02D"/>
      </w:r>
      <w:r w:rsidRPr="00A1257B">
        <w:rPr>
          <w:rFonts w:eastAsia="Calibri"/>
          <w:sz w:val="24"/>
          <w:szCs w:val="22"/>
          <w:lang w:eastAsia="en-US"/>
        </w:rPr>
        <w:t xml:space="preserve"> доля отпуска тепловой энергии, осуществляемого потребителям по приборам учета, в общем объеме отпущенной тепловой энергии;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sym w:font="Symbol" w:char="F02D"/>
      </w:r>
      <w:r w:rsidRPr="00A1257B">
        <w:rPr>
          <w:rFonts w:eastAsia="Calibri"/>
          <w:sz w:val="24"/>
          <w:szCs w:val="22"/>
          <w:lang w:eastAsia="en-US"/>
        </w:rPr>
        <w:t xml:space="preserve"> средневзвешенный (по материальной характеристике) срок эксплуатации тепловых сетей;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sym w:font="Symbol" w:char="F02D"/>
      </w:r>
      <w:r w:rsidRPr="00A1257B">
        <w:rPr>
          <w:rFonts w:eastAsia="Calibri"/>
          <w:sz w:val="24"/>
          <w:szCs w:val="22"/>
          <w:lang w:eastAsia="en-US"/>
        </w:rPr>
        <w:t xml:space="preserve"> отношение материальной характеристики тепловых сетей, реконструированных за год, к общей материальной характеристике тепловых сетей;</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sym w:font="Symbol" w:char="F02D"/>
      </w:r>
      <w:r w:rsidRPr="00A1257B">
        <w:rPr>
          <w:rFonts w:eastAsia="Calibri"/>
          <w:sz w:val="24"/>
          <w:szCs w:val="22"/>
          <w:lang w:eastAsia="en-US"/>
        </w:rPr>
        <w:t xml:space="preserve"> </w:t>
      </w:r>
      <w:proofErr w:type="gramStart"/>
      <w:r w:rsidRPr="00A1257B">
        <w:rPr>
          <w:rFonts w:eastAsia="Calibri"/>
          <w:sz w:val="24"/>
          <w:szCs w:val="22"/>
          <w:lang w:eastAsia="en-US"/>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В таблицах 13.1-13.3 приведены значения индикаторов развития систем теплоснабжения сельского поселения «Вольдино».</w:t>
      </w:r>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t>Таблица 13.1</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 xml:space="preserve">Индикаторы развития системы теплоснабжения в зоне действия котельной </w:t>
      </w:r>
      <w:proofErr w:type="spellStart"/>
      <w:r w:rsidRPr="00A1257B">
        <w:rPr>
          <w:rFonts w:eastAsia="Calibri"/>
          <w:sz w:val="24"/>
          <w:szCs w:val="22"/>
          <w:lang w:eastAsia="en-US"/>
        </w:rPr>
        <w:t>пст</w:t>
      </w:r>
      <w:proofErr w:type="gramStart"/>
      <w:r w:rsidRPr="00A1257B">
        <w:rPr>
          <w:rFonts w:eastAsia="Calibri"/>
          <w:sz w:val="24"/>
          <w:szCs w:val="22"/>
          <w:lang w:eastAsia="en-US"/>
        </w:rPr>
        <w:t>.Я</w:t>
      </w:r>
      <w:proofErr w:type="gramEnd"/>
      <w:r w:rsidRPr="00A1257B">
        <w:rPr>
          <w:rFonts w:eastAsia="Calibri"/>
          <w:sz w:val="24"/>
          <w:szCs w:val="22"/>
          <w:lang w:eastAsia="en-US"/>
        </w:rPr>
        <w:t>гкедж</w:t>
      </w:r>
      <w:proofErr w:type="spellEnd"/>
    </w:p>
    <w:tbl>
      <w:tblPr>
        <w:tblW w:w="965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3969"/>
        <w:gridCol w:w="749"/>
        <w:gridCol w:w="749"/>
        <w:gridCol w:w="749"/>
        <w:gridCol w:w="749"/>
        <w:gridCol w:w="749"/>
        <w:gridCol w:w="749"/>
        <w:gridCol w:w="750"/>
      </w:tblGrid>
      <w:tr w:rsidR="00A1257B" w:rsidRPr="00A1257B" w:rsidTr="00491448">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 xml:space="preserve">№ </w:t>
            </w:r>
            <w:proofErr w:type="gramStart"/>
            <w:r w:rsidRPr="00A1257B">
              <w:rPr>
                <w:b/>
              </w:rPr>
              <w:t>п</w:t>
            </w:r>
            <w:proofErr w:type="gramEnd"/>
            <w:r w:rsidRPr="00A1257B">
              <w:rPr>
                <w:b/>
              </w:rPr>
              <w:t>/п</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Индикатор</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2023</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2024</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2025</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2026</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2027</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2028</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widowControl w:val="0"/>
              <w:autoSpaceDE w:val="0"/>
              <w:autoSpaceDN w:val="0"/>
              <w:adjustRightInd w:val="0"/>
              <w:jc w:val="center"/>
              <w:rPr>
                <w:b/>
              </w:rPr>
            </w:pPr>
            <w:r w:rsidRPr="00A1257B">
              <w:rPr>
                <w:b/>
              </w:rPr>
              <w:t>2029</w:t>
            </w:r>
          </w:p>
        </w:tc>
      </w:tr>
      <w:tr w:rsidR="00A1257B" w:rsidRPr="00A1257B" w:rsidTr="0049144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1</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pPr>
            <w:r w:rsidRPr="00A1257B">
              <w:t>Количество прекращений подачи тепловой энергии, теплоносителя в результате технологических нарушений на тепловых сетях</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r w:rsidRPr="00A1257B">
              <w:rPr>
                <w:vanish/>
              </w:rPr>
              <w:pgNum/>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2</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pPr>
            <w:r w:rsidRPr="00A1257B">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3</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pPr>
            <w:r w:rsidRPr="00A1257B">
              <w:t xml:space="preserve">Удельный расход условного топлива на отпуск тепловой энергии, </w:t>
            </w:r>
            <w:proofErr w:type="gramStart"/>
            <w:r w:rsidRPr="00A1257B">
              <w:t>кг</w:t>
            </w:r>
            <w:proofErr w:type="gramEnd"/>
            <w:r w:rsidRPr="00A1257B">
              <w:t> </w:t>
            </w:r>
            <w:proofErr w:type="spellStart"/>
            <w:r w:rsidRPr="00A1257B">
              <w:t>у.т</w:t>
            </w:r>
            <w:proofErr w:type="spellEnd"/>
            <w:r w:rsidRPr="00A1257B">
              <w:t>./Гкал</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271</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271</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271</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271</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271</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271</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jc w:val="center"/>
              <w:rPr>
                <w:rFonts w:eastAsia="Calibri"/>
                <w:lang w:eastAsia="en-US"/>
              </w:rPr>
            </w:pPr>
            <w:r w:rsidRPr="00A1257B">
              <w:rPr>
                <w:rFonts w:eastAsia="Calibri"/>
                <w:lang w:eastAsia="en-US"/>
              </w:rPr>
              <w:t>271</w:t>
            </w:r>
          </w:p>
        </w:tc>
      </w:tr>
      <w:tr w:rsidR="00A1257B" w:rsidRPr="00A1257B" w:rsidTr="0049144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4</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pPr>
            <w:r w:rsidRPr="00A1257B">
              <w:t xml:space="preserve">Отношение величины технологических потерь тепловой энергии, теплоносителя к материальной характеристике тепловой сети, </w:t>
            </w:r>
            <w:r w:rsidRPr="00A1257B">
              <w:lastRenderedPageBreak/>
              <w:t>Гкал/м</w:t>
            </w:r>
            <w:proofErr w:type="gramStart"/>
            <w:r w:rsidRPr="00A1257B">
              <w:rPr>
                <w:vertAlign w:val="superscript"/>
              </w:rPr>
              <w:t>2</w:t>
            </w:r>
            <w:proofErr w:type="gramEnd"/>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lastRenderedPageBreak/>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 xml:space="preserve">н/д </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н/д</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widowControl w:val="0"/>
              <w:autoSpaceDE w:val="0"/>
              <w:autoSpaceDN w:val="0"/>
              <w:adjustRightInd w:val="0"/>
              <w:jc w:val="center"/>
              <w:rPr>
                <w:highlight w:val="yellow"/>
              </w:rPr>
            </w:pPr>
            <w:r w:rsidRPr="00A1257B">
              <w:t>н/д</w:t>
            </w:r>
          </w:p>
        </w:tc>
      </w:tr>
      <w:tr w:rsidR="00A1257B" w:rsidRPr="00A1257B" w:rsidTr="0049144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lastRenderedPageBreak/>
              <w:t>5</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pPr>
            <w:r w:rsidRPr="00A1257B">
              <w:t>Коэффициент использования установленной тепловой мощности, %</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78,8</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78,8</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78,8</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78,8</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78,8</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78,8</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widowControl w:val="0"/>
              <w:autoSpaceDE w:val="0"/>
              <w:autoSpaceDN w:val="0"/>
              <w:adjustRightInd w:val="0"/>
              <w:jc w:val="center"/>
              <w:rPr>
                <w:highlight w:val="yellow"/>
              </w:rPr>
            </w:pPr>
            <w:r w:rsidRPr="00A1257B">
              <w:t>78,8</w:t>
            </w:r>
          </w:p>
        </w:tc>
      </w:tr>
      <w:tr w:rsidR="00A1257B" w:rsidRPr="00A1257B" w:rsidTr="0049144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6</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pPr>
            <w:r w:rsidRPr="00A1257B">
              <w:t>Удельная материальная характеристика тепловых сетей, приведенная к расчетной тепловой нагрузке, м</w:t>
            </w:r>
            <w:proofErr w:type="gramStart"/>
            <w:r w:rsidRPr="00A1257B">
              <w:rPr>
                <w:vertAlign w:val="superscript"/>
              </w:rPr>
              <w:t>2</w:t>
            </w:r>
            <w:proofErr w:type="gramEnd"/>
            <w:r w:rsidRPr="00A1257B">
              <w:t>/Гкал/ч</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583,2</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583,2</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583,2</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583,2</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583,2</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583,2</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widowControl w:val="0"/>
              <w:autoSpaceDE w:val="0"/>
              <w:autoSpaceDN w:val="0"/>
              <w:adjustRightInd w:val="0"/>
              <w:jc w:val="center"/>
              <w:rPr>
                <w:highlight w:val="yellow"/>
              </w:rPr>
            </w:pPr>
            <w:r w:rsidRPr="00A1257B">
              <w:t>583,2</w:t>
            </w:r>
          </w:p>
        </w:tc>
      </w:tr>
      <w:tr w:rsidR="00A1257B" w:rsidRPr="00A1257B" w:rsidTr="0049144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7</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pPr>
            <w:r w:rsidRPr="00A1257B">
              <w:t xml:space="preserve">Удельный расход условного топлива на отпуск электроэнергии, </w:t>
            </w:r>
            <w:proofErr w:type="gramStart"/>
            <w:r w:rsidRPr="00A1257B">
              <w:t>кг</w:t>
            </w:r>
            <w:proofErr w:type="gramEnd"/>
            <w:r w:rsidRPr="00A1257B">
              <w:t xml:space="preserve"> </w:t>
            </w:r>
            <w:proofErr w:type="spellStart"/>
            <w:r w:rsidRPr="00A1257B">
              <w:t>у.т</w:t>
            </w:r>
            <w:proofErr w:type="spellEnd"/>
            <w:r w:rsidRPr="00A1257B">
              <w:t>./(кВт*ч)</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8</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pPr>
            <w:r w:rsidRPr="00A1257B">
              <w:t>Доля отпуска тепловой энергии, осуществляемого потребителям по приборам учета, в общем объеме отпущенной тепловой энергии, %</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н/д</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widowControl w:val="0"/>
              <w:autoSpaceDE w:val="0"/>
              <w:autoSpaceDN w:val="0"/>
              <w:adjustRightInd w:val="0"/>
              <w:jc w:val="center"/>
            </w:pPr>
            <w:r w:rsidRPr="00A1257B">
              <w:t>н/д</w:t>
            </w:r>
          </w:p>
        </w:tc>
      </w:tr>
      <w:tr w:rsidR="00A1257B" w:rsidRPr="00A1257B" w:rsidTr="00491448">
        <w:trPr>
          <w:trHeight w:val="77"/>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9</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pPr>
            <w:r w:rsidRPr="00A1257B">
              <w:t>Средневзвешенный (по материальной характеристике) срок эксплуатации тепловых сетей</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н/д</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н/д</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widowControl w:val="0"/>
              <w:autoSpaceDE w:val="0"/>
              <w:autoSpaceDN w:val="0"/>
              <w:adjustRightInd w:val="0"/>
              <w:jc w:val="center"/>
            </w:pPr>
            <w:r w:rsidRPr="00A1257B">
              <w:t>н/д</w:t>
            </w:r>
          </w:p>
        </w:tc>
      </w:tr>
      <w:tr w:rsidR="00A1257B" w:rsidRPr="00A1257B" w:rsidTr="0049144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10</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pPr>
            <w:r w:rsidRPr="00A1257B">
              <w:t>Отношение материальной характеристики тепловых сетей, реконструированных за год, к общей материальной характеристике тепловых сетей</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widowControl w:val="0"/>
              <w:autoSpaceDE w:val="0"/>
              <w:autoSpaceDN w:val="0"/>
              <w:adjustRightInd w:val="0"/>
              <w:jc w:val="center"/>
            </w:pPr>
            <w:r w:rsidRPr="00A1257B">
              <w:t>0</w:t>
            </w:r>
          </w:p>
        </w:tc>
      </w:tr>
      <w:tr w:rsidR="00A1257B" w:rsidRPr="00A1257B" w:rsidTr="0049144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11</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pPr>
            <w:proofErr w:type="gramStart"/>
            <w:r w:rsidRPr="00A1257B">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szCs w:val="22"/>
              </w:rPr>
            </w:pPr>
            <w:r w:rsidRPr="00A1257B">
              <w:rPr>
                <w:rFonts w:eastAsia="Calibri"/>
                <w:szCs w:val="22"/>
              </w:rPr>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1257B" w:rsidRPr="00A1257B" w:rsidRDefault="00A1257B" w:rsidP="00A1257B">
            <w:pPr>
              <w:widowControl w:val="0"/>
              <w:autoSpaceDE w:val="0"/>
              <w:autoSpaceDN w:val="0"/>
              <w:adjustRightInd w:val="0"/>
              <w:jc w:val="center"/>
            </w:pPr>
            <w:r w:rsidRPr="00A1257B">
              <w:t>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A1257B" w:rsidRPr="00A1257B" w:rsidRDefault="00A1257B" w:rsidP="00A1257B">
            <w:pPr>
              <w:widowControl w:val="0"/>
              <w:autoSpaceDE w:val="0"/>
              <w:autoSpaceDN w:val="0"/>
              <w:adjustRightInd w:val="0"/>
              <w:jc w:val="center"/>
            </w:pPr>
            <w:r w:rsidRPr="00A1257B">
              <w:t>0</w:t>
            </w:r>
          </w:p>
        </w:tc>
      </w:tr>
    </w:tbl>
    <w:p w:rsidR="00A1257B" w:rsidRPr="00A1257B" w:rsidRDefault="00A1257B" w:rsidP="00A1257B">
      <w:pPr>
        <w:spacing w:line="276" w:lineRule="auto"/>
        <w:ind w:firstLine="567"/>
        <w:jc w:val="both"/>
        <w:rPr>
          <w:rFonts w:eastAsia="Calibri"/>
          <w:sz w:val="24"/>
          <w:szCs w:val="22"/>
          <w:lang w:eastAsia="en-US"/>
        </w:rPr>
      </w:pPr>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bookmarkStart w:id="819" w:name="_Toc80100008"/>
      <w:bookmarkStart w:id="820" w:name="_Toc132015946"/>
      <w:bookmarkStart w:id="821" w:name="_Toc132109031"/>
      <w:bookmarkStart w:id="822" w:name="sub_12314"/>
      <w:bookmarkEnd w:id="815"/>
      <w:r w:rsidRPr="00A1257B">
        <w:rPr>
          <w:b/>
          <w:color w:val="000000"/>
          <w:sz w:val="24"/>
          <w:szCs w:val="32"/>
          <w:lang w:eastAsia="en-US"/>
        </w:rPr>
        <w:lastRenderedPageBreak/>
        <w:t>ГЛАВА 14 "ЦЕНОВЫЕ (ТАРИФНЫЕ) ПОСЛЕДСТВИЯ"</w:t>
      </w:r>
      <w:bookmarkEnd w:id="819"/>
      <w:bookmarkEnd w:id="820"/>
      <w:bookmarkEnd w:id="821"/>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23" w:name="_Toc80100009"/>
      <w:bookmarkStart w:id="824" w:name="_Toc132015947"/>
      <w:bookmarkStart w:id="825" w:name="_Toc132109032"/>
      <w:bookmarkStart w:id="826" w:name="sub_1811"/>
      <w:r w:rsidRPr="00A1257B">
        <w:rPr>
          <w:b/>
          <w:i/>
          <w:color w:val="000000"/>
          <w:sz w:val="24"/>
          <w:szCs w:val="24"/>
          <w:lang w:eastAsia="en-US"/>
        </w:rPr>
        <w:t>а) тарифно-балансовые расчетные модели теплоснабжения потребителей по каждой системе теплоснабжения</w:t>
      </w:r>
      <w:bookmarkEnd w:id="823"/>
      <w:bookmarkEnd w:id="824"/>
      <w:bookmarkEnd w:id="825"/>
    </w:p>
    <w:p w:rsidR="00A1257B" w:rsidRPr="00A1257B" w:rsidRDefault="00A1257B" w:rsidP="00A1257B">
      <w:pPr>
        <w:spacing w:line="276" w:lineRule="auto"/>
        <w:ind w:firstLine="567"/>
        <w:jc w:val="both"/>
        <w:rPr>
          <w:rFonts w:eastAsia="Calibri"/>
          <w:sz w:val="24"/>
          <w:szCs w:val="22"/>
          <w:highlight w:val="yellow"/>
          <w:lang w:eastAsia="en-US"/>
        </w:rPr>
      </w:pPr>
      <w:bookmarkStart w:id="827" w:name="sub_1812"/>
      <w:bookmarkEnd w:id="826"/>
      <w:r w:rsidRPr="00A1257B">
        <w:rPr>
          <w:rFonts w:eastAsia="Calibri"/>
          <w:sz w:val="24"/>
          <w:szCs w:val="22"/>
          <w:lang w:eastAsia="en-US"/>
        </w:rPr>
        <w:t>Ценовые последствия разрабатываются при формировании инвестиционных программ и утверждении их Комитете по тарифам и ценам Республики Коми.</w:t>
      </w:r>
      <w:r w:rsidRPr="00A1257B">
        <w:rPr>
          <w:rFonts w:eastAsia="Calibri"/>
          <w:sz w:val="24"/>
          <w:szCs w:val="22"/>
          <w:highlight w:val="yellow"/>
          <w:lang w:eastAsia="en-US"/>
        </w:rPr>
        <w:t xml:space="preserve"> </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28" w:name="_Toc80100010"/>
      <w:bookmarkStart w:id="829" w:name="_Toc132015948"/>
      <w:bookmarkStart w:id="830" w:name="_Toc132109033"/>
      <w:r w:rsidRPr="00A1257B">
        <w:rPr>
          <w:b/>
          <w:i/>
          <w:color w:val="000000"/>
          <w:sz w:val="24"/>
          <w:szCs w:val="24"/>
          <w:lang w:eastAsia="en-US"/>
        </w:rPr>
        <w:t>б) тарифно-балансовые расчетные модели теплоснабжения потребителей по каждой единой теплоснабжающей организации</w:t>
      </w:r>
      <w:bookmarkEnd w:id="828"/>
      <w:bookmarkEnd w:id="829"/>
      <w:bookmarkEnd w:id="830"/>
    </w:p>
    <w:p w:rsidR="00A1257B" w:rsidRPr="00A1257B" w:rsidRDefault="00A1257B" w:rsidP="00A1257B">
      <w:pPr>
        <w:spacing w:line="276" w:lineRule="auto"/>
        <w:ind w:firstLine="567"/>
        <w:jc w:val="both"/>
        <w:rPr>
          <w:rFonts w:eastAsia="Calibri"/>
          <w:sz w:val="24"/>
          <w:szCs w:val="22"/>
          <w:lang w:eastAsia="en-US"/>
        </w:rPr>
      </w:pPr>
      <w:bookmarkStart w:id="831" w:name="sub_1813"/>
      <w:bookmarkEnd w:id="827"/>
      <w:r w:rsidRPr="00A1257B">
        <w:rPr>
          <w:rFonts w:eastAsia="Calibri"/>
          <w:sz w:val="24"/>
          <w:szCs w:val="22"/>
          <w:lang w:eastAsia="en-US"/>
        </w:rPr>
        <w:t>Ценовые последствия разрабатываются при формировании инвестиционных программ и утверждении их в Комитете по тарифам и ценам Республики Коми.</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32" w:name="_Toc80100011"/>
      <w:bookmarkStart w:id="833" w:name="_Toc132015949"/>
      <w:bookmarkStart w:id="834" w:name="_Toc132109034"/>
      <w:r w:rsidRPr="00A1257B">
        <w:rPr>
          <w:b/>
          <w:i/>
          <w:color w:val="000000"/>
          <w:sz w:val="24"/>
          <w:szCs w:val="24"/>
          <w:lang w:eastAsia="en-US"/>
        </w:rPr>
        <w:t xml:space="preserve">в) результаты оценки ценовых (тарифных) последствий реализации проектов схемы </w:t>
      </w:r>
      <w:proofErr w:type="gramStart"/>
      <w:r w:rsidRPr="00A1257B">
        <w:rPr>
          <w:b/>
          <w:i/>
          <w:color w:val="000000"/>
          <w:sz w:val="24"/>
          <w:szCs w:val="24"/>
          <w:lang w:eastAsia="en-US"/>
        </w:rPr>
        <w:t>теплоснабжения</w:t>
      </w:r>
      <w:proofErr w:type="gramEnd"/>
      <w:r w:rsidRPr="00A1257B">
        <w:rPr>
          <w:b/>
          <w:i/>
          <w:color w:val="000000"/>
          <w:sz w:val="24"/>
          <w:szCs w:val="24"/>
          <w:lang w:eastAsia="en-US"/>
        </w:rPr>
        <w:t xml:space="preserve"> на основании разработанных тарифно-балансовых моделей</w:t>
      </w:r>
      <w:bookmarkEnd w:id="832"/>
      <w:bookmarkEnd w:id="833"/>
      <w:bookmarkEnd w:id="834"/>
    </w:p>
    <w:p w:rsidR="00A1257B" w:rsidRPr="00A1257B" w:rsidRDefault="00A1257B" w:rsidP="00A1257B">
      <w:pPr>
        <w:spacing w:line="276" w:lineRule="auto"/>
        <w:ind w:firstLine="567"/>
        <w:jc w:val="both"/>
        <w:rPr>
          <w:rFonts w:eastAsia="Calibri"/>
          <w:sz w:val="24"/>
          <w:szCs w:val="22"/>
          <w:lang w:eastAsia="en-US"/>
        </w:rPr>
      </w:pPr>
      <w:bookmarkStart w:id="835" w:name="sub_12315"/>
      <w:bookmarkEnd w:id="822"/>
      <w:bookmarkEnd w:id="831"/>
      <w:r w:rsidRPr="00A1257B">
        <w:rPr>
          <w:rFonts w:eastAsia="Calibri"/>
          <w:sz w:val="24"/>
          <w:szCs w:val="22"/>
          <w:lang w:eastAsia="en-US"/>
        </w:rPr>
        <w:t xml:space="preserve">Ценовые последствия разрабатываются при формировании инвестиционных программ и утверждении их в Комитете по тарифам и ценам Республики Коми. </w:t>
      </w:r>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bookmarkStart w:id="836" w:name="_Toc80100012"/>
      <w:bookmarkStart w:id="837" w:name="_Toc132015950"/>
      <w:bookmarkStart w:id="838" w:name="_Toc132109035"/>
      <w:r w:rsidRPr="00A1257B">
        <w:rPr>
          <w:b/>
          <w:color w:val="000000"/>
          <w:sz w:val="24"/>
          <w:szCs w:val="32"/>
          <w:lang w:eastAsia="en-US"/>
        </w:rPr>
        <w:lastRenderedPageBreak/>
        <w:t>ГЛАВА 15 "РЕЕСТР ЕДИНЫХ ТЕПЛОСНАБЖАЮЩИХ ОРГАНИЗАЦИЙ"</w:t>
      </w:r>
      <w:bookmarkEnd w:id="836"/>
      <w:bookmarkEnd w:id="837"/>
      <w:bookmarkEnd w:id="838"/>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39" w:name="_Toc80100013"/>
      <w:bookmarkStart w:id="840" w:name="_Toc132015951"/>
      <w:bookmarkStart w:id="841" w:name="_Toc132109036"/>
      <w:bookmarkStart w:id="842" w:name="sub_1831"/>
      <w:r w:rsidRPr="00A1257B">
        <w:rPr>
          <w:b/>
          <w:i/>
          <w:color w:val="000000"/>
          <w:sz w:val="24"/>
          <w:szCs w:val="24"/>
          <w:lang w:eastAsia="en-US"/>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39"/>
      <w:bookmarkEnd w:id="840"/>
      <w:bookmarkEnd w:id="841"/>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Понятие «Единая теплоснабжающая организация» введено Федеральным законом от 27.07.2012 № 190 «О теплоснабжении».</w:t>
      </w:r>
    </w:p>
    <w:p w:rsidR="00A1257B" w:rsidRPr="00A1257B" w:rsidRDefault="00A1257B" w:rsidP="00A1257B">
      <w:pPr>
        <w:spacing w:line="276" w:lineRule="auto"/>
        <w:ind w:firstLine="567"/>
        <w:jc w:val="both"/>
        <w:rPr>
          <w:rFonts w:eastAsia="Calibri"/>
          <w:sz w:val="24"/>
          <w:szCs w:val="22"/>
          <w:highlight w:val="yellow"/>
          <w:lang w:eastAsia="en-US"/>
        </w:rPr>
      </w:pPr>
      <w:proofErr w:type="gramStart"/>
      <w:r w:rsidRPr="00A1257B">
        <w:rPr>
          <w:rFonts w:eastAsia="Calibri"/>
          <w:sz w:val="24"/>
          <w:szCs w:val="22"/>
          <w:lang w:eastAsia="en-US"/>
        </w:rPr>
        <w:t>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roofErr w:type="gramEnd"/>
    </w:p>
    <w:p w:rsidR="00A1257B" w:rsidRPr="00A1257B" w:rsidRDefault="00A1257B" w:rsidP="00A1257B">
      <w:pPr>
        <w:spacing w:line="276" w:lineRule="auto"/>
        <w:ind w:firstLine="567"/>
        <w:jc w:val="both"/>
        <w:rPr>
          <w:rFonts w:eastAsia="Calibri"/>
          <w:sz w:val="24"/>
          <w:szCs w:val="22"/>
          <w:highlight w:val="yellow"/>
          <w:lang w:eastAsia="en-US"/>
        </w:rPr>
      </w:pPr>
      <w:r w:rsidRPr="00A1257B">
        <w:rPr>
          <w:rFonts w:eastAsia="Calibri"/>
          <w:sz w:val="24"/>
          <w:szCs w:val="22"/>
          <w:lang w:eastAsia="en-US"/>
        </w:rPr>
        <w:t>Реестр систем теплоснабжения, содержащий перечень теплоснабжающих организаций в границах сельского поселения «Вольдино» представлен в таблице 15.1.</w:t>
      </w:r>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t>Таблица 15.1</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Реестр систем теплоснабжения на 2022 год</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
        <w:gridCol w:w="1134"/>
        <w:gridCol w:w="1559"/>
        <w:gridCol w:w="1559"/>
        <w:gridCol w:w="850"/>
        <w:gridCol w:w="1418"/>
        <w:gridCol w:w="2268"/>
      </w:tblGrid>
      <w:tr w:rsidR="00A1257B" w:rsidRPr="00A1257B" w:rsidTr="00491448">
        <w:trPr>
          <w:tblHeader/>
        </w:trPr>
        <w:tc>
          <w:tcPr>
            <w:tcW w:w="862" w:type="dxa"/>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 системы теплоснабжения</w:t>
            </w:r>
          </w:p>
        </w:tc>
        <w:tc>
          <w:tcPr>
            <w:tcW w:w="1134" w:type="dxa"/>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Наименования источников тепловой энергии в системе теплоснабжения</w:t>
            </w:r>
          </w:p>
        </w:tc>
        <w:tc>
          <w:tcPr>
            <w:tcW w:w="1559" w:type="dxa"/>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Теплоснабжающие (</w:t>
            </w:r>
            <w:proofErr w:type="spellStart"/>
            <w:r w:rsidRPr="00A1257B">
              <w:rPr>
                <w:rFonts w:eastAsia="Calibri"/>
                <w:b/>
                <w:lang w:eastAsia="en-US"/>
              </w:rPr>
              <w:t>теплосетевые</w:t>
            </w:r>
            <w:proofErr w:type="spellEnd"/>
            <w:r w:rsidRPr="00A1257B">
              <w:rPr>
                <w:rFonts w:eastAsia="Calibri"/>
                <w:b/>
                <w:lang w:eastAsia="en-US"/>
              </w:rPr>
              <w:t>) организации в границах системы теплоснабжения</w:t>
            </w:r>
          </w:p>
        </w:tc>
        <w:tc>
          <w:tcPr>
            <w:tcW w:w="1559" w:type="dxa"/>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Объекты систем теплоснабжения в обслуживании теплоснабжающей (</w:t>
            </w:r>
            <w:proofErr w:type="spellStart"/>
            <w:r w:rsidRPr="00A1257B">
              <w:rPr>
                <w:rFonts w:eastAsia="Calibri"/>
                <w:b/>
                <w:lang w:eastAsia="en-US"/>
              </w:rPr>
              <w:t>теплосетевой</w:t>
            </w:r>
            <w:proofErr w:type="spellEnd"/>
            <w:r w:rsidRPr="00A1257B">
              <w:rPr>
                <w:rFonts w:eastAsia="Calibri"/>
                <w:b/>
                <w:lang w:eastAsia="en-US"/>
              </w:rPr>
              <w:t>) организации</w:t>
            </w:r>
          </w:p>
        </w:tc>
        <w:tc>
          <w:tcPr>
            <w:tcW w:w="850" w:type="dxa"/>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 зоны деятельности</w:t>
            </w:r>
          </w:p>
        </w:tc>
        <w:tc>
          <w:tcPr>
            <w:tcW w:w="1418" w:type="dxa"/>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Утвержденная ЕТО</w:t>
            </w:r>
          </w:p>
        </w:tc>
        <w:tc>
          <w:tcPr>
            <w:tcW w:w="2268" w:type="dxa"/>
            <w:tcMar>
              <w:left w:w="11" w:type="dxa"/>
              <w:right w:w="11" w:type="dxa"/>
            </w:tcMar>
            <w:vAlign w:val="center"/>
          </w:tcPr>
          <w:p w:rsidR="00A1257B" w:rsidRPr="00A1257B" w:rsidRDefault="00A1257B" w:rsidP="00A1257B">
            <w:pPr>
              <w:keepNext/>
              <w:jc w:val="center"/>
              <w:rPr>
                <w:rFonts w:eastAsia="Calibri"/>
                <w:b/>
                <w:lang w:eastAsia="en-US"/>
              </w:rPr>
            </w:pPr>
            <w:r w:rsidRPr="00A1257B">
              <w:rPr>
                <w:rFonts w:eastAsia="Calibri"/>
                <w:b/>
                <w:lang w:eastAsia="en-US"/>
              </w:rPr>
              <w:t>Основание для присвоения статуса ЕТО</w:t>
            </w:r>
          </w:p>
        </w:tc>
      </w:tr>
      <w:bookmarkEnd w:id="842"/>
      <w:tr w:rsidR="00A1257B" w:rsidRPr="00A1257B" w:rsidTr="00491448">
        <w:tc>
          <w:tcPr>
            <w:tcW w:w="862" w:type="dxa"/>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1</w:t>
            </w:r>
          </w:p>
        </w:tc>
        <w:tc>
          <w:tcPr>
            <w:tcW w:w="1134" w:type="dxa"/>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Котельная пст. Ягкедж, ул. Лесная, д. 10-А</w:t>
            </w:r>
          </w:p>
        </w:tc>
        <w:tc>
          <w:tcPr>
            <w:tcW w:w="1559" w:type="dxa"/>
            <w:tcMar>
              <w:left w:w="11" w:type="dxa"/>
              <w:right w:w="11" w:type="dxa"/>
            </w:tcMar>
            <w:vAlign w:val="center"/>
          </w:tcPr>
          <w:p w:rsidR="00A1257B" w:rsidRPr="00A1257B" w:rsidRDefault="00A1257B" w:rsidP="00A1257B">
            <w:pPr>
              <w:jc w:val="center"/>
              <w:rPr>
                <w:rFonts w:eastAsia="Calibri"/>
                <w:highlight w:val="yellow"/>
                <w:lang w:eastAsia="en-US"/>
              </w:rPr>
            </w:pPr>
            <w:r w:rsidRPr="00A1257B">
              <w:rPr>
                <w:rFonts w:eastAsia="Calibri"/>
                <w:lang w:eastAsia="en-US"/>
              </w:rPr>
              <w:t>ОАО «Коми тепловая компания»</w:t>
            </w:r>
          </w:p>
        </w:tc>
        <w:tc>
          <w:tcPr>
            <w:tcW w:w="1559" w:type="dxa"/>
            <w:tcMar>
              <w:left w:w="11" w:type="dxa"/>
              <w:right w:w="11" w:type="dxa"/>
            </w:tcMar>
            <w:vAlign w:val="center"/>
          </w:tcPr>
          <w:p w:rsidR="00A1257B" w:rsidRPr="00A1257B" w:rsidRDefault="00A1257B" w:rsidP="00A1257B">
            <w:pPr>
              <w:jc w:val="center"/>
              <w:rPr>
                <w:rFonts w:eastAsia="Calibri"/>
                <w:highlight w:val="yellow"/>
                <w:lang w:eastAsia="en-US"/>
              </w:rPr>
            </w:pPr>
            <w:r w:rsidRPr="00A1257B">
              <w:rPr>
                <w:rFonts w:eastAsia="Calibri"/>
                <w:lang w:eastAsia="en-US"/>
              </w:rPr>
              <w:t>Оборудование котельных, сети теплоснабжения</w:t>
            </w:r>
          </w:p>
        </w:tc>
        <w:tc>
          <w:tcPr>
            <w:tcW w:w="850" w:type="dxa"/>
            <w:tcMar>
              <w:left w:w="11" w:type="dxa"/>
              <w:right w:w="11" w:type="dxa"/>
            </w:tcMar>
            <w:vAlign w:val="center"/>
          </w:tcPr>
          <w:p w:rsidR="00A1257B" w:rsidRPr="00A1257B" w:rsidRDefault="00A1257B" w:rsidP="00A1257B">
            <w:pPr>
              <w:jc w:val="center"/>
              <w:rPr>
                <w:rFonts w:eastAsia="Calibri"/>
                <w:highlight w:val="yellow"/>
                <w:lang w:eastAsia="en-US"/>
              </w:rPr>
            </w:pPr>
            <w:r w:rsidRPr="00A1257B">
              <w:rPr>
                <w:rFonts w:eastAsia="Calibri"/>
                <w:lang w:eastAsia="en-US"/>
              </w:rPr>
              <w:t>01</w:t>
            </w:r>
          </w:p>
        </w:tc>
        <w:tc>
          <w:tcPr>
            <w:tcW w:w="1418" w:type="dxa"/>
            <w:tcMar>
              <w:left w:w="11" w:type="dxa"/>
              <w:right w:w="11" w:type="dxa"/>
            </w:tcMar>
            <w:vAlign w:val="center"/>
          </w:tcPr>
          <w:p w:rsidR="00A1257B" w:rsidRPr="00A1257B" w:rsidRDefault="00A1257B" w:rsidP="00A1257B">
            <w:pPr>
              <w:jc w:val="center"/>
              <w:rPr>
                <w:rFonts w:eastAsia="Calibri"/>
                <w:highlight w:val="yellow"/>
                <w:lang w:eastAsia="en-US"/>
              </w:rPr>
            </w:pPr>
            <w:r w:rsidRPr="00A1257B">
              <w:rPr>
                <w:rFonts w:eastAsia="Calibri"/>
                <w:lang w:eastAsia="en-US"/>
              </w:rPr>
              <w:t>ОАО «Коми тепловая компания»</w:t>
            </w:r>
          </w:p>
        </w:tc>
        <w:tc>
          <w:tcPr>
            <w:tcW w:w="2268" w:type="dxa"/>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ФЗ от 06.11.2003 № 131-ФЗ «Об общих принципах организации местного самоуправления в Российской Федерации», п.6 ст. 6 Федерального закона от 27.07.2010 №190-ФЗ «О теплоснабжении»</w:t>
            </w:r>
          </w:p>
          <w:p w:rsidR="00A1257B" w:rsidRPr="00A1257B" w:rsidRDefault="00A1257B" w:rsidP="00A1257B">
            <w:pPr>
              <w:jc w:val="center"/>
              <w:rPr>
                <w:rFonts w:eastAsia="Calibri"/>
                <w:highlight w:val="yellow"/>
                <w:lang w:eastAsia="en-US"/>
              </w:rPr>
            </w:pPr>
            <w:r w:rsidRPr="00A1257B">
              <w:rPr>
                <w:rFonts w:eastAsia="Calibri"/>
                <w:lang w:eastAsia="en-US"/>
              </w:rPr>
              <w:t xml:space="preserve">Постановление №64 Республика Коми </w:t>
            </w:r>
            <w:proofErr w:type="spellStart"/>
            <w:r w:rsidRPr="00A1257B">
              <w:rPr>
                <w:rFonts w:eastAsia="Calibri"/>
                <w:lang w:eastAsia="en-US"/>
              </w:rPr>
              <w:t>Усть-куломский</w:t>
            </w:r>
            <w:proofErr w:type="spellEnd"/>
            <w:r w:rsidRPr="00A1257B">
              <w:rPr>
                <w:rFonts w:eastAsia="Calibri"/>
                <w:lang w:eastAsia="en-US"/>
              </w:rPr>
              <w:t xml:space="preserve"> район с. Вольдино от 23.12.2014 г «Об определении единой теплоснабжающей организацией на территории муниципального образования сельского поселения «Вольдино».</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43" w:name="_Toc80100014"/>
      <w:bookmarkStart w:id="844" w:name="_Toc132015952"/>
      <w:bookmarkStart w:id="845" w:name="_Toc132109037"/>
      <w:bookmarkStart w:id="846" w:name="sub_1832"/>
      <w:r w:rsidRPr="00A1257B">
        <w:rPr>
          <w:b/>
          <w:i/>
          <w:color w:val="000000"/>
          <w:sz w:val="24"/>
          <w:szCs w:val="24"/>
          <w:lang w:eastAsia="en-US"/>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43"/>
      <w:bookmarkEnd w:id="844"/>
      <w:bookmarkEnd w:id="845"/>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Реестр утвержденных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15.2.</w:t>
      </w:r>
    </w:p>
    <w:p w:rsidR="00A1257B" w:rsidRPr="00A1257B" w:rsidRDefault="00A1257B" w:rsidP="00A1257B">
      <w:pPr>
        <w:spacing w:line="276" w:lineRule="auto"/>
        <w:ind w:firstLine="567"/>
        <w:jc w:val="both"/>
        <w:rPr>
          <w:rFonts w:eastAsia="Calibri"/>
          <w:sz w:val="24"/>
          <w:szCs w:val="22"/>
          <w:lang w:eastAsia="en-US"/>
        </w:rPr>
      </w:pPr>
    </w:p>
    <w:p w:rsidR="00A1257B" w:rsidRPr="00A1257B" w:rsidRDefault="00A1257B" w:rsidP="00A1257B">
      <w:pPr>
        <w:spacing w:line="276" w:lineRule="auto"/>
        <w:ind w:firstLine="567"/>
        <w:jc w:val="both"/>
        <w:rPr>
          <w:rFonts w:eastAsia="Calibri"/>
          <w:sz w:val="24"/>
          <w:szCs w:val="22"/>
          <w:lang w:eastAsia="en-US"/>
        </w:rPr>
      </w:pPr>
    </w:p>
    <w:p w:rsidR="00A1257B" w:rsidRPr="00A1257B" w:rsidRDefault="00A1257B" w:rsidP="00A1257B">
      <w:pPr>
        <w:spacing w:line="276" w:lineRule="auto"/>
        <w:ind w:firstLine="567"/>
        <w:jc w:val="both"/>
        <w:rPr>
          <w:rFonts w:eastAsia="Calibri"/>
          <w:sz w:val="24"/>
          <w:szCs w:val="22"/>
          <w:lang w:eastAsia="en-US"/>
        </w:rPr>
      </w:pPr>
    </w:p>
    <w:p w:rsidR="00A1257B" w:rsidRPr="00A1257B" w:rsidRDefault="00A1257B" w:rsidP="00A1257B">
      <w:pPr>
        <w:spacing w:line="276" w:lineRule="auto"/>
        <w:ind w:firstLine="567"/>
        <w:jc w:val="both"/>
        <w:rPr>
          <w:rFonts w:eastAsia="Calibri"/>
          <w:sz w:val="24"/>
          <w:szCs w:val="22"/>
          <w:lang w:eastAsia="en-US"/>
        </w:rPr>
      </w:pPr>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lastRenderedPageBreak/>
        <w:t>Таблица 15.2</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Реестр единых теплоснабжающих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969"/>
        <w:gridCol w:w="1559"/>
        <w:gridCol w:w="3411"/>
      </w:tblGrid>
      <w:tr w:rsidR="00A1257B" w:rsidRPr="00A1257B" w:rsidTr="00491448">
        <w:tc>
          <w:tcPr>
            <w:tcW w:w="720" w:type="dxa"/>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 ЕТО</w:t>
            </w:r>
          </w:p>
        </w:tc>
        <w:tc>
          <w:tcPr>
            <w:tcW w:w="3969" w:type="dxa"/>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Наименование ЕТО</w:t>
            </w:r>
          </w:p>
        </w:tc>
        <w:tc>
          <w:tcPr>
            <w:tcW w:w="1559" w:type="dxa"/>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Код зоны деятельности</w:t>
            </w:r>
          </w:p>
        </w:tc>
        <w:tc>
          <w:tcPr>
            <w:tcW w:w="3411" w:type="dxa"/>
            <w:shd w:val="clear" w:color="auto" w:fill="auto"/>
            <w:tcMar>
              <w:left w:w="11" w:type="dxa"/>
              <w:right w:w="11" w:type="dxa"/>
            </w:tcMar>
            <w:vAlign w:val="center"/>
          </w:tcPr>
          <w:p w:rsidR="00A1257B" w:rsidRPr="00A1257B" w:rsidRDefault="00A1257B" w:rsidP="00A1257B">
            <w:pPr>
              <w:jc w:val="center"/>
              <w:rPr>
                <w:rFonts w:eastAsia="Calibri"/>
                <w:b/>
                <w:lang w:eastAsia="en-US"/>
              </w:rPr>
            </w:pPr>
            <w:r w:rsidRPr="00A1257B">
              <w:rPr>
                <w:rFonts w:eastAsia="Calibri"/>
                <w:b/>
                <w:lang w:eastAsia="en-US"/>
              </w:rPr>
              <w:t>Источник тепловой энергии в зоне деятельности</w:t>
            </w:r>
          </w:p>
        </w:tc>
      </w:tr>
      <w:tr w:rsidR="00A1257B" w:rsidRPr="00A1257B" w:rsidTr="00491448">
        <w:tc>
          <w:tcPr>
            <w:tcW w:w="720" w:type="dxa"/>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1</w:t>
            </w:r>
          </w:p>
        </w:tc>
        <w:tc>
          <w:tcPr>
            <w:tcW w:w="3969" w:type="dxa"/>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ОАО «Коми тепловая компания»</w:t>
            </w:r>
          </w:p>
        </w:tc>
        <w:tc>
          <w:tcPr>
            <w:tcW w:w="1559" w:type="dxa"/>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01</w:t>
            </w:r>
          </w:p>
        </w:tc>
        <w:tc>
          <w:tcPr>
            <w:tcW w:w="3411" w:type="dxa"/>
            <w:shd w:val="clear" w:color="auto" w:fill="auto"/>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Котельная пст. Ягкедж, ул. Лесная, д. 10-А</w:t>
            </w:r>
          </w:p>
        </w:tc>
      </w:tr>
    </w:tbl>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47" w:name="_Toc80100015"/>
      <w:bookmarkStart w:id="848" w:name="_Toc132015953"/>
      <w:bookmarkStart w:id="849" w:name="_Toc132109038"/>
      <w:bookmarkStart w:id="850" w:name="sub_1833"/>
      <w:bookmarkEnd w:id="846"/>
      <w:r w:rsidRPr="00A1257B">
        <w:rPr>
          <w:b/>
          <w:i/>
          <w:color w:val="000000"/>
          <w:sz w:val="24"/>
          <w:szCs w:val="24"/>
          <w:lang w:eastAsia="en-US"/>
        </w:rPr>
        <w:t>в) основания, в том числе критерии, в соответствии с которыми теплоснабжающей организации присвоен статус единой теплоснабжающей организацией</w:t>
      </w:r>
      <w:bookmarkEnd w:id="847"/>
      <w:bookmarkEnd w:id="848"/>
      <w:bookmarkEnd w:id="849"/>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Согласно п.7 постановления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sym w:font="Symbol" w:char="F02D"/>
      </w:r>
      <w:r w:rsidRPr="00A1257B">
        <w:rPr>
          <w:rFonts w:eastAsia="Calibri"/>
          <w:sz w:val="24"/>
          <w:szCs w:val="22"/>
          <w:lang w:eastAsia="en-US"/>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sym w:font="Symbol" w:char="F02D"/>
      </w:r>
      <w:r w:rsidRPr="00A1257B">
        <w:rPr>
          <w:rFonts w:eastAsia="Calibri"/>
          <w:sz w:val="24"/>
          <w:szCs w:val="22"/>
          <w:lang w:eastAsia="en-US"/>
        </w:rPr>
        <w:t xml:space="preserve"> размер собственного капитала;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sym w:font="Symbol" w:char="F02D"/>
      </w:r>
      <w:r w:rsidRPr="00A1257B">
        <w:rPr>
          <w:rFonts w:eastAsia="Calibri"/>
          <w:sz w:val="24"/>
          <w:szCs w:val="22"/>
          <w:lang w:eastAsia="en-US"/>
        </w:rPr>
        <w:t xml:space="preserve"> способность в лучшей мере обеспечить надежность теплоснабжения в соответствующей системе теплоснабжения.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2 года работы.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 xml:space="preserve">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w:t>
      </w:r>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Сравнительный анализ критериев определения единых теплоснабжающих организаций в системах теплоснабжения на территории сельского поселения «Вольдино» приведен в таблице 15.3.</w:t>
      </w:r>
    </w:p>
    <w:p w:rsidR="00A1257B" w:rsidRPr="00A1257B" w:rsidRDefault="00A1257B" w:rsidP="00A1257B">
      <w:pPr>
        <w:spacing w:line="276" w:lineRule="auto"/>
        <w:ind w:firstLine="567"/>
        <w:jc w:val="both"/>
        <w:rPr>
          <w:rFonts w:eastAsia="Calibri"/>
          <w:sz w:val="24"/>
          <w:szCs w:val="22"/>
          <w:lang w:eastAsia="en-US"/>
        </w:rPr>
        <w:sectPr w:rsidR="00A1257B" w:rsidRPr="00A1257B" w:rsidSect="00491448">
          <w:pgSz w:w="11906" w:h="16838"/>
          <w:pgMar w:top="851" w:right="851" w:bottom="851" w:left="1418" w:header="709" w:footer="6" w:gutter="0"/>
          <w:cols w:space="708"/>
          <w:docGrid w:linePitch="360"/>
        </w:sectPr>
      </w:pPr>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lastRenderedPageBreak/>
        <w:t>Таблица 15.3</w:t>
      </w:r>
    </w:p>
    <w:p w:rsidR="00A1257B" w:rsidRPr="00A1257B" w:rsidRDefault="00A1257B" w:rsidP="00A1257B">
      <w:pPr>
        <w:spacing w:line="276" w:lineRule="auto"/>
        <w:jc w:val="center"/>
        <w:rPr>
          <w:rFonts w:eastAsia="Calibri"/>
          <w:sz w:val="24"/>
          <w:szCs w:val="22"/>
          <w:lang w:eastAsia="en-US"/>
        </w:rPr>
      </w:pPr>
      <w:r w:rsidRPr="00A1257B">
        <w:rPr>
          <w:rFonts w:eastAsia="Calibri"/>
          <w:sz w:val="24"/>
          <w:szCs w:val="22"/>
          <w:lang w:eastAsia="en-US"/>
        </w:rPr>
        <w:t>Сравнительный анализ критериев определения ЕТО в системах теплоснабжения на территории сельского поселения «Вольдино» на 2022 год</w:t>
      </w:r>
    </w:p>
    <w:tbl>
      <w:tblPr>
        <w:tblW w:w="15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1605"/>
        <w:gridCol w:w="1056"/>
        <w:gridCol w:w="1531"/>
        <w:gridCol w:w="1401"/>
        <w:gridCol w:w="1541"/>
        <w:gridCol w:w="945"/>
        <w:gridCol w:w="969"/>
        <w:gridCol w:w="992"/>
        <w:gridCol w:w="970"/>
        <w:gridCol w:w="1157"/>
        <w:gridCol w:w="2008"/>
      </w:tblGrid>
      <w:tr w:rsidR="00A1257B" w:rsidRPr="00A1257B" w:rsidTr="00491448">
        <w:trPr>
          <w:tblHeader/>
        </w:trPr>
        <w:tc>
          <w:tcPr>
            <w:tcW w:w="896" w:type="dxa"/>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 системы теплоснабжения</w:t>
            </w:r>
          </w:p>
        </w:tc>
        <w:tc>
          <w:tcPr>
            <w:tcW w:w="1605" w:type="dxa"/>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Наименования источников тепловой энергии в системе теплоснабжения</w:t>
            </w:r>
          </w:p>
        </w:tc>
        <w:tc>
          <w:tcPr>
            <w:tcW w:w="1056" w:type="dxa"/>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Располагаемая тепловая мощность источника, Гкал/</w:t>
            </w:r>
            <w:proofErr w:type="gramStart"/>
            <w:r w:rsidRPr="00A1257B">
              <w:rPr>
                <w:b/>
              </w:rPr>
              <w:t>ч</w:t>
            </w:r>
            <w:proofErr w:type="gramEnd"/>
          </w:p>
        </w:tc>
        <w:tc>
          <w:tcPr>
            <w:tcW w:w="1531" w:type="dxa"/>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Теплоснабжающие (</w:t>
            </w:r>
            <w:proofErr w:type="spellStart"/>
            <w:r w:rsidRPr="00A1257B">
              <w:rPr>
                <w:b/>
              </w:rPr>
              <w:t>теплосетевые</w:t>
            </w:r>
            <w:proofErr w:type="spellEnd"/>
            <w:r w:rsidRPr="00A1257B">
              <w:rPr>
                <w:b/>
              </w:rPr>
              <w:t>) организации в границах системы теплоснабжения</w:t>
            </w:r>
          </w:p>
        </w:tc>
        <w:tc>
          <w:tcPr>
            <w:tcW w:w="1401" w:type="dxa"/>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Размер собственного капитала теплоснабжающей (</w:t>
            </w:r>
            <w:proofErr w:type="spellStart"/>
            <w:r w:rsidRPr="00A1257B">
              <w:rPr>
                <w:b/>
              </w:rPr>
              <w:t>теплосетевой</w:t>
            </w:r>
            <w:proofErr w:type="spellEnd"/>
            <w:r w:rsidRPr="00A1257B">
              <w:rPr>
                <w:b/>
              </w:rPr>
              <w:t>) организации, тыс. руб.</w:t>
            </w:r>
          </w:p>
        </w:tc>
        <w:tc>
          <w:tcPr>
            <w:tcW w:w="1541" w:type="dxa"/>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Объекты систем теплоснабжения в обслуживании теплоснабжающей (</w:t>
            </w:r>
            <w:proofErr w:type="spellStart"/>
            <w:r w:rsidRPr="00A1257B">
              <w:rPr>
                <w:b/>
              </w:rPr>
              <w:t>теплосетевой</w:t>
            </w:r>
            <w:proofErr w:type="spellEnd"/>
            <w:r w:rsidRPr="00A1257B">
              <w:rPr>
                <w:b/>
              </w:rPr>
              <w:t>) организации</w:t>
            </w:r>
          </w:p>
        </w:tc>
        <w:tc>
          <w:tcPr>
            <w:tcW w:w="945" w:type="dxa"/>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Вид имущественного права</w:t>
            </w:r>
          </w:p>
        </w:tc>
        <w:tc>
          <w:tcPr>
            <w:tcW w:w="969" w:type="dxa"/>
            <w:tcMar>
              <w:left w:w="11" w:type="dxa"/>
              <w:right w:w="11" w:type="dxa"/>
            </w:tcMar>
            <w:vAlign w:val="center"/>
          </w:tcPr>
          <w:p w:rsidR="00A1257B" w:rsidRPr="00A1257B" w:rsidRDefault="00A1257B" w:rsidP="00A1257B">
            <w:pPr>
              <w:widowControl w:val="0"/>
              <w:autoSpaceDE w:val="0"/>
              <w:autoSpaceDN w:val="0"/>
              <w:adjustRightInd w:val="0"/>
              <w:jc w:val="center"/>
              <w:rPr>
                <w:b/>
                <w:vertAlign w:val="superscript"/>
              </w:rPr>
            </w:pPr>
            <w:r w:rsidRPr="00A1257B">
              <w:rPr>
                <w:b/>
              </w:rPr>
              <w:t>Емкость тепловых сетей, м</w:t>
            </w:r>
            <w:r w:rsidRPr="00A1257B">
              <w:rPr>
                <w:b/>
                <w:vertAlign w:val="superscript"/>
              </w:rPr>
              <w:t>3</w:t>
            </w:r>
          </w:p>
        </w:tc>
        <w:tc>
          <w:tcPr>
            <w:tcW w:w="992" w:type="dxa"/>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Информация о подаче заявки на присвоение статуса ЕТО</w:t>
            </w:r>
          </w:p>
        </w:tc>
        <w:tc>
          <w:tcPr>
            <w:tcW w:w="970" w:type="dxa"/>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 зоны деятельности</w:t>
            </w:r>
          </w:p>
        </w:tc>
        <w:tc>
          <w:tcPr>
            <w:tcW w:w="1157" w:type="dxa"/>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Утвержденная ЕТО</w:t>
            </w:r>
          </w:p>
        </w:tc>
        <w:tc>
          <w:tcPr>
            <w:tcW w:w="2008" w:type="dxa"/>
            <w:tcMar>
              <w:left w:w="11" w:type="dxa"/>
              <w:right w:w="11" w:type="dxa"/>
            </w:tcMar>
            <w:vAlign w:val="center"/>
          </w:tcPr>
          <w:p w:rsidR="00A1257B" w:rsidRPr="00A1257B" w:rsidRDefault="00A1257B" w:rsidP="00A1257B">
            <w:pPr>
              <w:widowControl w:val="0"/>
              <w:autoSpaceDE w:val="0"/>
              <w:autoSpaceDN w:val="0"/>
              <w:adjustRightInd w:val="0"/>
              <w:jc w:val="center"/>
              <w:rPr>
                <w:b/>
              </w:rPr>
            </w:pPr>
            <w:r w:rsidRPr="00A1257B">
              <w:rPr>
                <w:b/>
              </w:rPr>
              <w:t>Основание для присвоения статуса ЕТО</w:t>
            </w:r>
          </w:p>
        </w:tc>
      </w:tr>
      <w:bookmarkEnd w:id="850"/>
      <w:tr w:rsidR="00A1257B" w:rsidRPr="00A1257B" w:rsidTr="00491448">
        <w:tc>
          <w:tcPr>
            <w:tcW w:w="896" w:type="dxa"/>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1</w:t>
            </w:r>
          </w:p>
        </w:tc>
        <w:tc>
          <w:tcPr>
            <w:tcW w:w="1605" w:type="dxa"/>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Котельная пст. Ягкедж, ул. Лесная, д. 10-А</w:t>
            </w:r>
          </w:p>
        </w:tc>
        <w:tc>
          <w:tcPr>
            <w:tcW w:w="1056" w:type="dxa"/>
            <w:tcMar>
              <w:left w:w="11" w:type="dxa"/>
              <w:right w:w="11" w:type="dxa"/>
            </w:tcMar>
            <w:vAlign w:val="center"/>
          </w:tcPr>
          <w:p w:rsidR="00A1257B" w:rsidRPr="00A1257B" w:rsidRDefault="00A1257B" w:rsidP="00A1257B">
            <w:pPr>
              <w:jc w:val="center"/>
              <w:rPr>
                <w:rFonts w:eastAsia="Calibri"/>
                <w:highlight w:val="yellow"/>
                <w:lang w:eastAsia="en-US"/>
              </w:rPr>
            </w:pPr>
            <w:r w:rsidRPr="00A1257B">
              <w:rPr>
                <w:rFonts w:eastAsia="Calibri"/>
                <w:lang w:eastAsia="en-US"/>
              </w:rPr>
              <w:t>0,736</w:t>
            </w:r>
          </w:p>
        </w:tc>
        <w:tc>
          <w:tcPr>
            <w:tcW w:w="1531" w:type="dxa"/>
            <w:tcMar>
              <w:left w:w="11" w:type="dxa"/>
              <w:right w:w="11" w:type="dxa"/>
            </w:tcMar>
            <w:vAlign w:val="center"/>
          </w:tcPr>
          <w:p w:rsidR="00A1257B" w:rsidRPr="00A1257B" w:rsidRDefault="00A1257B" w:rsidP="00A1257B">
            <w:pPr>
              <w:jc w:val="center"/>
              <w:rPr>
                <w:rFonts w:eastAsia="Calibri"/>
                <w:highlight w:val="yellow"/>
                <w:lang w:eastAsia="en-US"/>
              </w:rPr>
            </w:pPr>
            <w:r w:rsidRPr="00A1257B">
              <w:rPr>
                <w:rFonts w:eastAsia="Calibri"/>
                <w:lang w:eastAsia="en-US"/>
              </w:rPr>
              <w:t>ОАО «Коми тепловая компания»</w:t>
            </w:r>
          </w:p>
        </w:tc>
        <w:tc>
          <w:tcPr>
            <w:tcW w:w="1401" w:type="dxa"/>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н/д</w:t>
            </w:r>
          </w:p>
        </w:tc>
        <w:tc>
          <w:tcPr>
            <w:tcW w:w="1541" w:type="dxa"/>
            <w:tcMar>
              <w:left w:w="11" w:type="dxa"/>
              <w:right w:w="11" w:type="dxa"/>
            </w:tcMar>
            <w:vAlign w:val="center"/>
          </w:tcPr>
          <w:p w:rsidR="00A1257B" w:rsidRPr="00A1257B" w:rsidRDefault="00A1257B" w:rsidP="00A1257B">
            <w:pPr>
              <w:jc w:val="center"/>
              <w:rPr>
                <w:rFonts w:eastAsia="Calibri"/>
                <w:highlight w:val="yellow"/>
                <w:lang w:eastAsia="en-US"/>
              </w:rPr>
            </w:pPr>
            <w:r w:rsidRPr="00A1257B">
              <w:rPr>
                <w:rFonts w:eastAsia="Calibri"/>
                <w:lang w:eastAsia="en-US"/>
              </w:rPr>
              <w:t>Оборудование котельных, сети теплоснабжения</w:t>
            </w:r>
          </w:p>
        </w:tc>
        <w:tc>
          <w:tcPr>
            <w:tcW w:w="945" w:type="dxa"/>
            <w:tcMar>
              <w:left w:w="11" w:type="dxa"/>
              <w:right w:w="11" w:type="dxa"/>
            </w:tcMar>
            <w:vAlign w:val="center"/>
          </w:tcPr>
          <w:p w:rsidR="00A1257B" w:rsidRPr="00A1257B" w:rsidRDefault="00A1257B" w:rsidP="00A1257B">
            <w:pPr>
              <w:jc w:val="center"/>
              <w:rPr>
                <w:rFonts w:eastAsia="Calibri"/>
                <w:szCs w:val="22"/>
                <w:highlight w:val="yellow"/>
                <w:lang w:eastAsia="en-US"/>
              </w:rPr>
            </w:pPr>
            <w:r w:rsidRPr="00A1257B">
              <w:rPr>
                <w:rFonts w:eastAsia="Calibri"/>
                <w:lang w:eastAsia="en-US"/>
              </w:rPr>
              <w:t>Владеет на праве собственности</w:t>
            </w:r>
          </w:p>
        </w:tc>
        <w:tc>
          <w:tcPr>
            <w:tcW w:w="969" w:type="dxa"/>
            <w:tcMar>
              <w:left w:w="11" w:type="dxa"/>
              <w:right w:w="11" w:type="dxa"/>
            </w:tcMar>
            <w:vAlign w:val="center"/>
          </w:tcPr>
          <w:p w:rsidR="00A1257B" w:rsidRPr="00A1257B" w:rsidRDefault="00A1257B" w:rsidP="00A1257B">
            <w:pPr>
              <w:widowControl w:val="0"/>
              <w:autoSpaceDE w:val="0"/>
              <w:autoSpaceDN w:val="0"/>
              <w:adjustRightInd w:val="0"/>
              <w:jc w:val="center"/>
              <w:rPr>
                <w:highlight w:val="yellow"/>
              </w:rPr>
            </w:pPr>
            <w:r w:rsidRPr="00A1257B">
              <w:t>н/д</w:t>
            </w:r>
          </w:p>
        </w:tc>
        <w:tc>
          <w:tcPr>
            <w:tcW w:w="992" w:type="dxa"/>
            <w:tcMar>
              <w:left w:w="11" w:type="dxa"/>
              <w:right w:w="11" w:type="dxa"/>
            </w:tcMar>
            <w:vAlign w:val="center"/>
          </w:tcPr>
          <w:p w:rsidR="00A1257B" w:rsidRPr="00A1257B" w:rsidRDefault="00A1257B" w:rsidP="00A1257B">
            <w:pPr>
              <w:jc w:val="center"/>
              <w:rPr>
                <w:rFonts w:eastAsia="Calibri"/>
                <w:highlight w:val="yellow"/>
                <w:lang w:eastAsia="en-US"/>
              </w:rPr>
            </w:pPr>
            <w:r w:rsidRPr="00A1257B">
              <w:rPr>
                <w:rFonts w:eastAsia="Calibri"/>
                <w:lang w:eastAsia="en-US"/>
              </w:rPr>
              <w:t>-</w:t>
            </w:r>
          </w:p>
        </w:tc>
        <w:tc>
          <w:tcPr>
            <w:tcW w:w="970" w:type="dxa"/>
            <w:tcMar>
              <w:left w:w="11" w:type="dxa"/>
              <w:right w:w="11" w:type="dxa"/>
            </w:tcMar>
            <w:vAlign w:val="center"/>
          </w:tcPr>
          <w:p w:rsidR="00A1257B" w:rsidRPr="00A1257B" w:rsidRDefault="00A1257B" w:rsidP="00A1257B">
            <w:pPr>
              <w:jc w:val="center"/>
              <w:rPr>
                <w:rFonts w:eastAsia="Calibri"/>
                <w:szCs w:val="22"/>
                <w:highlight w:val="yellow"/>
                <w:lang w:eastAsia="en-US"/>
              </w:rPr>
            </w:pPr>
            <w:r w:rsidRPr="00A1257B">
              <w:rPr>
                <w:rFonts w:eastAsia="Calibri"/>
                <w:szCs w:val="22"/>
                <w:lang w:eastAsia="en-US"/>
              </w:rPr>
              <w:t>01</w:t>
            </w:r>
          </w:p>
        </w:tc>
        <w:tc>
          <w:tcPr>
            <w:tcW w:w="1157" w:type="dxa"/>
            <w:tcMar>
              <w:left w:w="11" w:type="dxa"/>
              <w:right w:w="11" w:type="dxa"/>
            </w:tcMar>
            <w:vAlign w:val="center"/>
          </w:tcPr>
          <w:p w:rsidR="00A1257B" w:rsidRPr="00A1257B" w:rsidRDefault="00A1257B" w:rsidP="00A1257B">
            <w:pPr>
              <w:jc w:val="center"/>
              <w:rPr>
                <w:rFonts w:eastAsia="Calibri"/>
                <w:highlight w:val="yellow"/>
                <w:lang w:eastAsia="en-US"/>
              </w:rPr>
            </w:pPr>
            <w:r w:rsidRPr="00A1257B">
              <w:rPr>
                <w:rFonts w:eastAsia="Calibri"/>
                <w:lang w:eastAsia="en-US"/>
              </w:rPr>
              <w:t>ОАО «Коми тепловая компания»</w:t>
            </w:r>
          </w:p>
        </w:tc>
        <w:tc>
          <w:tcPr>
            <w:tcW w:w="2008" w:type="dxa"/>
            <w:tcMar>
              <w:left w:w="11" w:type="dxa"/>
              <w:right w:w="11" w:type="dxa"/>
            </w:tcMar>
            <w:vAlign w:val="center"/>
          </w:tcPr>
          <w:p w:rsidR="00A1257B" w:rsidRPr="00A1257B" w:rsidRDefault="00A1257B" w:rsidP="00A1257B">
            <w:pPr>
              <w:jc w:val="center"/>
              <w:rPr>
                <w:rFonts w:eastAsia="Calibri"/>
                <w:lang w:eastAsia="en-US"/>
              </w:rPr>
            </w:pPr>
            <w:r w:rsidRPr="00A1257B">
              <w:rPr>
                <w:rFonts w:eastAsia="Calibri"/>
                <w:lang w:eastAsia="en-US"/>
              </w:rPr>
              <w:t>ФЗ от 06.11.2003 № 131-ФЗ «Об общих принципах организации местного самоуправления в Российской Федерации», п.6 ст. 6 Федерального закона от 27.07.2010 №190-ФЗ «О теплоснабжении»</w:t>
            </w:r>
          </w:p>
          <w:p w:rsidR="00A1257B" w:rsidRPr="00A1257B" w:rsidRDefault="00A1257B" w:rsidP="00A1257B">
            <w:pPr>
              <w:jc w:val="center"/>
              <w:rPr>
                <w:rFonts w:eastAsia="Calibri"/>
                <w:highlight w:val="yellow"/>
                <w:lang w:eastAsia="en-US"/>
              </w:rPr>
            </w:pPr>
            <w:r w:rsidRPr="00A1257B">
              <w:rPr>
                <w:rFonts w:eastAsia="Calibri"/>
                <w:lang w:eastAsia="en-US"/>
              </w:rPr>
              <w:t xml:space="preserve">Постановление №64 Республика Коми </w:t>
            </w:r>
            <w:proofErr w:type="spellStart"/>
            <w:r w:rsidRPr="00A1257B">
              <w:rPr>
                <w:rFonts w:eastAsia="Calibri"/>
                <w:lang w:eastAsia="en-US"/>
              </w:rPr>
              <w:t>Усть-куломский</w:t>
            </w:r>
            <w:proofErr w:type="spellEnd"/>
            <w:r w:rsidRPr="00A1257B">
              <w:rPr>
                <w:rFonts w:eastAsia="Calibri"/>
                <w:lang w:eastAsia="en-US"/>
              </w:rPr>
              <w:t xml:space="preserve"> район с. Вольдино от 23.12.2014 г «Об определении единой теплоснабжающей организацией на территории муниципального образования сельского поселения «Вольдино».</w:t>
            </w:r>
          </w:p>
        </w:tc>
      </w:tr>
    </w:tbl>
    <w:p w:rsidR="00A1257B" w:rsidRPr="00A1257B" w:rsidRDefault="00A1257B" w:rsidP="00A1257B">
      <w:pPr>
        <w:keepNext/>
        <w:keepLines/>
        <w:spacing w:before="120" w:after="120"/>
        <w:ind w:firstLine="340"/>
        <w:jc w:val="both"/>
        <w:outlineLvl w:val="2"/>
        <w:rPr>
          <w:b/>
          <w:i/>
          <w:color w:val="000000"/>
          <w:sz w:val="24"/>
          <w:szCs w:val="24"/>
          <w:lang w:eastAsia="en-US"/>
        </w:rPr>
        <w:sectPr w:rsidR="00A1257B" w:rsidRPr="00A1257B" w:rsidSect="00491448">
          <w:pgSz w:w="16838" w:h="11906" w:orient="landscape"/>
          <w:pgMar w:top="1418" w:right="851" w:bottom="851" w:left="851" w:header="709" w:footer="6" w:gutter="0"/>
          <w:cols w:space="708"/>
          <w:docGrid w:linePitch="360"/>
        </w:sectPr>
      </w:pPr>
      <w:bookmarkStart w:id="851" w:name="sub_1834"/>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52" w:name="_Toc80100016"/>
      <w:bookmarkStart w:id="853" w:name="_Toc132015954"/>
      <w:bookmarkStart w:id="854" w:name="_Toc132109039"/>
      <w:r w:rsidRPr="00A1257B">
        <w:rPr>
          <w:b/>
          <w:i/>
          <w:color w:val="000000"/>
          <w:sz w:val="24"/>
          <w:szCs w:val="24"/>
          <w:lang w:eastAsia="en-US"/>
        </w:rPr>
        <w:lastRenderedPageBreak/>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52"/>
      <w:bookmarkEnd w:id="853"/>
      <w:bookmarkEnd w:id="854"/>
    </w:p>
    <w:p w:rsidR="00A1257B" w:rsidRPr="00A1257B" w:rsidRDefault="00A1257B" w:rsidP="00A1257B">
      <w:pPr>
        <w:spacing w:line="276" w:lineRule="auto"/>
        <w:ind w:firstLine="567"/>
        <w:jc w:val="both"/>
        <w:rPr>
          <w:rFonts w:eastAsia="Calibri"/>
          <w:sz w:val="24"/>
          <w:szCs w:val="22"/>
          <w:lang w:eastAsia="en-US"/>
        </w:rPr>
      </w:pPr>
      <w:bookmarkStart w:id="855" w:name="sub_1835"/>
      <w:bookmarkEnd w:id="851"/>
      <w:r w:rsidRPr="00A1257B">
        <w:rPr>
          <w:rFonts w:eastAsia="Calibri"/>
          <w:sz w:val="24"/>
          <w:szCs w:val="22"/>
          <w:lang w:eastAsia="en-US"/>
        </w:rPr>
        <w:t>Информация о поданных заявках отсутствует.</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56" w:name="_Toc80100017"/>
      <w:bookmarkStart w:id="857" w:name="_Toc132015955"/>
      <w:bookmarkStart w:id="858" w:name="_Toc132109040"/>
      <w:r w:rsidRPr="00A1257B">
        <w:rPr>
          <w:b/>
          <w:i/>
          <w:color w:val="000000"/>
          <w:sz w:val="24"/>
          <w:szCs w:val="24"/>
          <w:lang w:eastAsia="en-US"/>
        </w:rPr>
        <w:t>д) описание границ зон деятельности единой теплоснабжающей организации (организаций)</w:t>
      </w:r>
      <w:bookmarkEnd w:id="856"/>
      <w:bookmarkEnd w:id="857"/>
      <w:bookmarkEnd w:id="858"/>
    </w:p>
    <w:p w:rsidR="00A1257B" w:rsidRPr="00A1257B" w:rsidRDefault="00A1257B" w:rsidP="00A1257B">
      <w:pPr>
        <w:spacing w:line="276" w:lineRule="auto"/>
        <w:ind w:firstLine="567"/>
        <w:jc w:val="both"/>
        <w:rPr>
          <w:rFonts w:eastAsia="Calibri"/>
          <w:sz w:val="24"/>
          <w:szCs w:val="22"/>
          <w:lang w:eastAsia="en-US"/>
        </w:rPr>
      </w:pPr>
      <w:bookmarkStart w:id="859" w:name="sub_12316"/>
      <w:bookmarkEnd w:id="835"/>
      <w:bookmarkEnd w:id="855"/>
      <w:r w:rsidRPr="00A1257B">
        <w:rPr>
          <w:rFonts w:eastAsia="Calibri"/>
          <w:sz w:val="24"/>
          <w:szCs w:val="22"/>
          <w:lang w:eastAsia="en-US"/>
        </w:rPr>
        <w:t>Зона действия ЕТО – в зоне деятельности схем теплоснабжения сельское поселение «Вольдино».</w:t>
      </w:r>
    </w:p>
    <w:p w:rsidR="00A1257B" w:rsidRPr="00A1257B" w:rsidRDefault="00A1257B" w:rsidP="00A1257B">
      <w:pPr>
        <w:spacing w:line="276" w:lineRule="auto"/>
        <w:ind w:firstLine="567"/>
        <w:jc w:val="both"/>
        <w:rPr>
          <w:rFonts w:eastAsia="Calibri"/>
          <w:sz w:val="24"/>
          <w:szCs w:val="22"/>
          <w:lang w:eastAsia="en-US"/>
        </w:rPr>
      </w:pPr>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bookmarkStart w:id="860" w:name="_Toc80100018"/>
      <w:bookmarkStart w:id="861" w:name="_Toc132015956"/>
      <w:bookmarkStart w:id="862" w:name="_Toc132109041"/>
      <w:r w:rsidRPr="00A1257B">
        <w:rPr>
          <w:b/>
          <w:color w:val="000000"/>
          <w:sz w:val="24"/>
          <w:szCs w:val="32"/>
          <w:lang w:eastAsia="en-US"/>
        </w:rPr>
        <w:lastRenderedPageBreak/>
        <w:t>ГЛАВА 16 "РЕЕСТР МЕРОПРИЯТИЙ СХЕМЫ ТЕПЛОСНАБЖЕНИЯ"</w:t>
      </w:r>
      <w:bookmarkEnd w:id="860"/>
      <w:bookmarkEnd w:id="861"/>
      <w:bookmarkEnd w:id="862"/>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63" w:name="_Toc80100019"/>
      <w:bookmarkStart w:id="864" w:name="_Toc132015957"/>
      <w:bookmarkStart w:id="865" w:name="_Toc132109042"/>
      <w:bookmarkStart w:id="866" w:name="sub_1851"/>
      <w:r w:rsidRPr="00A1257B">
        <w:rPr>
          <w:b/>
          <w:i/>
          <w:color w:val="000000"/>
          <w:sz w:val="24"/>
          <w:szCs w:val="24"/>
          <w:lang w:eastAsia="en-US"/>
        </w:rPr>
        <w:t>а) перечень мероприятий по строительству, реконструкции, техническому перевооружению и (или) модернизации источников тепловой энергии</w:t>
      </w:r>
      <w:bookmarkEnd w:id="863"/>
      <w:bookmarkEnd w:id="864"/>
      <w:bookmarkEnd w:id="865"/>
    </w:p>
    <w:p w:rsidR="00A1257B" w:rsidRPr="00A1257B" w:rsidRDefault="00A1257B" w:rsidP="00A1257B">
      <w:pPr>
        <w:spacing w:line="276" w:lineRule="auto"/>
        <w:ind w:firstLine="567"/>
        <w:jc w:val="both"/>
        <w:rPr>
          <w:rFonts w:eastAsia="Calibri"/>
          <w:sz w:val="24"/>
          <w:szCs w:val="22"/>
          <w:lang w:eastAsia="en-US"/>
        </w:rPr>
      </w:pPr>
      <w:bookmarkStart w:id="867" w:name="sub_1852"/>
      <w:bookmarkEnd w:id="866"/>
      <w:r w:rsidRPr="00A1257B">
        <w:rPr>
          <w:rFonts w:eastAsia="Calibri"/>
          <w:sz w:val="24"/>
          <w:szCs w:val="22"/>
          <w:lang w:eastAsia="en-US"/>
        </w:rPr>
        <w:t xml:space="preserve">Перечень мероприятий представлен в главе 7 «Предложения по строительству, реконструкции и техническому перевооружению источников тепловой энергии». </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68" w:name="_Toc80100020"/>
      <w:bookmarkStart w:id="869" w:name="_Toc132015958"/>
      <w:bookmarkStart w:id="870" w:name="_Toc132109043"/>
      <w:r w:rsidRPr="00A1257B">
        <w:rPr>
          <w:b/>
          <w:i/>
          <w:color w:val="000000"/>
          <w:sz w:val="24"/>
          <w:szCs w:val="24"/>
          <w:lang w:eastAsia="en-US"/>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868"/>
      <w:bookmarkEnd w:id="869"/>
      <w:bookmarkEnd w:id="870"/>
    </w:p>
    <w:p w:rsidR="00A1257B" w:rsidRPr="00A1257B" w:rsidRDefault="00A1257B" w:rsidP="00A1257B">
      <w:pPr>
        <w:spacing w:line="276" w:lineRule="auto"/>
        <w:ind w:firstLine="567"/>
        <w:jc w:val="both"/>
        <w:rPr>
          <w:rFonts w:eastAsia="Calibri"/>
          <w:sz w:val="24"/>
          <w:szCs w:val="22"/>
          <w:lang w:eastAsia="en-US"/>
        </w:rPr>
      </w:pPr>
      <w:bookmarkStart w:id="871" w:name="sub_1853"/>
      <w:bookmarkEnd w:id="867"/>
      <w:r w:rsidRPr="00A1257B">
        <w:rPr>
          <w:rFonts w:eastAsia="Calibri"/>
          <w:sz w:val="24"/>
          <w:szCs w:val="22"/>
          <w:lang w:eastAsia="en-US"/>
        </w:rPr>
        <w:t xml:space="preserve">Перечень мероприятий представлен в главе 8 «Предложения по строительству, реконструкции тепловых сетей». </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72" w:name="_Toc80100021"/>
      <w:bookmarkStart w:id="873" w:name="_Toc132015959"/>
      <w:bookmarkStart w:id="874" w:name="_Toc132109044"/>
      <w:r w:rsidRPr="00A1257B">
        <w:rPr>
          <w:b/>
          <w:i/>
          <w:color w:val="000000"/>
          <w:sz w:val="24"/>
          <w:szCs w:val="24"/>
          <w:lang w:eastAsia="en-US"/>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72"/>
      <w:bookmarkEnd w:id="873"/>
      <w:bookmarkEnd w:id="874"/>
    </w:p>
    <w:p w:rsidR="00A1257B" w:rsidRPr="00A1257B" w:rsidRDefault="00A1257B" w:rsidP="00A1257B">
      <w:pPr>
        <w:spacing w:line="276" w:lineRule="auto"/>
        <w:ind w:firstLine="567"/>
        <w:jc w:val="both"/>
        <w:rPr>
          <w:rFonts w:eastAsia="Calibri"/>
          <w:sz w:val="24"/>
          <w:szCs w:val="22"/>
          <w:lang w:eastAsia="en-US"/>
        </w:rPr>
      </w:pPr>
      <w:bookmarkStart w:id="875" w:name="_Toc46138536"/>
      <w:r w:rsidRPr="00A1257B">
        <w:rPr>
          <w:rFonts w:eastAsia="Calibri"/>
          <w:sz w:val="24"/>
          <w:szCs w:val="22"/>
          <w:lang w:eastAsia="en-US"/>
        </w:rPr>
        <w:t xml:space="preserve">Перечень вариантов перехода от открытых систем теплоснабжения (горячего водоснабжения) на закрытые системы горячего водоснабжения с описанием мероприятий представлен в главе 9 «Предложения по переводу открытых систем теплоснабжения (горячего водоснабжения) в закрытые системы горячего водоснабжения». </w:t>
      </w:r>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bookmarkStart w:id="876" w:name="_Toc80100028"/>
      <w:bookmarkStart w:id="877" w:name="_Toc132015960"/>
      <w:bookmarkStart w:id="878" w:name="_Toc132109045"/>
      <w:bookmarkStart w:id="879" w:name="sub_12317"/>
      <w:bookmarkEnd w:id="859"/>
      <w:bookmarkEnd w:id="871"/>
      <w:bookmarkEnd w:id="875"/>
      <w:r w:rsidRPr="00A1257B">
        <w:rPr>
          <w:b/>
          <w:color w:val="000000"/>
          <w:sz w:val="24"/>
          <w:szCs w:val="32"/>
          <w:lang w:eastAsia="en-US"/>
        </w:rPr>
        <w:lastRenderedPageBreak/>
        <w:t>ГЛАВА 17 "ЗАМЕЧАНИЯ И ПРЕДЛОЖЕНИЯ К ПРОЕКТУ СХЕМЫ ТЕПЛОСНАБЖЕНИЯ"</w:t>
      </w:r>
      <w:bookmarkEnd w:id="876"/>
      <w:bookmarkEnd w:id="877"/>
      <w:bookmarkEnd w:id="878"/>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80" w:name="_Toc80100029"/>
      <w:bookmarkStart w:id="881" w:name="_Toc132015961"/>
      <w:bookmarkStart w:id="882" w:name="_Toc132109046"/>
      <w:bookmarkStart w:id="883" w:name="sub_1871"/>
      <w:r w:rsidRPr="00A1257B">
        <w:rPr>
          <w:b/>
          <w:i/>
          <w:color w:val="000000"/>
          <w:sz w:val="24"/>
          <w:szCs w:val="24"/>
          <w:lang w:eastAsia="en-US"/>
        </w:rPr>
        <w:t>а) перечень всех замечаний и предложений, поступивших при разработке, утверждении и актуализации схемы теплоснабжения</w:t>
      </w:r>
      <w:bookmarkEnd w:id="880"/>
      <w:bookmarkEnd w:id="881"/>
      <w:bookmarkEnd w:id="882"/>
    </w:p>
    <w:p w:rsidR="00A1257B" w:rsidRPr="00A1257B" w:rsidRDefault="00A1257B" w:rsidP="00A1257B">
      <w:pPr>
        <w:spacing w:line="276" w:lineRule="auto"/>
        <w:ind w:firstLine="567"/>
        <w:jc w:val="both"/>
        <w:rPr>
          <w:rFonts w:eastAsia="Calibri"/>
          <w:sz w:val="24"/>
          <w:szCs w:val="22"/>
          <w:lang w:eastAsia="en-US"/>
        </w:rPr>
      </w:pPr>
      <w:bookmarkStart w:id="884" w:name="sub_1872"/>
      <w:bookmarkEnd w:id="883"/>
      <w:r w:rsidRPr="00A1257B">
        <w:rPr>
          <w:rFonts w:eastAsia="Calibri"/>
          <w:sz w:val="24"/>
          <w:szCs w:val="22"/>
          <w:lang w:eastAsia="en-US"/>
        </w:rPr>
        <w:t>При разработке, утверждении и актуализации схемы теплоснабжения особые замечания и предложения не поступили.</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85" w:name="_Toc80100030"/>
      <w:bookmarkStart w:id="886" w:name="_Toc132015962"/>
      <w:bookmarkStart w:id="887" w:name="_Toc132109047"/>
      <w:r w:rsidRPr="00A1257B">
        <w:rPr>
          <w:b/>
          <w:i/>
          <w:color w:val="000000"/>
          <w:sz w:val="24"/>
          <w:szCs w:val="24"/>
          <w:lang w:eastAsia="en-US"/>
        </w:rPr>
        <w:t>б) ответы разработчиков проекта схемы теплоснабжения на замечания и предложения</w:t>
      </w:r>
      <w:bookmarkEnd w:id="885"/>
      <w:bookmarkEnd w:id="886"/>
      <w:bookmarkEnd w:id="887"/>
    </w:p>
    <w:p w:rsidR="00A1257B" w:rsidRPr="00A1257B" w:rsidRDefault="00A1257B" w:rsidP="00A1257B">
      <w:pPr>
        <w:spacing w:line="276" w:lineRule="auto"/>
        <w:ind w:firstLine="567"/>
        <w:jc w:val="both"/>
        <w:rPr>
          <w:rFonts w:eastAsia="Calibri"/>
          <w:sz w:val="24"/>
          <w:szCs w:val="22"/>
          <w:lang w:eastAsia="en-US"/>
        </w:rPr>
      </w:pPr>
      <w:bookmarkStart w:id="888" w:name="sub_1873"/>
      <w:bookmarkEnd w:id="884"/>
      <w:r w:rsidRPr="00A1257B">
        <w:rPr>
          <w:rFonts w:eastAsia="Calibri"/>
          <w:sz w:val="24"/>
          <w:szCs w:val="22"/>
          <w:lang w:eastAsia="en-US"/>
        </w:rPr>
        <w:t>При разработке, утверждении и актуализации схемы теплоснабжения особые замечания и предложения не поступили.</w:t>
      </w:r>
    </w:p>
    <w:p w:rsidR="00A1257B" w:rsidRPr="00A1257B" w:rsidRDefault="00A1257B" w:rsidP="00A1257B">
      <w:pPr>
        <w:keepNext/>
        <w:keepLines/>
        <w:spacing w:before="120" w:after="120"/>
        <w:ind w:firstLine="340"/>
        <w:jc w:val="both"/>
        <w:outlineLvl w:val="2"/>
        <w:rPr>
          <w:b/>
          <w:i/>
          <w:color w:val="000000"/>
          <w:sz w:val="24"/>
          <w:szCs w:val="24"/>
          <w:lang w:eastAsia="en-US"/>
        </w:rPr>
      </w:pPr>
      <w:bookmarkStart w:id="889" w:name="_Toc80100031"/>
      <w:bookmarkStart w:id="890" w:name="_Toc132015963"/>
      <w:bookmarkStart w:id="891" w:name="_Toc132109048"/>
      <w:r w:rsidRPr="00A1257B">
        <w:rPr>
          <w:b/>
          <w:i/>
          <w:color w:val="000000"/>
          <w:sz w:val="24"/>
          <w:szCs w:val="24"/>
          <w:lang w:eastAsia="en-US"/>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89"/>
      <w:bookmarkEnd w:id="890"/>
      <w:bookmarkEnd w:id="891"/>
    </w:p>
    <w:p w:rsidR="00A1257B" w:rsidRPr="00A1257B" w:rsidRDefault="00A1257B" w:rsidP="00A1257B">
      <w:pPr>
        <w:spacing w:line="276" w:lineRule="auto"/>
        <w:ind w:firstLine="567"/>
        <w:jc w:val="both"/>
        <w:rPr>
          <w:rFonts w:eastAsia="Calibri"/>
          <w:sz w:val="24"/>
          <w:szCs w:val="22"/>
          <w:lang w:eastAsia="en-US"/>
        </w:rPr>
      </w:pPr>
      <w:bookmarkStart w:id="892" w:name="sub_12318"/>
      <w:bookmarkEnd w:id="879"/>
      <w:bookmarkEnd w:id="888"/>
      <w:r w:rsidRPr="00A1257B">
        <w:rPr>
          <w:rFonts w:eastAsia="Calibri"/>
          <w:sz w:val="24"/>
          <w:szCs w:val="22"/>
          <w:lang w:eastAsia="en-US"/>
        </w:rPr>
        <w:t>При разработке, утверждении и актуализации схемы теплоснабжения особые замечания и предложения не поступили.</w:t>
      </w:r>
    </w:p>
    <w:p w:rsidR="00A1257B" w:rsidRPr="00A1257B" w:rsidRDefault="00A1257B" w:rsidP="00A1257B">
      <w:pPr>
        <w:keepNext/>
        <w:keepLines/>
        <w:pageBreakBefore/>
        <w:spacing w:before="120" w:after="120" w:line="276" w:lineRule="auto"/>
        <w:ind w:firstLine="567"/>
        <w:jc w:val="both"/>
        <w:outlineLvl w:val="0"/>
        <w:rPr>
          <w:b/>
          <w:color w:val="000000"/>
          <w:sz w:val="24"/>
          <w:szCs w:val="32"/>
          <w:lang w:eastAsia="en-US"/>
        </w:rPr>
      </w:pPr>
      <w:bookmarkStart w:id="893" w:name="_Toc136391705"/>
      <w:bookmarkStart w:id="894" w:name="_Toc136808107"/>
      <w:bookmarkStart w:id="895" w:name="_Toc80100032"/>
      <w:bookmarkStart w:id="896" w:name="_Toc132015964"/>
      <w:bookmarkStart w:id="897" w:name="_Toc132109049"/>
      <w:r w:rsidRPr="00A1257B">
        <w:rPr>
          <w:b/>
          <w:color w:val="000000"/>
          <w:sz w:val="24"/>
          <w:szCs w:val="32"/>
          <w:lang w:val="x-none" w:eastAsia="en-US"/>
        </w:rPr>
        <w:lastRenderedPageBreak/>
        <w:t>ГЛАВА 18 "</w:t>
      </w:r>
      <w:r w:rsidRPr="00A1257B">
        <w:rPr>
          <w:b/>
          <w:color w:val="000000"/>
          <w:sz w:val="24"/>
          <w:szCs w:val="32"/>
          <w:lang w:eastAsia="en-US"/>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ТЕПЛОНАБЖЕНИЯ, СВЯЗАННЫХ С ПРЕКРАЩЕНИЕМ ПОДАЧИ ЭНЕРГИИ</w:t>
      </w:r>
      <w:r w:rsidRPr="00A1257B">
        <w:rPr>
          <w:b/>
          <w:color w:val="000000"/>
          <w:sz w:val="24"/>
          <w:szCs w:val="32"/>
          <w:lang w:val="x-none" w:eastAsia="en-US"/>
        </w:rPr>
        <w:t>"</w:t>
      </w:r>
      <w:bookmarkEnd w:id="893"/>
      <w:bookmarkEnd w:id="894"/>
    </w:p>
    <w:p w:rsidR="00A1257B" w:rsidRPr="00A1257B" w:rsidRDefault="00A1257B" w:rsidP="00A1257B">
      <w:pPr>
        <w:spacing w:line="276" w:lineRule="auto"/>
        <w:ind w:firstLine="567"/>
        <w:jc w:val="both"/>
        <w:rPr>
          <w:sz w:val="24"/>
          <w:szCs w:val="32"/>
          <w:lang w:eastAsia="en-US"/>
        </w:rPr>
      </w:pPr>
    </w:p>
    <w:p w:rsidR="00A1257B" w:rsidRPr="00A1257B" w:rsidRDefault="00A1257B" w:rsidP="00A1257B">
      <w:pPr>
        <w:tabs>
          <w:tab w:val="left" w:pos="9356"/>
        </w:tabs>
        <w:suppressAutoHyphens/>
        <w:spacing w:after="200" w:line="276" w:lineRule="auto"/>
        <w:ind w:right="139" w:firstLine="567"/>
        <w:contextualSpacing/>
        <w:rPr>
          <w:rFonts w:eastAsia="Calibri"/>
          <w:sz w:val="24"/>
          <w:szCs w:val="22"/>
          <w:lang w:eastAsia="en-US"/>
        </w:rPr>
      </w:pPr>
      <w:r w:rsidRPr="00A1257B">
        <w:rPr>
          <w:rFonts w:eastAsia="Calibri"/>
          <w:sz w:val="24"/>
          <w:szCs w:val="22"/>
          <w:lang w:eastAsia="en-US"/>
        </w:rPr>
        <w:t>Перечень возможных аварийных ситуаций, их описание, типовые действия при ликвидации последствий аварийных ситуаций представлен в таблице 18.1</w:t>
      </w:r>
    </w:p>
    <w:p w:rsidR="00A1257B" w:rsidRPr="00A1257B" w:rsidRDefault="00A1257B" w:rsidP="00A1257B">
      <w:pPr>
        <w:tabs>
          <w:tab w:val="left" w:pos="9356"/>
        </w:tabs>
        <w:suppressAutoHyphens/>
        <w:spacing w:after="200" w:line="276" w:lineRule="auto"/>
        <w:ind w:right="139"/>
        <w:contextualSpacing/>
        <w:jc w:val="right"/>
        <w:rPr>
          <w:rFonts w:ascii="Calibri" w:hAnsi="Calibri" w:cs="Calibri"/>
          <w:snapToGrid w:val="0"/>
          <w:sz w:val="24"/>
          <w:szCs w:val="24"/>
          <w:lang w:eastAsia="ar-SA"/>
        </w:rPr>
      </w:pPr>
      <w:r w:rsidRPr="00A1257B">
        <w:rPr>
          <w:rFonts w:eastAsia="Calibri"/>
          <w:sz w:val="24"/>
          <w:szCs w:val="22"/>
          <w:lang w:eastAsia="en-US"/>
        </w:rPr>
        <w:t>Таблица 18.1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A1257B" w:rsidRPr="00A1257B" w:rsidTr="00491448">
        <w:trPr>
          <w:trHeight w:val="558"/>
        </w:trPr>
        <w:tc>
          <w:tcPr>
            <w:tcW w:w="4111" w:type="dxa"/>
            <w:tcBorders>
              <w:top w:val="single" w:sz="4" w:space="0" w:color="auto"/>
              <w:left w:val="single" w:sz="4" w:space="0" w:color="auto"/>
              <w:bottom w:val="single" w:sz="4" w:space="0" w:color="auto"/>
              <w:right w:val="single" w:sz="4" w:space="0" w:color="auto"/>
            </w:tcBorders>
            <w:vAlign w:val="center"/>
            <w:hideMark/>
          </w:tcPr>
          <w:p w:rsidR="00A1257B" w:rsidRPr="00A1257B" w:rsidRDefault="00A1257B" w:rsidP="00A1257B">
            <w:pPr>
              <w:jc w:val="center"/>
              <w:rPr>
                <w:rFonts w:eastAsia="Calibri"/>
                <w:b/>
                <w:snapToGrid w:val="0"/>
                <w:szCs w:val="22"/>
                <w:lang w:eastAsia="en-US"/>
              </w:rPr>
            </w:pPr>
            <w:r w:rsidRPr="00A1257B">
              <w:rPr>
                <w:rFonts w:eastAsia="Calibri"/>
                <w:b/>
                <w:snapToGrid w:val="0"/>
                <w:szCs w:val="22"/>
                <w:lang w:eastAsia="en-US"/>
              </w:rPr>
              <w:t>Место и вид инцидента</w:t>
            </w:r>
          </w:p>
        </w:tc>
        <w:tc>
          <w:tcPr>
            <w:tcW w:w="5528" w:type="dxa"/>
            <w:tcBorders>
              <w:top w:val="single" w:sz="4" w:space="0" w:color="auto"/>
              <w:left w:val="single" w:sz="4" w:space="0" w:color="auto"/>
              <w:bottom w:val="single" w:sz="4" w:space="0" w:color="auto"/>
              <w:right w:val="single" w:sz="4" w:space="0" w:color="auto"/>
            </w:tcBorders>
            <w:vAlign w:val="center"/>
            <w:hideMark/>
          </w:tcPr>
          <w:p w:rsidR="00A1257B" w:rsidRPr="00A1257B" w:rsidRDefault="00A1257B" w:rsidP="00A1257B">
            <w:pPr>
              <w:jc w:val="center"/>
              <w:rPr>
                <w:rFonts w:eastAsia="Calibri"/>
                <w:b/>
                <w:snapToGrid w:val="0"/>
                <w:szCs w:val="22"/>
                <w:lang w:eastAsia="en-US"/>
              </w:rPr>
            </w:pPr>
            <w:r w:rsidRPr="00A1257B">
              <w:rPr>
                <w:rFonts w:eastAsia="Calibri"/>
                <w:b/>
                <w:snapToGrid w:val="0"/>
                <w:szCs w:val="22"/>
                <w:lang w:eastAsia="en-US"/>
              </w:rPr>
              <w:t>Последовательность выполнения операций</w:t>
            </w:r>
          </w:p>
          <w:p w:rsidR="00A1257B" w:rsidRPr="00A1257B" w:rsidRDefault="00A1257B" w:rsidP="00A1257B">
            <w:pPr>
              <w:jc w:val="center"/>
              <w:rPr>
                <w:rFonts w:eastAsia="Calibri"/>
                <w:b/>
                <w:snapToGrid w:val="0"/>
                <w:szCs w:val="22"/>
                <w:lang w:eastAsia="en-US"/>
              </w:rPr>
            </w:pPr>
            <w:r w:rsidRPr="00A1257B">
              <w:rPr>
                <w:rFonts w:eastAsia="Calibri"/>
                <w:b/>
                <w:snapToGrid w:val="0"/>
                <w:szCs w:val="22"/>
                <w:lang w:eastAsia="en-US"/>
              </w:rPr>
              <w:t>по ликвидации аварий</w:t>
            </w:r>
          </w:p>
        </w:tc>
      </w:tr>
      <w:tr w:rsidR="00A1257B" w:rsidRPr="00A1257B" w:rsidTr="00491448">
        <w:tc>
          <w:tcPr>
            <w:tcW w:w="4111"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center"/>
              <w:rPr>
                <w:rFonts w:eastAsia="Calibri"/>
                <w:b/>
                <w:snapToGrid w:val="0"/>
                <w:szCs w:val="22"/>
                <w:lang w:eastAsia="en-US"/>
              </w:rPr>
            </w:pPr>
            <w:r w:rsidRPr="00A1257B">
              <w:rPr>
                <w:rFonts w:eastAsia="Calibri"/>
                <w:b/>
                <w:snapToGrid w:val="0"/>
                <w:szCs w:val="22"/>
                <w:lang w:eastAsia="en-US"/>
              </w:rPr>
              <w:t>1</w:t>
            </w:r>
          </w:p>
        </w:tc>
        <w:tc>
          <w:tcPr>
            <w:tcW w:w="5528"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center"/>
              <w:rPr>
                <w:rFonts w:eastAsia="Calibri"/>
                <w:b/>
                <w:snapToGrid w:val="0"/>
                <w:szCs w:val="22"/>
                <w:lang w:eastAsia="en-US"/>
              </w:rPr>
            </w:pPr>
            <w:r w:rsidRPr="00A1257B">
              <w:rPr>
                <w:rFonts w:eastAsia="Calibri"/>
                <w:b/>
                <w:snapToGrid w:val="0"/>
                <w:szCs w:val="22"/>
                <w:lang w:eastAsia="en-US"/>
              </w:rPr>
              <w:t>2</w:t>
            </w:r>
          </w:p>
        </w:tc>
      </w:tr>
      <w:tr w:rsidR="00A1257B" w:rsidRPr="00A1257B" w:rsidTr="00491448">
        <w:trPr>
          <w:trHeight w:val="352"/>
        </w:trPr>
        <w:tc>
          <w:tcPr>
            <w:tcW w:w="4111"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xml:space="preserve">Котельная </w:t>
            </w:r>
            <w:proofErr w:type="spellStart"/>
            <w:r w:rsidRPr="00A1257B">
              <w:rPr>
                <w:rFonts w:eastAsia="Calibri"/>
                <w:snapToGrid w:val="0"/>
                <w:szCs w:val="22"/>
                <w:lang w:eastAsia="en-US"/>
              </w:rPr>
              <w:t>Усть-Куломского</w:t>
            </w:r>
            <w:proofErr w:type="spellEnd"/>
            <w:r w:rsidRPr="00A1257B">
              <w:rPr>
                <w:rFonts w:eastAsia="Calibri"/>
                <w:snapToGrid w:val="0"/>
                <w:szCs w:val="22"/>
                <w:lang w:eastAsia="en-US"/>
              </w:rPr>
              <w:t xml:space="preserve"> филиала АО «КТК». Отключение электроэнергии.</w:t>
            </w:r>
          </w:p>
        </w:tc>
        <w:tc>
          <w:tcPr>
            <w:tcW w:w="5528"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xml:space="preserve">Персоналу котельной: </w:t>
            </w:r>
          </w:p>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xml:space="preserve">- незамедлительно приступить к остановке работающих котлов, согласно инструкции, при эксплуатации котлов на твердом топливе, </w:t>
            </w:r>
          </w:p>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xml:space="preserve">- Доложить об </w:t>
            </w:r>
            <w:proofErr w:type="spellStart"/>
            <w:r w:rsidRPr="00A1257B">
              <w:rPr>
                <w:rFonts w:eastAsia="Calibri"/>
                <w:snapToGrid w:val="0"/>
                <w:szCs w:val="22"/>
                <w:lang w:eastAsia="en-US"/>
              </w:rPr>
              <w:t>ициденьте</w:t>
            </w:r>
            <w:proofErr w:type="spellEnd"/>
            <w:r w:rsidRPr="00A1257B">
              <w:rPr>
                <w:rFonts w:eastAsia="Calibri"/>
                <w:snapToGrid w:val="0"/>
                <w:szCs w:val="22"/>
                <w:lang w:eastAsia="en-US"/>
              </w:rPr>
              <w:t xml:space="preserve"> в диспетчерскую службу </w:t>
            </w:r>
            <w:proofErr w:type="spellStart"/>
            <w:r w:rsidRPr="00A1257B">
              <w:rPr>
                <w:rFonts w:eastAsia="Calibri"/>
                <w:snapToGrid w:val="0"/>
                <w:szCs w:val="22"/>
                <w:lang w:eastAsia="en-US"/>
              </w:rPr>
              <w:t>Усть-Куломского</w:t>
            </w:r>
            <w:proofErr w:type="spellEnd"/>
            <w:r w:rsidRPr="00A1257B">
              <w:rPr>
                <w:rFonts w:eastAsia="Calibri"/>
                <w:snapToGrid w:val="0"/>
                <w:szCs w:val="22"/>
                <w:lang w:eastAsia="en-US"/>
              </w:rPr>
              <w:t xml:space="preserve"> филиала АО «КТК»,</w:t>
            </w:r>
          </w:p>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xml:space="preserve">- Произвести переключение </w:t>
            </w:r>
            <w:proofErr w:type="gramStart"/>
            <w:r w:rsidRPr="00A1257B">
              <w:rPr>
                <w:rFonts w:eastAsia="Calibri"/>
                <w:snapToGrid w:val="0"/>
                <w:szCs w:val="22"/>
                <w:lang w:eastAsia="en-US"/>
              </w:rPr>
              <w:t>в ВРУ</w:t>
            </w:r>
            <w:proofErr w:type="gramEnd"/>
            <w:r w:rsidRPr="00A1257B">
              <w:rPr>
                <w:rFonts w:eastAsia="Calibri"/>
                <w:snapToGrid w:val="0"/>
                <w:szCs w:val="22"/>
                <w:lang w:eastAsia="en-US"/>
              </w:rPr>
              <w:t xml:space="preserve"> котельной на резервный источник электроэнергии,</w:t>
            </w:r>
          </w:p>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Запустить резервный источник электроэнергии,</w:t>
            </w:r>
          </w:p>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xml:space="preserve">- Запустить сетевые и </w:t>
            </w:r>
            <w:proofErr w:type="spellStart"/>
            <w:r w:rsidRPr="00A1257B">
              <w:rPr>
                <w:rFonts w:eastAsia="Calibri"/>
                <w:snapToGrid w:val="0"/>
                <w:szCs w:val="22"/>
                <w:lang w:eastAsia="en-US"/>
              </w:rPr>
              <w:t>подпиточные</w:t>
            </w:r>
            <w:proofErr w:type="spellEnd"/>
            <w:r w:rsidRPr="00A1257B">
              <w:rPr>
                <w:rFonts w:eastAsia="Calibri"/>
                <w:snapToGrid w:val="0"/>
                <w:szCs w:val="22"/>
                <w:lang w:eastAsia="en-US"/>
              </w:rPr>
              <w:t xml:space="preserve"> насосы,</w:t>
            </w:r>
          </w:p>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Запустить котлы.</w:t>
            </w:r>
          </w:p>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При возобновлении подачи электроэнергии все действия по остановке и запуску котлов произвести в такой же последовательности</w:t>
            </w:r>
          </w:p>
        </w:tc>
      </w:tr>
      <w:tr w:rsidR="00A1257B" w:rsidRPr="00A1257B" w:rsidTr="00491448">
        <w:trPr>
          <w:trHeight w:val="285"/>
        </w:trPr>
        <w:tc>
          <w:tcPr>
            <w:tcW w:w="4111"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xml:space="preserve">Котельная </w:t>
            </w:r>
            <w:proofErr w:type="spellStart"/>
            <w:r w:rsidRPr="00A1257B">
              <w:rPr>
                <w:rFonts w:eastAsia="Calibri"/>
                <w:snapToGrid w:val="0"/>
                <w:szCs w:val="22"/>
                <w:lang w:eastAsia="en-US"/>
              </w:rPr>
              <w:t>Усть-Куломского</w:t>
            </w:r>
            <w:proofErr w:type="spellEnd"/>
            <w:r w:rsidRPr="00A1257B">
              <w:rPr>
                <w:rFonts w:eastAsia="Calibri"/>
                <w:snapToGrid w:val="0"/>
                <w:szCs w:val="22"/>
                <w:lang w:eastAsia="en-US"/>
              </w:rPr>
              <w:t xml:space="preserve"> филиала АО «КТК». Выход из строя основного котла (протечка тепловых экранов).</w:t>
            </w:r>
          </w:p>
        </w:tc>
        <w:tc>
          <w:tcPr>
            <w:tcW w:w="5528"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Персоналу котельной:</w:t>
            </w:r>
          </w:p>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незамедлительно приступить к остановке вышедшего из строя котла, согласно инструкции, при эксплуатации котлов на твердом топливе,</w:t>
            </w:r>
          </w:p>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xml:space="preserve">- Доложить об инциденте в диспетчерскую службу </w:t>
            </w:r>
            <w:proofErr w:type="spellStart"/>
            <w:r w:rsidRPr="00A1257B">
              <w:rPr>
                <w:rFonts w:eastAsia="Calibri"/>
                <w:snapToGrid w:val="0"/>
                <w:szCs w:val="22"/>
                <w:lang w:eastAsia="en-US"/>
              </w:rPr>
              <w:t>Усть-Куломского</w:t>
            </w:r>
            <w:proofErr w:type="spellEnd"/>
            <w:r w:rsidRPr="00A1257B">
              <w:rPr>
                <w:rFonts w:eastAsia="Calibri"/>
                <w:snapToGrid w:val="0"/>
                <w:szCs w:val="22"/>
                <w:lang w:eastAsia="en-US"/>
              </w:rPr>
              <w:t xml:space="preserve"> филиала АО «КТК»,</w:t>
            </w:r>
          </w:p>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Запустить резервный котел,</w:t>
            </w:r>
          </w:p>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Приступить к ремонту основного котла</w:t>
            </w:r>
          </w:p>
          <w:p w:rsidR="00A1257B" w:rsidRPr="00A1257B" w:rsidRDefault="00A1257B" w:rsidP="00A1257B">
            <w:pPr>
              <w:jc w:val="both"/>
              <w:rPr>
                <w:rFonts w:eastAsia="Calibri"/>
                <w:snapToGrid w:val="0"/>
                <w:szCs w:val="22"/>
                <w:lang w:eastAsia="en-US"/>
              </w:rPr>
            </w:pPr>
          </w:p>
        </w:tc>
      </w:tr>
      <w:tr w:rsidR="00A1257B" w:rsidRPr="00A1257B" w:rsidTr="00491448">
        <w:trPr>
          <w:trHeight w:val="261"/>
        </w:trPr>
        <w:tc>
          <w:tcPr>
            <w:tcW w:w="4111"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xml:space="preserve">Разрыв трубопровода </w:t>
            </w:r>
            <w:proofErr w:type="spellStart"/>
            <w:r w:rsidRPr="00A1257B">
              <w:rPr>
                <w:rFonts w:eastAsia="Calibri"/>
                <w:snapToGrid w:val="0"/>
                <w:szCs w:val="22"/>
                <w:lang w:eastAsia="en-US"/>
              </w:rPr>
              <w:t>тепломагистрали</w:t>
            </w:r>
            <w:proofErr w:type="spellEnd"/>
            <w:r w:rsidRPr="00A1257B">
              <w:rPr>
                <w:rFonts w:eastAsia="Calibri"/>
                <w:snapToGrid w:val="0"/>
                <w:szCs w:val="22"/>
                <w:lang w:eastAsia="en-US"/>
              </w:rPr>
              <w:t xml:space="preserve"> при отрицательных температурах наружного воздуха. Утечка теплоносителя. Прекращение подачи теплоснабжения потребителям.</w:t>
            </w:r>
          </w:p>
        </w:tc>
        <w:tc>
          <w:tcPr>
            <w:tcW w:w="5528"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xml:space="preserve">- Мастеру котельной доложить об инциденте в диспетчерскую службу </w:t>
            </w:r>
            <w:proofErr w:type="spellStart"/>
            <w:r w:rsidRPr="00A1257B">
              <w:rPr>
                <w:rFonts w:eastAsia="Calibri"/>
                <w:snapToGrid w:val="0"/>
                <w:szCs w:val="22"/>
                <w:lang w:eastAsia="en-US"/>
              </w:rPr>
              <w:t>Усть-Куломского</w:t>
            </w:r>
            <w:proofErr w:type="spellEnd"/>
            <w:r w:rsidRPr="00A1257B">
              <w:rPr>
                <w:rFonts w:eastAsia="Calibri"/>
                <w:snapToGrid w:val="0"/>
                <w:szCs w:val="22"/>
                <w:lang w:eastAsia="en-US"/>
              </w:rPr>
              <w:t xml:space="preserve"> филиала АО «КТК»,</w:t>
            </w:r>
          </w:p>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Персоналу котельной Незамедлительно отключить сетевые насосы, остановить работающие котлы,</w:t>
            </w:r>
          </w:p>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Руководству сформировать аварийно-ремонтную бригаду, обеспечив необходимым транспортом и инструментом,</w:t>
            </w:r>
          </w:p>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При необходимости произвести слив теплоносителя с внутренних систем отопления объектов потребителей,</w:t>
            </w:r>
          </w:p>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Незамедлительно приступить к ремонту поврежденного участка тепловой сети,</w:t>
            </w:r>
          </w:p>
          <w:p w:rsidR="00A1257B" w:rsidRPr="00A1257B" w:rsidRDefault="00A1257B" w:rsidP="00A1257B">
            <w:pPr>
              <w:jc w:val="both"/>
              <w:rPr>
                <w:rFonts w:eastAsia="Calibri"/>
                <w:snapToGrid w:val="0"/>
                <w:szCs w:val="22"/>
                <w:lang w:eastAsia="en-US"/>
              </w:rPr>
            </w:pPr>
            <w:r w:rsidRPr="00A1257B">
              <w:rPr>
                <w:rFonts w:eastAsia="Calibri"/>
                <w:snapToGrid w:val="0"/>
                <w:szCs w:val="22"/>
                <w:lang w:eastAsia="en-US"/>
              </w:rPr>
              <w:t>- По окончании ремонтных работ приступить к восстановлению теплоснабжения путем заполнения трубопроводов водой, запуска сетевых насосов, запуска котлов.</w:t>
            </w:r>
          </w:p>
        </w:tc>
      </w:tr>
      <w:tr w:rsidR="00A1257B" w:rsidRPr="00A1257B" w:rsidTr="00491448">
        <w:trPr>
          <w:trHeight w:val="279"/>
        </w:trPr>
        <w:tc>
          <w:tcPr>
            <w:tcW w:w="4111" w:type="dxa"/>
            <w:tcBorders>
              <w:top w:val="single" w:sz="4" w:space="0" w:color="auto"/>
              <w:left w:val="single" w:sz="4" w:space="0" w:color="auto"/>
              <w:bottom w:val="single" w:sz="4" w:space="0" w:color="auto"/>
              <w:right w:val="single" w:sz="4" w:space="0" w:color="auto"/>
            </w:tcBorders>
          </w:tcPr>
          <w:p w:rsidR="00A1257B" w:rsidRPr="00A1257B" w:rsidRDefault="00A1257B" w:rsidP="00A1257B">
            <w:pPr>
              <w:jc w:val="both"/>
              <w:rPr>
                <w:rFonts w:eastAsia="Calibri"/>
                <w:snapToGrid w:val="0"/>
                <w:szCs w:val="22"/>
                <w:lang w:eastAsia="en-US"/>
              </w:rPr>
            </w:pPr>
          </w:p>
        </w:tc>
        <w:tc>
          <w:tcPr>
            <w:tcW w:w="5528"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r>
    </w:tbl>
    <w:p w:rsidR="00A1257B" w:rsidRPr="00A1257B" w:rsidRDefault="00A1257B" w:rsidP="00A1257B">
      <w:pPr>
        <w:spacing w:after="120" w:line="276" w:lineRule="auto"/>
        <w:ind w:left="567"/>
        <w:jc w:val="both"/>
        <w:rPr>
          <w:rFonts w:eastAsia="Calibri"/>
          <w:sz w:val="24"/>
          <w:szCs w:val="22"/>
          <w:highlight w:val="yellow"/>
          <w:lang w:eastAsia="en-US"/>
        </w:rPr>
      </w:pPr>
    </w:p>
    <w:p w:rsidR="00A1257B" w:rsidRPr="00A1257B" w:rsidRDefault="00A1257B" w:rsidP="00A1257B">
      <w:pPr>
        <w:spacing w:after="120" w:line="276" w:lineRule="auto"/>
        <w:ind w:firstLine="567"/>
        <w:jc w:val="both"/>
        <w:rPr>
          <w:rFonts w:eastAsia="Calibri"/>
          <w:sz w:val="24"/>
          <w:szCs w:val="22"/>
          <w:lang w:eastAsia="en-US"/>
        </w:rPr>
      </w:pPr>
      <w:r w:rsidRPr="00A1257B">
        <w:rPr>
          <w:rFonts w:eastAsia="Calibri"/>
          <w:sz w:val="24"/>
          <w:szCs w:val="22"/>
          <w:lang w:eastAsia="en-US"/>
        </w:rPr>
        <w:t xml:space="preserve">При отключении электроэнергии и вывода из строя основных тепловых энергоустановок: </w:t>
      </w:r>
    </w:p>
    <w:p w:rsidR="00A1257B" w:rsidRPr="00A1257B" w:rsidRDefault="00A1257B" w:rsidP="00A1257B">
      <w:pPr>
        <w:spacing w:after="120" w:line="276" w:lineRule="auto"/>
        <w:ind w:left="426"/>
        <w:jc w:val="both"/>
        <w:rPr>
          <w:rFonts w:eastAsia="Calibri"/>
          <w:sz w:val="24"/>
          <w:szCs w:val="22"/>
          <w:lang w:eastAsia="en-US"/>
        </w:rPr>
      </w:pPr>
      <w:r w:rsidRPr="00A1257B">
        <w:rPr>
          <w:rFonts w:eastAsia="Calibri"/>
          <w:sz w:val="24"/>
          <w:szCs w:val="22"/>
          <w:lang w:eastAsia="en-US"/>
        </w:rPr>
        <w:t>- запуск резервного котла;</w:t>
      </w:r>
    </w:p>
    <w:p w:rsidR="00A1257B" w:rsidRPr="00A1257B" w:rsidRDefault="00A1257B" w:rsidP="00A1257B">
      <w:pPr>
        <w:spacing w:after="120" w:line="276" w:lineRule="auto"/>
        <w:ind w:left="426"/>
        <w:jc w:val="both"/>
        <w:rPr>
          <w:rFonts w:eastAsia="Calibri"/>
          <w:sz w:val="24"/>
          <w:szCs w:val="22"/>
          <w:lang w:eastAsia="en-US"/>
        </w:rPr>
      </w:pPr>
      <w:r w:rsidRPr="00A1257B">
        <w:rPr>
          <w:rFonts w:eastAsia="Calibri"/>
          <w:sz w:val="24"/>
          <w:szCs w:val="22"/>
          <w:lang w:eastAsia="en-US"/>
        </w:rPr>
        <w:t xml:space="preserve">- запуск резервного источника электроэнергии; </w:t>
      </w:r>
    </w:p>
    <w:p w:rsidR="00A1257B" w:rsidRPr="00A1257B" w:rsidRDefault="00A1257B" w:rsidP="00A1257B">
      <w:pPr>
        <w:spacing w:after="120" w:line="276" w:lineRule="auto"/>
        <w:ind w:left="426"/>
        <w:jc w:val="both"/>
        <w:rPr>
          <w:rFonts w:eastAsia="Calibri"/>
          <w:sz w:val="24"/>
          <w:szCs w:val="22"/>
          <w:lang w:eastAsia="en-US"/>
        </w:rPr>
      </w:pPr>
      <w:r w:rsidRPr="00A1257B">
        <w:rPr>
          <w:rFonts w:eastAsia="Calibri"/>
          <w:sz w:val="24"/>
          <w:szCs w:val="22"/>
          <w:lang w:eastAsia="en-US"/>
        </w:rPr>
        <w:lastRenderedPageBreak/>
        <w:t xml:space="preserve">- запуск резервного сетевого насоса. </w:t>
      </w:r>
    </w:p>
    <w:p w:rsidR="00A1257B" w:rsidRPr="00A1257B" w:rsidRDefault="00A1257B" w:rsidP="00A1257B">
      <w:pPr>
        <w:spacing w:after="120" w:line="276" w:lineRule="auto"/>
        <w:jc w:val="both"/>
        <w:rPr>
          <w:rFonts w:eastAsia="Calibri"/>
          <w:sz w:val="24"/>
          <w:szCs w:val="22"/>
          <w:lang w:eastAsia="en-US"/>
        </w:rPr>
      </w:pPr>
      <w:r w:rsidRPr="00A1257B">
        <w:rPr>
          <w:rFonts w:eastAsia="Calibri"/>
          <w:sz w:val="24"/>
          <w:szCs w:val="22"/>
          <w:lang w:eastAsia="en-US"/>
        </w:rPr>
        <w:t xml:space="preserve">         При отказе элементов тепловых сетей и при аварийных режимах работы систем теплоснабжения, связанных с прекращением подачи тепловой энергии: </w:t>
      </w:r>
    </w:p>
    <w:p w:rsidR="00A1257B" w:rsidRPr="00A1257B" w:rsidRDefault="00A1257B" w:rsidP="00A1257B">
      <w:pPr>
        <w:spacing w:after="120" w:line="276" w:lineRule="auto"/>
        <w:ind w:firstLine="426"/>
        <w:jc w:val="both"/>
        <w:rPr>
          <w:rFonts w:eastAsia="Calibri"/>
          <w:sz w:val="24"/>
          <w:szCs w:val="22"/>
          <w:lang w:eastAsia="en-US"/>
        </w:rPr>
      </w:pPr>
      <w:r w:rsidRPr="00A1257B">
        <w:rPr>
          <w:rFonts w:eastAsia="Calibri"/>
          <w:sz w:val="24"/>
          <w:szCs w:val="22"/>
          <w:lang w:eastAsia="en-US"/>
        </w:rPr>
        <w:t>- незамедлительное формирование аварийной бригады;</w:t>
      </w:r>
    </w:p>
    <w:p w:rsidR="00A1257B" w:rsidRPr="00A1257B" w:rsidRDefault="00A1257B" w:rsidP="00A1257B">
      <w:pPr>
        <w:spacing w:after="120" w:line="276" w:lineRule="auto"/>
        <w:ind w:firstLine="426"/>
        <w:jc w:val="both"/>
        <w:rPr>
          <w:rFonts w:eastAsia="Calibri"/>
          <w:sz w:val="24"/>
          <w:szCs w:val="22"/>
          <w:lang w:eastAsia="en-US"/>
        </w:rPr>
      </w:pPr>
      <w:r w:rsidRPr="00A1257B">
        <w:rPr>
          <w:rFonts w:eastAsia="Calibri"/>
          <w:sz w:val="24"/>
          <w:szCs w:val="22"/>
          <w:lang w:eastAsia="en-US"/>
        </w:rPr>
        <w:t>- слив теплоносителя с внутренних систем теплоснабжения потребителей тепла;</w:t>
      </w:r>
    </w:p>
    <w:p w:rsidR="00A1257B" w:rsidRPr="00A1257B" w:rsidRDefault="00A1257B" w:rsidP="00A1257B">
      <w:pPr>
        <w:spacing w:after="120" w:line="276" w:lineRule="auto"/>
        <w:ind w:firstLine="426"/>
        <w:jc w:val="both"/>
        <w:rPr>
          <w:rFonts w:eastAsia="Calibri"/>
          <w:sz w:val="24"/>
          <w:szCs w:val="22"/>
          <w:lang w:eastAsia="en-US"/>
        </w:rPr>
      </w:pPr>
      <w:r w:rsidRPr="00A1257B">
        <w:rPr>
          <w:rFonts w:eastAsia="Calibri"/>
          <w:sz w:val="24"/>
          <w:szCs w:val="22"/>
          <w:lang w:eastAsia="en-US"/>
        </w:rPr>
        <w:t>- оперативное устранение аварийной ситуации для восстановления теплоснабжения.</w:t>
      </w:r>
    </w:p>
    <w:p w:rsidR="00A1257B" w:rsidRPr="00A1257B" w:rsidRDefault="00A1257B" w:rsidP="00A1257B">
      <w:pPr>
        <w:spacing w:after="120" w:line="276" w:lineRule="auto"/>
        <w:ind w:left="567"/>
        <w:jc w:val="both"/>
        <w:rPr>
          <w:rFonts w:eastAsia="Calibri"/>
          <w:sz w:val="24"/>
          <w:szCs w:val="22"/>
          <w:highlight w:val="yellow"/>
          <w:lang w:eastAsia="en-US"/>
        </w:rPr>
      </w:pPr>
    </w:p>
    <w:p w:rsidR="00A1257B" w:rsidRPr="00A1257B" w:rsidRDefault="00A1257B" w:rsidP="00A1257B">
      <w:pPr>
        <w:tabs>
          <w:tab w:val="left" w:pos="9356"/>
        </w:tabs>
        <w:suppressAutoHyphens/>
        <w:spacing w:after="200"/>
        <w:ind w:right="139" w:firstLine="567"/>
        <w:contextualSpacing/>
        <w:jc w:val="both"/>
        <w:rPr>
          <w:bCs/>
          <w:snapToGrid w:val="0"/>
          <w:sz w:val="24"/>
          <w:szCs w:val="24"/>
          <w:lang w:eastAsia="ar-SA"/>
        </w:rPr>
      </w:pPr>
      <w:r w:rsidRPr="00A1257B">
        <w:rPr>
          <w:bCs/>
          <w:snapToGrid w:val="0"/>
          <w:sz w:val="24"/>
          <w:szCs w:val="24"/>
          <w:lang w:eastAsia="ar-SA"/>
        </w:rPr>
        <w:t>Список лиц, ответственных за выполнение мероприятий, предусмотренных планом, представлен в таблице 18.2</w:t>
      </w:r>
    </w:p>
    <w:p w:rsidR="00A1257B" w:rsidRPr="00A1257B" w:rsidRDefault="00A1257B" w:rsidP="00A1257B">
      <w:pPr>
        <w:tabs>
          <w:tab w:val="left" w:pos="9356"/>
        </w:tabs>
        <w:suppressAutoHyphens/>
        <w:spacing w:after="200"/>
        <w:ind w:right="139" w:firstLine="567"/>
        <w:contextualSpacing/>
        <w:jc w:val="right"/>
        <w:rPr>
          <w:bCs/>
          <w:snapToGrid w:val="0"/>
          <w:sz w:val="24"/>
          <w:szCs w:val="24"/>
          <w:lang w:eastAsia="ar-SA"/>
        </w:rPr>
      </w:pPr>
      <w:r w:rsidRPr="00A1257B">
        <w:rPr>
          <w:bCs/>
          <w:snapToGrid w:val="0"/>
          <w:sz w:val="24"/>
          <w:szCs w:val="24"/>
          <w:lang w:eastAsia="ar-SA"/>
        </w:rPr>
        <w:t>Таблица 18.2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3969"/>
      </w:tblGrid>
      <w:tr w:rsidR="00A1257B" w:rsidRPr="00A1257B" w:rsidTr="00491448">
        <w:trPr>
          <w:cantSplit/>
          <w:trHeight w:val="550"/>
        </w:trPr>
        <w:tc>
          <w:tcPr>
            <w:tcW w:w="5529" w:type="dxa"/>
            <w:tcBorders>
              <w:top w:val="single" w:sz="4" w:space="0" w:color="auto"/>
              <w:left w:val="single" w:sz="4" w:space="0" w:color="auto"/>
              <w:bottom w:val="single" w:sz="4" w:space="0" w:color="auto"/>
              <w:right w:val="single" w:sz="4" w:space="0" w:color="auto"/>
            </w:tcBorders>
            <w:vAlign w:val="center"/>
            <w:hideMark/>
          </w:tcPr>
          <w:p w:rsidR="00A1257B" w:rsidRPr="00A1257B" w:rsidRDefault="00A1257B" w:rsidP="00A1257B">
            <w:pPr>
              <w:jc w:val="center"/>
              <w:rPr>
                <w:rFonts w:eastAsia="Calibri"/>
                <w:b/>
                <w:snapToGrid w:val="0"/>
                <w:szCs w:val="22"/>
                <w:lang w:eastAsia="en-US"/>
              </w:rPr>
            </w:pPr>
            <w:r w:rsidRPr="00A1257B">
              <w:rPr>
                <w:rFonts w:eastAsia="Calibri"/>
                <w:b/>
                <w:snapToGrid w:val="0"/>
                <w:szCs w:val="22"/>
                <w:lang w:eastAsia="en-US"/>
              </w:rPr>
              <w:t>Занимаемая должность</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7B" w:rsidRPr="00A1257B" w:rsidRDefault="00A1257B" w:rsidP="00A1257B">
            <w:pPr>
              <w:jc w:val="center"/>
              <w:rPr>
                <w:rFonts w:eastAsia="Calibri"/>
                <w:b/>
                <w:snapToGrid w:val="0"/>
                <w:szCs w:val="22"/>
                <w:lang w:eastAsia="en-US"/>
              </w:rPr>
            </w:pPr>
            <w:r w:rsidRPr="00A1257B">
              <w:rPr>
                <w:rFonts w:eastAsia="Calibri"/>
                <w:b/>
                <w:snapToGrid w:val="0"/>
                <w:szCs w:val="22"/>
                <w:lang w:eastAsia="en-US"/>
              </w:rPr>
              <w:t>Номер телефона</w:t>
            </w:r>
          </w:p>
        </w:tc>
      </w:tr>
      <w:tr w:rsidR="00A1257B" w:rsidRPr="00A1257B" w:rsidTr="00491448">
        <w:trPr>
          <w:trHeight w:val="322"/>
        </w:trPr>
        <w:tc>
          <w:tcPr>
            <w:tcW w:w="552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r>
      <w:tr w:rsidR="00A1257B" w:rsidRPr="00A1257B" w:rsidTr="00491448">
        <w:trPr>
          <w:trHeight w:val="283"/>
        </w:trPr>
        <w:tc>
          <w:tcPr>
            <w:tcW w:w="552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r>
      <w:tr w:rsidR="00A1257B" w:rsidRPr="00A1257B" w:rsidTr="00491448">
        <w:trPr>
          <w:trHeight w:val="260"/>
        </w:trPr>
        <w:tc>
          <w:tcPr>
            <w:tcW w:w="552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r>
      <w:tr w:rsidR="00A1257B" w:rsidRPr="00A1257B" w:rsidTr="00491448">
        <w:trPr>
          <w:trHeight w:val="291"/>
        </w:trPr>
        <w:tc>
          <w:tcPr>
            <w:tcW w:w="552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r>
      <w:tr w:rsidR="00A1257B" w:rsidRPr="00A1257B" w:rsidTr="00491448">
        <w:trPr>
          <w:trHeight w:val="268"/>
        </w:trPr>
        <w:tc>
          <w:tcPr>
            <w:tcW w:w="552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r>
      <w:tr w:rsidR="00A1257B" w:rsidRPr="00A1257B" w:rsidTr="00491448">
        <w:trPr>
          <w:cantSplit/>
          <w:trHeight w:val="415"/>
        </w:trPr>
        <w:tc>
          <w:tcPr>
            <w:tcW w:w="9498" w:type="dxa"/>
            <w:gridSpan w:val="2"/>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b/>
                <w:snapToGrid w:val="0"/>
                <w:szCs w:val="22"/>
                <w:lang w:eastAsia="en-US"/>
              </w:rPr>
            </w:pPr>
            <w:r w:rsidRPr="00A1257B">
              <w:rPr>
                <w:rFonts w:eastAsia="Calibri"/>
                <w:b/>
                <w:snapToGrid w:val="0"/>
                <w:szCs w:val="22"/>
                <w:lang w:eastAsia="en-US"/>
              </w:rPr>
              <w:t>Спецслужбы</w:t>
            </w:r>
          </w:p>
        </w:tc>
      </w:tr>
      <w:tr w:rsidR="00A1257B" w:rsidRPr="00A1257B" w:rsidTr="00491448">
        <w:trPr>
          <w:trHeight w:val="277"/>
        </w:trPr>
        <w:tc>
          <w:tcPr>
            <w:tcW w:w="552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r>
      <w:tr w:rsidR="00A1257B" w:rsidRPr="00A1257B" w:rsidTr="00491448">
        <w:trPr>
          <w:trHeight w:val="373"/>
        </w:trPr>
        <w:tc>
          <w:tcPr>
            <w:tcW w:w="552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r>
      <w:tr w:rsidR="00A1257B" w:rsidRPr="00A1257B" w:rsidTr="00491448">
        <w:trPr>
          <w:trHeight w:val="301"/>
        </w:trPr>
        <w:tc>
          <w:tcPr>
            <w:tcW w:w="552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r>
      <w:tr w:rsidR="00A1257B" w:rsidRPr="00A1257B" w:rsidTr="00491448">
        <w:trPr>
          <w:trHeight w:val="278"/>
        </w:trPr>
        <w:tc>
          <w:tcPr>
            <w:tcW w:w="552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r>
      <w:tr w:rsidR="00A1257B" w:rsidRPr="00A1257B" w:rsidTr="00491448">
        <w:trPr>
          <w:cantSplit/>
          <w:trHeight w:val="362"/>
        </w:trPr>
        <w:tc>
          <w:tcPr>
            <w:tcW w:w="9498" w:type="dxa"/>
            <w:gridSpan w:val="2"/>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b/>
                <w:snapToGrid w:val="0"/>
                <w:szCs w:val="22"/>
                <w:lang w:eastAsia="en-US"/>
              </w:rPr>
            </w:pPr>
            <w:r w:rsidRPr="00A1257B">
              <w:rPr>
                <w:rFonts w:eastAsia="Calibri"/>
                <w:b/>
                <w:snapToGrid w:val="0"/>
                <w:szCs w:val="22"/>
                <w:lang w:eastAsia="en-US"/>
              </w:rPr>
              <w:t>Сторонние потребители*</w:t>
            </w:r>
          </w:p>
        </w:tc>
      </w:tr>
      <w:tr w:rsidR="00A1257B" w:rsidRPr="00A1257B" w:rsidTr="00491448">
        <w:trPr>
          <w:trHeight w:val="269"/>
        </w:trPr>
        <w:tc>
          <w:tcPr>
            <w:tcW w:w="552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r>
      <w:tr w:rsidR="00A1257B" w:rsidRPr="00A1257B" w:rsidTr="00491448">
        <w:trPr>
          <w:trHeight w:val="286"/>
        </w:trPr>
        <w:tc>
          <w:tcPr>
            <w:tcW w:w="552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r>
      <w:tr w:rsidR="00A1257B" w:rsidRPr="00A1257B" w:rsidTr="00491448">
        <w:trPr>
          <w:trHeight w:val="285"/>
        </w:trPr>
        <w:tc>
          <w:tcPr>
            <w:tcW w:w="552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A1257B" w:rsidRPr="00A1257B" w:rsidRDefault="00A1257B" w:rsidP="00A1257B">
            <w:pPr>
              <w:jc w:val="both"/>
              <w:rPr>
                <w:rFonts w:eastAsia="Calibri"/>
                <w:snapToGrid w:val="0"/>
                <w:szCs w:val="22"/>
                <w:lang w:eastAsia="en-US"/>
              </w:rPr>
            </w:pPr>
          </w:p>
        </w:tc>
      </w:tr>
    </w:tbl>
    <w:p w:rsidR="00A1257B" w:rsidRPr="00A1257B" w:rsidRDefault="00A1257B" w:rsidP="00A1257B">
      <w:pPr>
        <w:rPr>
          <w:rFonts w:eastAsia="Calibri"/>
          <w:sz w:val="24"/>
          <w:szCs w:val="22"/>
          <w:lang w:eastAsia="en-US"/>
        </w:rPr>
      </w:pPr>
    </w:p>
    <w:p w:rsidR="00A1257B" w:rsidRPr="00A1257B" w:rsidRDefault="00A1257B" w:rsidP="00A1257B">
      <w:pPr>
        <w:rPr>
          <w:rFonts w:eastAsia="Calibri"/>
          <w:sz w:val="24"/>
          <w:szCs w:val="22"/>
          <w:lang w:eastAsia="en-US"/>
        </w:rPr>
      </w:pPr>
    </w:p>
    <w:p w:rsidR="00A1257B" w:rsidRPr="00A1257B" w:rsidRDefault="00A1257B" w:rsidP="00A1257B">
      <w:pPr>
        <w:spacing w:line="276" w:lineRule="auto"/>
        <w:ind w:firstLine="567"/>
        <w:jc w:val="both"/>
        <w:rPr>
          <w:sz w:val="24"/>
          <w:szCs w:val="32"/>
          <w:lang w:eastAsia="en-US"/>
        </w:rPr>
      </w:pPr>
    </w:p>
    <w:p w:rsidR="00A1257B" w:rsidRPr="00A1257B" w:rsidRDefault="00A1257B" w:rsidP="00A1257B">
      <w:pPr>
        <w:keepNext/>
        <w:keepLines/>
        <w:pageBreakBefore/>
        <w:spacing w:before="120" w:after="120" w:line="276" w:lineRule="auto"/>
        <w:jc w:val="center"/>
        <w:outlineLvl w:val="0"/>
        <w:rPr>
          <w:b/>
          <w:color w:val="000000"/>
          <w:sz w:val="24"/>
          <w:szCs w:val="32"/>
          <w:lang w:eastAsia="en-US"/>
        </w:rPr>
      </w:pPr>
      <w:r w:rsidRPr="00A1257B">
        <w:rPr>
          <w:b/>
          <w:color w:val="000000"/>
          <w:sz w:val="24"/>
          <w:szCs w:val="32"/>
          <w:lang w:eastAsia="en-US"/>
        </w:rPr>
        <w:lastRenderedPageBreak/>
        <w:t>ГЛАВА 19 "СВОДНЫЙ ТОМ ИЗМЕНЕНИЙ, ВЫПОЛНЕННЫХ В ДОРАБОТАННОЙ И (ИЛИ) АКТУАЛИЗИРОВАННОЙ СХЕМЕ ТЕПЛОСНАБЖЕНИЯ"</w:t>
      </w:r>
      <w:bookmarkEnd w:id="895"/>
      <w:bookmarkEnd w:id="896"/>
      <w:bookmarkEnd w:id="897"/>
    </w:p>
    <w:p w:rsidR="00A1257B" w:rsidRPr="00A1257B" w:rsidRDefault="00A1257B" w:rsidP="00A1257B">
      <w:pPr>
        <w:spacing w:line="276" w:lineRule="auto"/>
        <w:ind w:firstLine="567"/>
        <w:jc w:val="both"/>
        <w:rPr>
          <w:rFonts w:eastAsia="Calibri"/>
          <w:sz w:val="24"/>
          <w:szCs w:val="22"/>
          <w:lang w:eastAsia="en-US"/>
        </w:rPr>
      </w:pPr>
      <w:r w:rsidRPr="00A1257B">
        <w:rPr>
          <w:rFonts w:eastAsia="Calibri"/>
          <w:sz w:val="24"/>
          <w:szCs w:val="22"/>
          <w:lang w:eastAsia="en-US"/>
        </w:rPr>
        <w:t>Реестр изменений, внесенных в актуализированную схему теплоснабжения, представлен в таблице 19.1.</w:t>
      </w:r>
    </w:p>
    <w:p w:rsidR="00A1257B" w:rsidRPr="00A1257B" w:rsidRDefault="00A1257B" w:rsidP="00A1257B">
      <w:pPr>
        <w:spacing w:line="276" w:lineRule="auto"/>
        <w:ind w:firstLine="567"/>
        <w:jc w:val="right"/>
        <w:rPr>
          <w:rFonts w:eastAsia="Calibri"/>
          <w:sz w:val="24"/>
          <w:szCs w:val="22"/>
          <w:lang w:eastAsia="en-US"/>
        </w:rPr>
      </w:pPr>
      <w:r w:rsidRPr="00A1257B">
        <w:rPr>
          <w:rFonts w:eastAsia="Calibri"/>
          <w:sz w:val="24"/>
          <w:szCs w:val="22"/>
          <w:lang w:eastAsia="en-US"/>
        </w:rPr>
        <w:t>Таблица 19.1</w:t>
      </w:r>
    </w:p>
    <w:p w:rsidR="00A1257B" w:rsidRPr="00A1257B" w:rsidRDefault="00A1257B" w:rsidP="00A1257B">
      <w:pPr>
        <w:spacing w:line="276" w:lineRule="auto"/>
        <w:ind w:firstLine="567"/>
        <w:jc w:val="center"/>
        <w:rPr>
          <w:rFonts w:eastAsia="Calibri"/>
          <w:sz w:val="24"/>
          <w:szCs w:val="22"/>
          <w:lang w:eastAsia="en-US"/>
        </w:rPr>
      </w:pPr>
      <w:r w:rsidRPr="00A1257B">
        <w:rPr>
          <w:rFonts w:eastAsia="Calibri"/>
          <w:sz w:val="24"/>
          <w:szCs w:val="22"/>
          <w:lang w:eastAsia="en-US"/>
        </w:rPr>
        <w:t>Реестр изменений, внесенных в актуализированную схему теплоснабжения</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5528"/>
      </w:tblGrid>
      <w:tr w:rsidR="00A1257B" w:rsidRPr="00A1257B" w:rsidTr="00A1257B">
        <w:trPr>
          <w:trHeight w:val="20"/>
          <w:tblHeader/>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1257B" w:rsidRPr="00A1257B" w:rsidRDefault="00A1257B" w:rsidP="00A1257B">
            <w:pPr>
              <w:jc w:val="center"/>
              <w:rPr>
                <w:rFonts w:eastAsia="Calibri"/>
                <w:b/>
                <w:szCs w:val="22"/>
                <w:lang w:eastAsia="en-US"/>
              </w:rPr>
            </w:pPr>
            <w:r w:rsidRPr="00A1257B">
              <w:rPr>
                <w:rFonts w:eastAsia="Calibri"/>
                <w:b/>
                <w:szCs w:val="22"/>
                <w:lang w:eastAsia="en-US"/>
              </w:rPr>
              <w:t>Наименование раздела</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1257B" w:rsidRPr="00A1257B" w:rsidRDefault="00A1257B" w:rsidP="00A1257B">
            <w:pPr>
              <w:jc w:val="center"/>
              <w:rPr>
                <w:rFonts w:eastAsia="Calibri"/>
                <w:b/>
                <w:szCs w:val="22"/>
                <w:lang w:eastAsia="en-US"/>
              </w:rPr>
            </w:pPr>
            <w:r w:rsidRPr="00A1257B">
              <w:rPr>
                <w:rFonts w:eastAsia="Calibri"/>
                <w:b/>
                <w:szCs w:val="22"/>
                <w:lang w:eastAsia="en-US"/>
              </w:rPr>
              <w:t>Краткое содержание изменения</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Глава 1 "Существующее положение в сфере производства, передачи и потребления тепловой энергии для целей теплоснабжения"</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1257B" w:rsidRPr="00A1257B" w:rsidRDefault="00A1257B" w:rsidP="00A1257B">
            <w:pPr>
              <w:rPr>
                <w:rFonts w:eastAsia="Calibri"/>
                <w:szCs w:val="22"/>
                <w:lang w:eastAsia="en-US"/>
              </w:rPr>
            </w:pPr>
            <w:r w:rsidRPr="00A1257B">
              <w:rPr>
                <w:rFonts w:eastAsia="Calibri"/>
                <w:szCs w:val="22"/>
                <w:lang w:eastAsia="en-US"/>
              </w:rPr>
              <w:t>Часть 1 "Функциональная структура теплоснабжения"</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both"/>
              <w:rPr>
                <w:rFonts w:eastAsia="Calibri"/>
                <w:sz w:val="24"/>
                <w:szCs w:val="22"/>
                <w:lang w:eastAsia="en-US"/>
              </w:rPr>
            </w:pPr>
            <w:r w:rsidRPr="00A1257B">
              <w:rPr>
                <w:rFonts w:eastAsia="Calibri"/>
                <w:lang w:eastAsia="en-US"/>
              </w:rPr>
              <w:t>Изменения отсутствуют</w:t>
            </w:r>
          </w:p>
        </w:tc>
      </w:tr>
      <w:tr w:rsidR="00A1257B" w:rsidRPr="00A1257B" w:rsidTr="00A1257B">
        <w:trPr>
          <w:trHeight w:val="124"/>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Часть 2 "Источники тепловой энергии"</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Актуализирована информация по технико-экономическим показателям работы котельных, добавлены сведения за период, предшествующий актуализации Схемы теплоснабжения.</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Часть 3 "Тепловые сети, сооружения на них"</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Добавлены сведения по тепловым потерям за период, предшествующий актуализации Схемы теплоснабжения</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Часть 4 "Зоны действия источников тепловой энергии"</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Без изменений</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 xml:space="preserve">Часть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w:t>
            </w:r>
          </w:p>
          <w:p w:rsidR="00A1257B" w:rsidRPr="00A1257B" w:rsidRDefault="00A1257B" w:rsidP="00A1257B">
            <w:pPr>
              <w:rPr>
                <w:rFonts w:eastAsia="Calibri"/>
                <w:szCs w:val="22"/>
                <w:lang w:eastAsia="en-US"/>
              </w:rPr>
            </w:pPr>
            <w:r w:rsidRPr="00A1257B">
              <w:rPr>
                <w:rFonts w:eastAsia="Calibri"/>
                <w:szCs w:val="22"/>
                <w:lang w:eastAsia="en-US"/>
              </w:rPr>
              <w:t>Скорректированы тепловые нагрузки, объемы потребления тепловой энергии.</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Часть 6 "Балансы тепловой мощности и тепловой нагрузки"</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 xml:space="preserve">Часть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w:t>
            </w:r>
          </w:p>
          <w:p w:rsidR="00A1257B" w:rsidRPr="00A1257B" w:rsidRDefault="00A1257B" w:rsidP="00A1257B">
            <w:pPr>
              <w:rPr>
                <w:rFonts w:eastAsia="Calibri"/>
                <w:szCs w:val="22"/>
                <w:lang w:eastAsia="en-US"/>
              </w:rPr>
            </w:pPr>
            <w:r w:rsidRPr="00A1257B">
              <w:rPr>
                <w:rFonts w:eastAsia="Calibri"/>
                <w:szCs w:val="22"/>
                <w:lang w:eastAsia="en-US"/>
              </w:rPr>
              <w:t>Скорректированы балансы тепловой мощности и тепловой нагрузки</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Часть 7 "Балансы теплоносителя"</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 xml:space="preserve">Часть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 </w:t>
            </w:r>
          </w:p>
          <w:p w:rsidR="00A1257B" w:rsidRPr="00A1257B" w:rsidRDefault="00A1257B" w:rsidP="00A1257B">
            <w:pPr>
              <w:rPr>
                <w:rFonts w:eastAsia="Calibri"/>
                <w:szCs w:val="22"/>
                <w:lang w:eastAsia="en-US"/>
              </w:rPr>
            </w:pPr>
            <w:r w:rsidRPr="00A1257B">
              <w:rPr>
                <w:rFonts w:eastAsia="Calibri"/>
                <w:lang w:eastAsia="en-US"/>
              </w:rPr>
              <w:t>Скорректирован годовой расход теплоносителя</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Часть 8 "Топливные балансы источников тепловой энергии и система обеспечения топливом"</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 xml:space="preserve">Часть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 </w:t>
            </w:r>
          </w:p>
          <w:p w:rsidR="00A1257B" w:rsidRPr="00A1257B" w:rsidRDefault="00A1257B" w:rsidP="00A1257B">
            <w:pPr>
              <w:rPr>
                <w:rFonts w:eastAsia="Calibri"/>
                <w:szCs w:val="22"/>
                <w:lang w:eastAsia="en-US"/>
              </w:rPr>
            </w:pPr>
            <w:r w:rsidRPr="00A1257B">
              <w:rPr>
                <w:rFonts w:eastAsia="Calibri"/>
                <w:szCs w:val="22"/>
                <w:lang w:eastAsia="en-US"/>
              </w:rPr>
              <w:t>Скорректирован топливный баланс</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Часть 9 "Надежность теплоснабжения"</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 xml:space="preserve">Часть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 </w:t>
            </w:r>
          </w:p>
          <w:p w:rsidR="00A1257B" w:rsidRPr="00A1257B" w:rsidRDefault="00A1257B" w:rsidP="00A1257B">
            <w:pPr>
              <w:rPr>
                <w:rFonts w:eastAsia="Calibri"/>
                <w:szCs w:val="22"/>
                <w:lang w:eastAsia="en-US"/>
              </w:rPr>
            </w:pPr>
            <w:r w:rsidRPr="00A1257B">
              <w:rPr>
                <w:rFonts w:eastAsia="Calibri"/>
                <w:szCs w:val="22"/>
                <w:lang w:eastAsia="en-US"/>
              </w:rPr>
              <w:t>Отражены показатели повреждаемости системы теплоснабжения, показатели восстановления в системе теплоснабжения</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 xml:space="preserve">Часть 10 "Технико-экономические показатели теплоснабжающих и </w:t>
            </w:r>
            <w:proofErr w:type="spellStart"/>
            <w:r w:rsidRPr="00A1257B">
              <w:rPr>
                <w:rFonts w:eastAsia="Calibri"/>
                <w:szCs w:val="22"/>
                <w:lang w:eastAsia="en-US"/>
              </w:rPr>
              <w:t>теплосетевых</w:t>
            </w:r>
            <w:proofErr w:type="spellEnd"/>
            <w:r w:rsidRPr="00A1257B">
              <w:rPr>
                <w:rFonts w:eastAsia="Calibri"/>
                <w:szCs w:val="22"/>
                <w:lang w:eastAsia="en-US"/>
              </w:rPr>
              <w:t xml:space="preserve"> организаций"</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Скорректированы технико-экономические показатели</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Часть 11 "Цены (тарифы) в сфере теплоснабжения"</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 xml:space="preserve">Часть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 </w:t>
            </w:r>
          </w:p>
          <w:p w:rsidR="00A1257B" w:rsidRPr="00A1257B" w:rsidRDefault="00A1257B" w:rsidP="00A1257B">
            <w:pPr>
              <w:rPr>
                <w:rFonts w:eastAsia="Calibri"/>
                <w:szCs w:val="22"/>
                <w:lang w:eastAsia="en-US"/>
              </w:rPr>
            </w:pPr>
            <w:r w:rsidRPr="00A1257B">
              <w:rPr>
                <w:rFonts w:eastAsia="Calibri"/>
                <w:szCs w:val="22"/>
                <w:lang w:eastAsia="en-US"/>
              </w:rPr>
              <w:t>Скорректированы тарифы</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lang w:eastAsia="en-US"/>
              </w:rPr>
            </w:pPr>
            <w:r w:rsidRPr="00A1257B">
              <w:rPr>
                <w:rFonts w:eastAsia="Calibri"/>
                <w:lang w:eastAsia="en-US"/>
              </w:rPr>
              <w:t>Часть 12 "Описание существующих технических и технологических проблем в системах теплоснабжения поселения"</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lang w:eastAsia="en-US"/>
              </w:rPr>
            </w:pPr>
            <w:r w:rsidRPr="00A1257B">
              <w:rPr>
                <w:rFonts w:eastAsia="Calibri"/>
                <w:lang w:eastAsia="en-US"/>
              </w:rPr>
              <w:t>Данная часть разработана с учетом Письма Министерства энергетики РФ от 15.04.2020 г. № МЮ-4343/09 «Об утверждении схем теплоснабжения поселений, городских округов»</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Глава 2 "Существующее и перспективное потребление тепловой энергии на цели теплоснабжения"</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 xml:space="preserve">Глава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 </w:t>
            </w:r>
          </w:p>
          <w:p w:rsidR="00A1257B" w:rsidRPr="00A1257B" w:rsidRDefault="00A1257B" w:rsidP="00A1257B">
            <w:pPr>
              <w:rPr>
                <w:rFonts w:eastAsia="Calibri"/>
                <w:szCs w:val="22"/>
                <w:lang w:eastAsia="en-US"/>
              </w:rPr>
            </w:pPr>
            <w:r w:rsidRPr="00A1257B">
              <w:rPr>
                <w:rFonts w:eastAsia="Calibri"/>
                <w:szCs w:val="22"/>
                <w:lang w:eastAsia="en-US"/>
              </w:rPr>
              <w:t xml:space="preserve">Откорректированы данные по базовому уровню потребления тепла на цели теплоснабжения, приросты площади строительных фондов, приросты объемов потребления тепловой энергии и теплоносителя. </w:t>
            </w:r>
            <w:r w:rsidRPr="00A1257B">
              <w:rPr>
                <w:rFonts w:eastAsia="Calibri"/>
                <w:bCs/>
                <w:szCs w:val="22"/>
                <w:lang w:eastAsia="en-US"/>
              </w:rPr>
              <w:t>Изменение расчетных тепловых нагрузок централизованного теплоснабжения</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Глава 3 "Электронная модель системы теплоснабжения поселения"</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Без изменений.</w:t>
            </w:r>
          </w:p>
          <w:p w:rsidR="00A1257B" w:rsidRPr="00A1257B" w:rsidRDefault="00A1257B" w:rsidP="00A1257B">
            <w:pPr>
              <w:rPr>
                <w:rFonts w:eastAsia="Calibri"/>
                <w:szCs w:val="22"/>
                <w:lang w:eastAsia="en-US"/>
              </w:rPr>
            </w:pPr>
            <w:r w:rsidRPr="00A1257B">
              <w:rPr>
                <w:rFonts w:eastAsia="Calibri"/>
                <w:szCs w:val="22"/>
                <w:lang w:eastAsia="en-US"/>
              </w:rPr>
              <w:t xml:space="preserve">Электронная модель системы теплоснабжения не разрабатывается, согласно требований, указанных в подпункте "в" пункта 23 и пунктах 55 и 56 требований к схемам </w:t>
            </w:r>
            <w:r w:rsidRPr="00A1257B">
              <w:rPr>
                <w:rFonts w:eastAsia="Calibri"/>
                <w:szCs w:val="22"/>
                <w:lang w:eastAsia="en-US"/>
              </w:rPr>
              <w:lastRenderedPageBreak/>
              <w:t>теплоснабжения</w:t>
            </w:r>
            <w:proofErr w:type="gramStart"/>
            <w:r w:rsidRPr="00A1257B">
              <w:rPr>
                <w:rFonts w:eastAsia="Calibri"/>
                <w:szCs w:val="22"/>
                <w:lang w:eastAsia="en-US"/>
              </w:rPr>
              <w:t>..</w:t>
            </w:r>
            <w:proofErr w:type="gramEnd"/>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lastRenderedPageBreak/>
              <w:t>Глава 4 "Существующие и перспективные балансы тепловой мощности источников тепловой энергии и тепловой нагрузки потребителей"</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 xml:space="preserve">Глава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w:t>
            </w:r>
          </w:p>
          <w:p w:rsidR="00A1257B" w:rsidRPr="00A1257B" w:rsidRDefault="00A1257B" w:rsidP="00A1257B">
            <w:pPr>
              <w:rPr>
                <w:rFonts w:eastAsia="Calibri"/>
                <w:szCs w:val="22"/>
                <w:lang w:eastAsia="en-US"/>
              </w:rPr>
            </w:pPr>
            <w:r w:rsidRPr="00A1257B">
              <w:rPr>
                <w:rFonts w:eastAsia="Calibri"/>
                <w:szCs w:val="22"/>
                <w:lang w:eastAsia="en-US"/>
              </w:rPr>
              <w:t>Глава скорректирована с учетом изменений прогноза перспективной нагрузки</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Глава 5 "Мастер-план развития систем теплоснабжения поселения"</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lang w:eastAsia="en-US"/>
              </w:rPr>
              <w:t>Данная г</w:t>
            </w:r>
            <w:r w:rsidRPr="00A1257B">
              <w:rPr>
                <w:rFonts w:eastAsia="Calibri"/>
                <w:szCs w:val="22"/>
                <w:lang w:eastAsia="en-US"/>
              </w:rPr>
              <w:t xml:space="preserve">лава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w:t>
            </w:r>
          </w:p>
          <w:p w:rsidR="00A1257B" w:rsidRPr="00A1257B" w:rsidRDefault="00A1257B" w:rsidP="00A1257B">
            <w:pPr>
              <w:rPr>
                <w:rFonts w:eastAsia="Calibri"/>
                <w:szCs w:val="22"/>
                <w:lang w:eastAsia="en-US"/>
              </w:rPr>
            </w:pPr>
            <w:r w:rsidRPr="00A1257B">
              <w:rPr>
                <w:rFonts w:eastAsia="Calibri"/>
                <w:szCs w:val="22"/>
                <w:lang w:eastAsia="en-US"/>
              </w:rPr>
              <w:t>Глава разработана с учетом предложений по развитию источников тепловой энергии и тепловых сетей</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1257B">
              <w:rPr>
                <w:rFonts w:eastAsia="Calibri"/>
                <w:szCs w:val="22"/>
                <w:lang w:eastAsia="en-US"/>
              </w:rPr>
              <w:t>теплопотребляющими</w:t>
            </w:r>
            <w:proofErr w:type="spellEnd"/>
            <w:r w:rsidRPr="00A1257B">
              <w:rPr>
                <w:rFonts w:eastAsia="Calibri"/>
                <w:szCs w:val="22"/>
                <w:lang w:eastAsia="en-US"/>
              </w:rPr>
              <w:t xml:space="preserve"> установками потребителей, в том числе в аварийных режимах"</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jc w:val="center"/>
              <w:rPr>
                <w:rFonts w:eastAsia="Calibri"/>
                <w:szCs w:val="22"/>
                <w:lang w:eastAsia="en-US"/>
              </w:rPr>
            </w:pPr>
            <w:r w:rsidRPr="00A1257B">
              <w:rPr>
                <w:rFonts w:eastAsia="Calibri"/>
                <w:szCs w:val="22"/>
                <w:lang w:eastAsia="en-US"/>
              </w:rPr>
              <w:t xml:space="preserve">Глава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w:t>
            </w:r>
          </w:p>
          <w:p w:rsidR="00A1257B" w:rsidRPr="00A1257B" w:rsidRDefault="00A1257B" w:rsidP="00A1257B">
            <w:pPr>
              <w:jc w:val="center"/>
              <w:rPr>
                <w:rFonts w:eastAsia="Calibri"/>
                <w:szCs w:val="22"/>
                <w:lang w:eastAsia="en-US"/>
              </w:rPr>
            </w:pP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Глава 7 "Предложения по строительству, реконструкции и техническому перевооружению источников тепловой энергии"</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 xml:space="preserve">Глава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 </w:t>
            </w:r>
          </w:p>
          <w:p w:rsidR="00A1257B" w:rsidRPr="00A1257B" w:rsidRDefault="00A1257B" w:rsidP="00A1257B">
            <w:pPr>
              <w:rPr>
                <w:rFonts w:eastAsia="Calibri"/>
                <w:szCs w:val="22"/>
                <w:lang w:eastAsia="en-US"/>
              </w:rPr>
            </w:pPr>
            <w:r w:rsidRPr="00A1257B">
              <w:rPr>
                <w:rFonts w:eastAsia="Calibri"/>
                <w:szCs w:val="22"/>
                <w:lang w:eastAsia="en-US"/>
              </w:rPr>
              <w:t>Глава скорректирована с учетом изменения предложений по развитию систем теплоснабжения</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Глава 8 "Предложения по строительству и реконструкции тепловых сетей"</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 xml:space="preserve">Глава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 </w:t>
            </w:r>
          </w:p>
          <w:p w:rsidR="00A1257B" w:rsidRPr="00A1257B" w:rsidRDefault="00A1257B" w:rsidP="00A1257B">
            <w:pPr>
              <w:rPr>
                <w:rFonts w:eastAsia="Calibri"/>
                <w:szCs w:val="22"/>
                <w:lang w:eastAsia="en-US"/>
              </w:rPr>
            </w:pPr>
            <w:r w:rsidRPr="00A1257B">
              <w:rPr>
                <w:rFonts w:eastAsia="Calibri"/>
                <w:szCs w:val="22"/>
                <w:lang w:eastAsia="en-US"/>
              </w:rPr>
              <w:t>Глава скорректирована с учетом изменения предложений по развитию систем теплоснабжения</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Глава 9 "Предложения по переводу открытых систем теплоснабжения (горячего водоснабжения) в закрытые системы горячего водоснабжения"</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lang w:eastAsia="en-US"/>
              </w:rPr>
              <w:t>Данная г</w:t>
            </w:r>
            <w:r w:rsidRPr="00A1257B">
              <w:rPr>
                <w:rFonts w:eastAsia="Calibri"/>
                <w:szCs w:val="22"/>
                <w:lang w:eastAsia="en-US"/>
              </w:rPr>
              <w:t xml:space="preserve">лава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 </w:t>
            </w:r>
          </w:p>
          <w:p w:rsidR="00A1257B" w:rsidRPr="00A1257B" w:rsidRDefault="00A1257B" w:rsidP="00A1257B">
            <w:pPr>
              <w:rPr>
                <w:rFonts w:eastAsia="Calibri"/>
                <w:szCs w:val="22"/>
                <w:lang w:eastAsia="en-US"/>
              </w:rPr>
            </w:pPr>
            <w:r w:rsidRPr="00A1257B">
              <w:rPr>
                <w:rFonts w:eastAsia="Calibri"/>
                <w:szCs w:val="22"/>
                <w:lang w:eastAsia="en-US"/>
              </w:rPr>
              <w:t>Глава разработана с учетом предложений по развитию систем теплоснабжения</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Глава 10 "Перспективные топливные балансы"</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 xml:space="preserve">Глава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 </w:t>
            </w:r>
          </w:p>
          <w:p w:rsidR="00A1257B" w:rsidRPr="00A1257B" w:rsidRDefault="00A1257B" w:rsidP="00A1257B">
            <w:pPr>
              <w:rPr>
                <w:rFonts w:eastAsia="Calibri"/>
                <w:szCs w:val="22"/>
                <w:lang w:eastAsia="en-US"/>
              </w:rPr>
            </w:pPr>
            <w:r w:rsidRPr="00A1257B">
              <w:rPr>
                <w:rFonts w:eastAsia="Calibri"/>
                <w:szCs w:val="22"/>
                <w:lang w:eastAsia="en-US"/>
              </w:rPr>
              <w:t>Прогнозируемые топливные балансы сформированы с учетом корректировки прогноза тепловой нагрузки</w:t>
            </w:r>
          </w:p>
        </w:tc>
      </w:tr>
      <w:tr w:rsidR="00A1257B" w:rsidRPr="00A1257B" w:rsidTr="00A1257B">
        <w:trPr>
          <w:trHeight w:val="77"/>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Глава 11 "Оценка надежности теплоснабжения"</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 xml:space="preserve">Глава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 </w:t>
            </w:r>
          </w:p>
          <w:p w:rsidR="00A1257B" w:rsidRPr="00A1257B" w:rsidRDefault="00A1257B" w:rsidP="00A1257B">
            <w:pPr>
              <w:rPr>
                <w:rFonts w:eastAsia="Calibri"/>
                <w:szCs w:val="22"/>
                <w:lang w:eastAsia="en-US"/>
              </w:rPr>
            </w:pPr>
            <w:proofErr w:type="gramStart"/>
            <w:r w:rsidRPr="00A1257B">
              <w:rPr>
                <w:rFonts w:eastAsia="Calibri"/>
                <w:szCs w:val="22"/>
                <w:lang w:eastAsia="en-US"/>
              </w:rPr>
              <w:t>Разработан</w:t>
            </w:r>
            <w:proofErr w:type="gramEnd"/>
            <w:r w:rsidRPr="00A1257B">
              <w:rPr>
                <w:rFonts w:eastAsia="Calibri"/>
                <w:szCs w:val="22"/>
                <w:lang w:eastAsia="en-US"/>
              </w:rPr>
              <w:t xml:space="preserve"> согласно требованиям пункта</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Глава 12 "Обоснование инвестиций в строительство, реконструкцию и техническое перевооружение"</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 xml:space="preserve">Глава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 </w:t>
            </w:r>
          </w:p>
          <w:p w:rsidR="00A1257B" w:rsidRPr="00A1257B" w:rsidRDefault="00A1257B" w:rsidP="00A1257B">
            <w:pPr>
              <w:rPr>
                <w:rFonts w:eastAsia="Calibri"/>
                <w:szCs w:val="22"/>
                <w:lang w:eastAsia="en-US"/>
              </w:rPr>
            </w:pPr>
            <w:r w:rsidRPr="00A1257B">
              <w:rPr>
                <w:rFonts w:eastAsia="Calibri"/>
                <w:szCs w:val="22"/>
                <w:lang w:eastAsia="en-US"/>
              </w:rPr>
              <w:t>Глава скорректирована с учетом корректировки предложений по развитию источников тепловой энергии и тепловых сетей</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Глава 13 "Индикаторы развития систем теплоснабжения поселения"</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lang w:eastAsia="en-US"/>
              </w:rPr>
              <w:t>Данная г</w:t>
            </w:r>
            <w:r w:rsidRPr="00A1257B">
              <w:rPr>
                <w:rFonts w:eastAsia="Calibri"/>
                <w:szCs w:val="22"/>
                <w:lang w:eastAsia="en-US"/>
              </w:rPr>
              <w:t xml:space="preserve">лава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 </w:t>
            </w:r>
          </w:p>
          <w:p w:rsidR="00A1257B" w:rsidRPr="00A1257B" w:rsidRDefault="00A1257B" w:rsidP="00A1257B">
            <w:pPr>
              <w:rPr>
                <w:rFonts w:eastAsia="Calibri"/>
                <w:szCs w:val="22"/>
                <w:lang w:eastAsia="en-US"/>
              </w:rPr>
            </w:pPr>
            <w:r w:rsidRPr="00A1257B">
              <w:rPr>
                <w:rFonts w:eastAsia="Calibri"/>
                <w:szCs w:val="22"/>
                <w:lang w:eastAsia="en-US"/>
              </w:rPr>
              <w:t>Глава разработана с учетом предложений по развитию систем теплоснабжения</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Глава 14 "Ценовые (тарифные) последствия"</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lang w:eastAsia="en-US"/>
              </w:rPr>
              <w:t>Данная г</w:t>
            </w:r>
            <w:r w:rsidRPr="00A1257B">
              <w:rPr>
                <w:rFonts w:eastAsia="Calibri"/>
                <w:szCs w:val="22"/>
                <w:lang w:eastAsia="en-US"/>
              </w:rPr>
              <w:t xml:space="preserve">лава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 </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Глава 15 "Реестр единых теплоснабжающих организаций"</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lang w:eastAsia="en-US"/>
              </w:rPr>
            </w:pPr>
            <w:r w:rsidRPr="00A1257B">
              <w:rPr>
                <w:rFonts w:eastAsia="Calibri"/>
                <w:lang w:eastAsia="en-US"/>
              </w:rPr>
              <w:t xml:space="preserve">Глава разработана </w:t>
            </w:r>
            <w:proofErr w:type="gramStart"/>
            <w:r w:rsidRPr="00A1257B">
              <w:rPr>
                <w:rFonts w:eastAsia="Calibri"/>
                <w:lang w:eastAsia="en-US"/>
              </w:rPr>
              <w:t>согласно постановления</w:t>
            </w:r>
            <w:proofErr w:type="gramEnd"/>
            <w:r w:rsidRPr="00A1257B">
              <w:rPr>
                <w:rFonts w:eastAsia="Calibri"/>
                <w:lang w:eastAsia="en-US"/>
              </w:rPr>
              <w:t xml:space="preserve"> Правительства РФ 20 22.02.2012 г № 154. </w:t>
            </w:r>
          </w:p>
          <w:p w:rsidR="00A1257B" w:rsidRPr="00A1257B" w:rsidRDefault="00A1257B" w:rsidP="00A1257B">
            <w:pPr>
              <w:jc w:val="both"/>
              <w:rPr>
                <w:rFonts w:eastAsia="Calibri"/>
                <w:lang w:eastAsia="en-US"/>
              </w:rPr>
            </w:pPr>
            <w:r w:rsidRPr="00A1257B">
              <w:rPr>
                <w:rFonts w:eastAsia="Calibri"/>
                <w:lang w:eastAsia="en-US"/>
              </w:rPr>
              <w:t>Внесены изменения по предложению ЕТО</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Глава 16 "Реестр проектов схемы теплоснабжения"</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lang w:eastAsia="en-US"/>
              </w:rPr>
            </w:pPr>
            <w:r w:rsidRPr="00A1257B">
              <w:rPr>
                <w:rFonts w:eastAsia="Calibri"/>
                <w:lang w:eastAsia="en-US"/>
              </w:rPr>
              <w:t>Данная г</w:t>
            </w:r>
            <w:r w:rsidRPr="00A1257B">
              <w:rPr>
                <w:rFonts w:eastAsia="Calibri"/>
                <w:szCs w:val="22"/>
                <w:lang w:eastAsia="en-US"/>
              </w:rPr>
              <w:t xml:space="preserve">лава разработана </w:t>
            </w:r>
            <w:proofErr w:type="gramStart"/>
            <w:r w:rsidRPr="00A1257B">
              <w:rPr>
                <w:rFonts w:eastAsia="Calibri"/>
                <w:szCs w:val="22"/>
                <w:lang w:eastAsia="en-US"/>
              </w:rPr>
              <w:t>согласно постановления</w:t>
            </w:r>
            <w:proofErr w:type="gramEnd"/>
            <w:r w:rsidRPr="00A1257B">
              <w:rPr>
                <w:rFonts w:eastAsia="Calibri"/>
                <w:szCs w:val="22"/>
                <w:lang w:eastAsia="en-US"/>
              </w:rPr>
              <w:t xml:space="preserve"> Правительства РФ 20 22.02.2012 г № 154.</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lang w:eastAsia="en-US"/>
              </w:rPr>
            </w:pPr>
            <w:r w:rsidRPr="00A1257B">
              <w:rPr>
                <w:rFonts w:eastAsia="Calibri"/>
                <w:lang w:eastAsia="en-US"/>
              </w:rPr>
              <w:t xml:space="preserve">Глава 17 </w:t>
            </w:r>
            <w:r w:rsidRPr="00A1257B">
              <w:rPr>
                <w:rFonts w:eastAsia="Calibri"/>
                <w:szCs w:val="22"/>
                <w:lang w:eastAsia="en-US"/>
              </w:rPr>
              <w:t>"Замечания и предложения к проекту схемы теплоснабжения"</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lang w:eastAsia="en-US"/>
              </w:rPr>
            </w:pPr>
            <w:r w:rsidRPr="00A1257B">
              <w:rPr>
                <w:rFonts w:eastAsia="Calibri"/>
                <w:lang w:eastAsia="en-US"/>
              </w:rPr>
              <w:t xml:space="preserve">Данная глава разработана </w:t>
            </w:r>
            <w:proofErr w:type="gramStart"/>
            <w:r w:rsidRPr="00A1257B">
              <w:rPr>
                <w:rFonts w:eastAsia="Calibri"/>
                <w:lang w:eastAsia="en-US"/>
              </w:rPr>
              <w:t>согласно постановления</w:t>
            </w:r>
            <w:proofErr w:type="gramEnd"/>
            <w:r w:rsidRPr="00A1257B">
              <w:rPr>
                <w:rFonts w:eastAsia="Calibri"/>
                <w:lang w:eastAsia="en-US"/>
              </w:rPr>
              <w:t xml:space="preserve"> Правительства РФ 20 22.02.2012 г № 154.</w:t>
            </w:r>
          </w:p>
        </w:tc>
      </w:tr>
      <w:tr w:rsidR="00A1257B" w:rsidRPr="00A1257B" w:rsidTr="00A1257B">
        <w:trPr>
          <w:trHeight w:val="20"/>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szCs w:val="22"/>
                <w:lang w:eastAsia="en-US"/>
              </w:rPr>
            </w:pPr>
            <w:r w:rsidRPr="00A1257B">
              <w:rPr>
                <w:rFonts w:eastAsia="Calibri"/>
                <w:szCs w:val="22"/>
                <w:lang w:eastAsia="en-US"/>
              </w:rPr>
              <w:t>Глава 18 "Сценарии развития аварий в системе теплоснабжения,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tc>
        <w:tc>
          <w:tcPr>
            <w:tcW w:w="5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1257B" w:rsidRPr="00A1257B" w:rsidRDefault="00A1257B" w:rsidP="00A1257B">
            <w:pPr>
              <w:rPr>
                <w:rFonts w:eastAsia="Calibri"/>
                <w:b/>
                <w:lang w:eastAsia="en-US"/>
              </w:rPr>
            </w:pPr>
            <w:r w:rsidRPr="00A1257B">
              <w:rPr>
                <w:rFonts w:eastAsia="Calibri"/>
                <w:szCs w:val="22"/>
                <w:lang w:eastAsia="en-US"/>
              </w:rPr>
              <w:t>Данная глава разработана впервые</w:t>
            </w:r>
            <w:r w:rsidRPr="00A1257B">
              <w:rPr>
                <w:rFonts w:eastAsia="Calibri"/>
                <w:b/>
                <w:lang w:eastAsia="en-US"/>
              </w:rPr>
              <w:t xml:space="preserve"> -</w:t>
            </w:r>
          </w:p>
        </w:tc>
      </w:tr>
      <w:bookmarkEnd w:id="892"/>
    </w:tbl>
    <w:p w:rsidR="00A1257B" w:rsidRPr="00A1257B" w:rsidRDefault="00A1257B" w:rsidP="00A1257B">
      <w:pPr>
        <w:spacing w:line="276" w:lineRule="auto"/>
        <w:ind w:left="567"/>
        <w:jc w:val="both"/>
        <w:rPr>
          <w:rFonts w:eastAsia="Calibri"/>
          <w:sz w:val="24"/>
          <w:szCs w:val="22"/>
          <w:lang w:eastAsia="en-US"/>
        </w:rPr>
      </w:pPr>
    </w:p>
    <w:p w:rsidR="00681C20" w:rsidRDefault="00681C20" w:rsidP="00C7362E">
      <w:pPr>
        <w:tabs>
          <w:tab w:val="left" w:pos="2055"/>
        </w:tabs>
        <w:jc w:val="center"/>
      </w:pPr>
    </w:p>
    <w:p w:rsidR="00491448" w:rsidRDefault="00491448" w:rsidP="00C7362E">
      <w:pPr>
        <w:tabs>
          <w:tab w:val="left" w:pos="2055"/>
        </w:tabs>
        <w:jc w:val="center"/>
      </w:pPr>
    </w:p>
    <w:p w:rsidR="00491448" w:rsidRDefault="00491448" w:rsidP="00C7362E">
      <w:pPr>
        <w:tabs>
          <w:tab w:val="left" w:pos="2055"/>
        </w:tabs>
        <w:jc w:val="center"/>
      </w:pPr>
    </w:p>
    <w:p w:rsidR="000467AA" w:rsidRPr="006B0770" w:rsidRDefault="000467AA" w:rsidP="000467AA">
      <w:pPr>
        <w:jc w:val="right"/>
        <w:rPr>
          <w:sz w:val="28"/>
          <w:szCs w:val="28"/>
        </w:rPr>
      </w:pPr>
    </w:p>
    <w:p w:rsidR="000467AA" w:rsidRDefault="000467AA" w:rsidP="00C83D21">
      <w:pPr>
        <w:tabs>
          <w:tab w:val="left" w:pos="6630"/>
        </w:tabs>
        <w:rPr>
          <w:sz w:val="28"/>
          <w:szCs w:val="28"/>
        </w:rPr>
      </w:pPr>
      <w:r>
        <w:tab/>
        <w:t xml:space="preserve">                 </w:t>
      </w:r>
      <w:r w:rsidRPr="007922B7">
        <w:rPr>
          <w:sz w:val="28"/>
          <w:szCs w:val="28"/>
        </w:rPr>
        <w:t>приложение</w:t>
      </w:r>
      <w:r w:rsidR="00C83D21">
        <w:rPr>
          <w:sz w:val="28"/>
          <w:szCs w:val="28"/>
        </w:rPr>
        <w:t xml:space="preserve"> </w:t>
      </w:r>
    </w:p>
    <w:p w:rsidR="00C83D21" w:rsidRDefault="00C83D21" w:rsidP="00C83D21">
      <w:pPr>
        <w:tabs>
          <w:tab w:val="left" w:pos="6630"/>
        </w:tabs>
        <w:rPr>
          <w:sz w:val="28"/>
          <w:szCs w:val="28"/>
        </w:rPr>
      </w:pPr>
    </w:p>
    <w:p w:rsidR="00C83D21" w:rsidRPr="000467AA" w:rsidRDefault="00C83D21" w:rsidP="00C83D21">
      <w:pPr>
        <w:tabs>
          <w:tab w:val="left" w:pos="6630"/>
        </w:tabs>
      </w:pPr>
    </w:p>
    <w:p w:rsidR="000467AA" w:rsidRPr="000467AA" w:rsidRDefault="000467AA" w:rsidP="000467AA">
      <w:pPr>
        <w:jc w:val="center"/>
        <w:rPr>
          <w:sz w:val="28"/>
          <w:szCs w:val="28"/>
        </w:rPr>
      </w:pPr>
      <w:r w:rsidRPr="000467AA">
        <w:rPr>
          <w:sz w:val="28"/>
          <w:szCs w:val="28"/>
        </w:rPr>
        <w:t>Схема теплоснабжения сельского поселения «Вольдино»</w:t>
      </w:r>
      <w:r>
        <w:rPr>
          <w:sz w:val="28"/>
          <w:szCs w:val="28"/>
        </w:rPr>
        <w:t xml:space="preserve"> </w:t>
      </w:r>
      <w:proofErr w:type="spellStart"/>
      <w:r>
        <w:rPr>
          <w:sz w:val="28"/>
          <w:szCs w:val="28"/>
        </w:rPr>
        <w:t>Усть-Куломского</w:t>
      </w:r>
      <w:proofErr w:type="spellEnd"/>
      <w:r>
        <w:rPr>
          <w:sz w:val="28"/>
          <w:szCs w:val="28"/>
        </w:rPr>
        <w:t xml:space="preserve"> района Р</w:t>
      </w:r>
      <w:r w:rsidRPr="000467AA">
        <w:rPr>
          <w:sz w:val="28"/>
          <w:szCs w:val="28"/>
        </w:rPr>
        <w:t>еспублики Коми до 2029 года</w:t>
      </w:r>
    </w:p>
    <w:p w:rsidR="000467AA" w:rsidRPr="000467AA" w:rsidRDefault="000467AA" w:rsidP="000467AA"/>
    <w:p w:rsidR="000467AA" w:rsidRPr="000467AA" w:rsidRDefault="000467AA" w:rsidP="000467AA"/>
    <w:p w:rsidR="000467AA" w:rsidRPr="000467AA" w:rsidRDefault="000467AA" w:rsidP="000467AA"/>
    <w:p w:rsidR="000467AA" w:rsidRPr="000467AA" w:rsidRDefault="000467AA" w:rsidP="000467AA"/>
    <w:p w:rsidR="000467AA" w:rsidRDefault="000467AA" w:rsidP="000467AA"/>
    <w:p w:rsidR="000467AA" w:rsidRDefault="000467AA" w:rsidP="000467AA">
      <w:pPr>
        <w:jc w:val="center"/>
      </w:pPr>
      <w:r>
        <w:rPr>
          <w:noProof/>
        </w:rPr>
        <w:drawing>
          <wp:inline distT="0" distB="0" distL="0" distR="0" wp14:anchorId="63E95CE5" wp14:editId="0A9DA725">
            <wp:extent cx="6067424" cy="3511197"/>
            <wp:effectExtent l="0" t="0" r="0" b="0"/>
            <wp:docPr id="20" name="Рисунок 20" descr="C:\Users\Специалист\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пециалист\AppData\Local\Microsoft\Windows\Temporary Internet Files\Content.Word\Новый рисунок.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7986" cy="3511522"/>
                    </a:xfrm>
                    <a:prstGeom prst="rect">
                      <a:avLst/>
                    </a:prstGeom>
                    <a:noFill/>
                    <a:ln>
                      <a:noFill/>
                    </a:ln>
                  </pic:spPr>
                </pic:pic>
              </a:graphicData>
            </a:graphic>
          </wp:inline>
        </w:drawing>
      </w:r>
    </w:p>
    <w:p w:rsidR="00491448" w:rsidRPr="000467AA" w:rsidRDefault="00491448" w:rsidP="000467AA">
      <w:pPr>
        <w:tabs>
          <w:tab w:val="left" w:pos="2115"/>
        </w:tabs>
        <w:jc w:val="center"/>
      </w:pPr>
    </w:p>
    <w:sectPr w:rsidR="00491448" w:rsidRPr="000467AA" w:rsidSect="00A1257B">
      <w:footerReference w:type="first" r:id="rId23"/>
      <w:pgSz w:w="11906" w:h="16838"/>
      <w:pgMar w:top="709" w:right="850" w:bottom="142"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9E4" w:rsidRDefault="002939E4" w:rsidP="00CC4D6B">
      <w:r>
        <w:separator/>
      </w:r>
    </w:p>
  </w:endnote>
  <w:endnote w:type="continuationSeparator" w:id="0">
    <w:p w:rsidR="002939E4" w:rsidRDefault="002939E4" w:rsidP="00CC4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48" w:rsidRDefault="00491448">
    <w:pPr>
      <w:pStyle w:val="aff5"/>
      <w:jc w:val="right"/>
    </w:pPr>
  </w:p>
  <w:p w:rsidR="00491448" w:rsidRDefault="00491448">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48" w:rsidRDefault="00491448">
    <w:pPr>
      <w:pStyle w:val="aff5"/>
      <w:jc w:val="right"/>
    </w:pPr>
  </w:p>
  <w:p w:rsidR="00491448" w:rsidRDefault="00491448">
    <w:pPr>
      <w:pStyle w:val="af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48" w:rsidRDefault="0049144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48" w:rsidRPr="00BC4C41" w:rsidRDefault="00491448" w:rsidP="00491448">
    <w:pPr>
      <w:pStyle w:val="aff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48" w:rsidRPr="00F21B4A" w:rsidRDefault="00491448" w:rsidP="00F21B4A">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9E4" w:rsidRDefault="002939E4" w:rsidP="00CC4D6B">
      <w:r>
        <w:separator/>
      </w:r>
    </w:p>
  </w:footnote>
  <w:footnote w:type="continuationSeparator" w:id="0">
    <w:p w:rsidR="002939E4" w:rsidRDefault="002939E4" w:rsidP="00CC4D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7AA6294"/>
    <w:lvl w:ilvl="0">
      <w:start w:val="1"/>
      <w:numFmt w:val="bullet"/>
      <w:pStyle w:val="a"/>
      <w:lvlText w:val=""/>
      <w:lvlJc w:val="left"/>
      <w:pPr>
        <w:tabs>
          <w:tab w:val="num" w:pos="360"/>
        </w:tabs>
        <w:ind w:left="360" w:hanging="360"/>
      </w:pPr>
      <w:rPr>
        <w:rFonts w:ascii="Symbol" w:hAnsi="Symbol" w:hint="default"/>
      </w:rPr>
    </w:lvl>
  </w:abstractNum>
  <w:abstractNum w:abstractNumId="1">
    <w:nsid w:val="016C3A90"/>
    <w:multiLevelType w:val="hybridMultilevel"/>
    <w:tmpl w:val="C882E00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5038F9"/>
    <w:multiLevelType w:val="hybridMultilevel"/>
    <w:tmpl w:val="DE3C55B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1A6EBB"/>
    <w:multiLevelType w:val="hybridMultilevel"/>
    <w:tmpl w:val="3CF057A8"/>
    <w:lvl w:ilvl="0" w:tplc="BF1063E4">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C5F470F"/>
    <w:multiLevelType w:val="hybridMultilevel"/>
    <w:tmpl w:val="14A2EFE2"/>
    <w:lvl w:ilvl="0" w:tplc="E59C3A9C">
      <w:start w:val="1"/>
      <w:numFmt w:val="decimal"/>
      <w:pStyle w:val="a0"/>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5">
    <w:nsid w:val="1BB23EF6"/>
    <w:multiLevelType w:val="hybridMultilevel"/>
    <w:tmpl w:val="4B7643C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D4E6A1C"/>
    <w:multiLevelType w:val="hybridMultilevel"/>
    <w:tmpl w:val="87BA580A"/>
    <w:styleLink w:val="054"/>
    <w:lvl w:ilvl="0" w:tplc="FD006D3E">
      <w:start w:val="1"/>
      <w:numFmt w:val="decimal"/>
      <w:lvlText w:val="%1."/>
      <w:lvlJc w:val="left"/>
      <w:pPr>
        <w:ind w:left="1494" w:hanging="360"/>
      </w:pPr>
      <w:rPr>
        <w:rFonts w:hint="default"/>
      </w:rPr>
    </w:lvl>
    <w:lvl w:ilvl="1" w:tplc="4C7C9C04">
      <w:start w:val="1"/>
      <w:numFmt w:val="lowerLetter"/>
      <w:lvlText w:val="%2."/>
      <w:lvlJc w:val="left"/>
      <w:pPr>
        <w:ind w:left="1440" w:hanging="360"/>
      </w:pPr>
    </w:lvl>
    <w:lvl w:ilvl="2" w:tplc="B0CCF032">
      <w:start w:val="1"/>
      <w:numFmt w:val="lowerRoman"/>
      <w:lvlText w:val="%3."/>
      <w:lvlJc w:val="right"/>
      <w:pPr>
        <w:ind w:left="2160" w:hanging="180"/>
      </w:pPr>
    </w:lvl>
    <w:lvl w:ilvl="3" w:tplc="2CCA942A">
      <w:start w:val="1"/>
      <w:numFmt w:val="decimal"/>
      <w:lvlText w:val="%4."/>
      <w:lvlJc w:val="left"/>
      <w:pPr>
        <w:ind w:left="2880" w:hanging="360"/>
      </w:pPr>
    </w:lvl>
    <w:lvl w:ilvl="4" w:tplc="BC86FAC2">
      <w:start w:val="1"/>
      <w:numFmt w:val="lowerLetter"/>
      <w:lvlText w:val="%5."/>
      <w:lvlJc w:val="left"/>
      <w:pPr>
        <w:ind w:left="3600" w:hanging="360"/>
      </w:pPr>
    </w:lvl>
    <w:lvl w:ilvl="5" w:tplc="AAF872F2">
      <w:start w:val="1"/>
      <w:numFmt w:val="lowerRoman"/>
      <w:lvlText w:val="%6."/>
      <w:lvlJc w:val="right"/>
      <w:pPr>
        <w:ind w:left="4320" w:hanging="180"/>
      </w:pPr>
    </w:lvl>
    <w:lvl w:ilvl="6" w:tplc="236066FC">
      <w:start w:val="1"/>
      <w:numFmt w:val="decimal"/>
      <w:lvlText w:val="%7."/>
      <w:lvlJc w:val="left"/>
      <w:pPr>
        <w:ind w:left="5040" w:hanging="360"/>
      </w:pPr>
    </w:lvl>
    <w:lvl w:ilvl="7" w:tplc="4C8E53BA">
      <w:start w:val="1"/>
      <w:numFmt w:val="lowerLetter"/>
      <w:lvlText w:val="%8."/>
      <w:lvlJc w:val="left"/>
      <w:pPr>
        <w:ind w:left="5760" w:hanging="360"/>
      </w:pPr>
    </w:lvl>
    <w:lvl w:ilvl="8" w:tplc="5BA08BBC">
      <w:start w:val="1"/>
      <w:numFmt w:val="lowerRoman"/>
      <w:lvlText w:val="%9."/>
      <w:lvlJc w:val="right"/>
      <w:pPr>
        <w:ind w:left="6480" w:hanging="180"/>
      </w:pPr>
    </w:lvl>
  </w:abstractNum>
  <w:abstractNum w:abstractNumId="7">
    <w:nsid w:val="1DA172B3"/>
    <w:multiLevelType w:val="hybridMultilevel"/>
    <w:tmpl w:val="FC32920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53B6FED"/>
    <w:multiLevelType w:val="hybridMultilevel"/>
    <w:tmpl w:val="5F246F0E"/>
    <w:styleLink w:val="1111111"/>
    <w:lvl w:ilvl="0" w:tplc="BF8863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
    <w:nsid w:val="29BA0F61"/>
    <w:multiLevelType w:val="hybridMultilevel"/>
    <w:tmpl w:val="75B06354"/>
    <w:lvl w:ilvl="0" w:tplc="BF1063E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9D64464"/>
    <w:multiLevelType w:val="hybridMultilevel"/>
    <w:tmpl w:val="FC7011A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9DD471B"/>
    <w:multiLevelType w:val="hybridMultilevel"/>
    <w:tmpl w:val="204C7F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CAD187E"/>
    <w:multiLevelType w:val="hybridMultilevel"/>
    <w:tmpl w:val="AA749832"/>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B177A6"/>
    <w:multiLevelType w:val="hybridMultilevel"/>
    <w:tmpl w:val="CB761C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E336FAF"/>
    <w:multiLevelType w:val="hybridMultilevel"/>
    <w:tmpl w:val="AA749832"/>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78A4EB1"/>
    <w:multiLevelType w:val="hybridMultilevel"/>
    <w:tmpl w:val="65A0FFE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8D254DE"/>
    <w:multiLevelType w:val="hybridMultilevel"/>
    <w:tmpl w:val="3D4842B2"/>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D9131A"/>
    <w:multiLevelType w:val="hybridMultilevel"/>
    <w:tmpl w:val="EFCCFC98"/>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4CBB68A6"/>
    <w:multiLevelType w:val="hybridMultilevel"/>
    <w:tmpl w:val="D89A1FA4"/>
    <w:styleLink w:val="111111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F233680"/>
    <w:multiLevelType w:val="hybridMultilevel"/>
    <w:tmpl w:val="970AC8CC"/>
    <w:lvl w:ilvl="0" w:tplc="D4B0EF3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FB81C16"/>
    <w:multiLevelType w:val="hybridMultilevel"/>
    <w:tmpl w:val="F7DA13C4"/>
    <w:lvl w:ilvl="0" w:tplc="BF1063E4">
      <w:start w:val="65535"/>
      <w:numFmt w:val="bullet"/>
      <w:pStyle w:val="S"/>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F5E57A2"/>
    <w:multiLevelType w:val="hybridMultilevel"/>
    <w:tmpl w:val="4E2657C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36D237D"/>
    <w:multiLevelType w:val="multilevel"/>
    <w:tmpl w:val="0CA8D58A"/>
    <w:styleLink w:val="111111"/>
    <w:lvl w:ilvl="0">
      <w:start w:val="1"/>
      <w:numFmt w:val="bullet"/>
      <w:pStyle w:val="a2"/>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74754D7"/>
    <w:multiLevelType w:val="hybridMultilevel"/>
    <w:tmpl w:val="1738234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E737F81"/>
    <w:multiLevelType w:val="hybridMultilevel"/>
    <w:tmpl w:val="B634777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9657A33"/>
    <w:multiLevelType w:val="hybridMultilevel"/>
    <w:tmpl w:val="8000E7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9"/>
  </w:num>
  <w:num w:numId="3">
    <w:abstractNumId w:val="8"/>
  </w:num>
  <w:num w:numId="4">
    <w:abstractNumId w:val="17"/>
  </w:num>
  <w:num w:numId="5">
    <w:abstractNumId w:val="22"/>
    <w:lvlOverride w:ilvl="0">
      <w:lvl w:ilvl="0">
        <w:start w:val="1"/>
        <w:numFmt w:val="bullet"/>
        <w:pStyle w:val="a2"/>
        <w:suff w:val="space"/>
        <w:lvlText w:val="–"/>
        <w:lvlJc w:val="left"/>
        <w:pPr>
          <w:ind w:left="1" w:firstLine="567"/>
        </w:pPr>
        <w:rPr>
          <w:rFonts w:ascii="Times New Roman" w:hAnsi="Times New Roman" w:cs="Times New Roman" w:hint="default"/>
        </w:rPr>
      </w:lvl>
    </w:lvlOverride>
  </w:num>
  <w:num w:numId="6">
    <w:abstractNumId w:val="6"/>
  </w:num>
  <w:num w:numId="7">
    <w:abstractNumId w:val="14"/>
  </w:num>
  <w:num w:numId="8">
    <w:abstractNumId w:val="18"/>
  </w:num>
  <w:num w:numId="9">
    <w:abstractNumId w:val="5"/>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2"/>
  </w:num>
  <w:num w:numId="13">
    <w:abstractNumId w:val="20"/>
  </w:num>
  <w:num w:numId="14">
    <w:abstractNumId w:val="13"/>
  </w:num>
  <w:num w:numId="15">
    <w:abstractNumId w:val="25"/>
  </w:num>
  <w:num w:numId="16">
    <w:abstractNumId w:val="11"/>
  </w:num>
  <w:num w:numId="17">
    <w:abstractNumId w:val="15"/>
  </w:num>
  <w:num w:numId="18">
    <w:abstractNumId w:val="23"/>
  </w:num>
  <w:num w:numId="19">
    <w:abstractNumId w:val="16"/>
  </w:num>
  <w:num w:numId="20">
    <w:abstractNumId w:val="10"/>
  </w:num>
  <w:num w:numId="21">
    <w:abstractNumId w:val="24"/>
  </w:num>
  <w:num w:numId="22">
    <w:abstractNumId w:val="21"/>
  </w:num>
  <w:num w:numId="23">
    <w:abstractNumId w:val="2"/>
  </w:num>
  <w:num w:numId="24">
    <w:abstractNumId w:val="1"/>
  </w:num>
  <w:num w:numId="25">
    <w:abstractNumId w:val="9"/>
  </w:num>
  <w:num w:numId="26">
    <w:abstractNumId w:val="7"/>
  </w:num>
  <w:num w:numId="27">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60A"/>
    <w:rsid w:val="0002336A"/>
    <w:rsid w:val="00035B74"/>
    <w:rsid w:val="00035E81"/>
    <w:rsid w:val="000467AA"/>
    <w:rsid w:val="000532AB"/>
    <w:rsid w:val="000C3D2F"/>
    <w:rsid w:val="000C5601"/>
    <w:rsid w:val="0017160A"/>
    <w:rsid w:val="00225F5B"/>
    <w:rsid w:val="00282E1E"/>
    <w:rsid w:val="00283980"/>
    <w:rsid w:val="002939E4"/>
    <w:rsid w:val="002B22F7"/>
    <w:rsid w:val="002E475C"/>
    <w:rsid w:val="002E7029"/>
    <w:rsid w:val="00344645"/>
    <w:rsid w:val="003508CA"/>
    <w:rsid w:val="00364FFD"/>
    <w:rsid w:val="00376C03"/>
    <w:rsid w:val="003975FB"/>
    <w:rsid w:val="003A3695"/>
    <w:rsid w:val="003C7EDE"/>
    <w:rsid w:val="003E12E4"/>
    <w:rsid w:val="00463B3E"/>
    <w:rsid w:val="00491037"/>
    <w:rsid w:val="00491448"/>
    <w:rsid w:val="004A2790"/>
    <w:rsid w:val="004E1218"/>
    <w:rsid w:val="00513C28"/>
    <w:rsid w:val="0055464F"/>
    <w:rsid w:val="00565FCA"/>
    <w:rsid w:val="00591CB1"/>
    <w:rsid w:val="0061522F"/>
    <w:rsid w:val="00616D8E"/>
    <w:rsid w:val="00620FAB"/>
    <w:rsid w:val="00681C20"/>
    <w:rsid w:val="006B0770"/>
    <w:rsid w:val="006B1B64"/>
    <w:rsid w:val="00745E0B"/>
    <w:rsid w:val="007922B7"/>
    <w:rsid w:val="007C5F3B"/>
    <w:rsid w:val="0086405A"/>
    <w:rsid w:val="008803B7"/>
    <w:rsid w:val="0090314D"/>
    <w:rsid w:val="00946D1D"/>
    <w:rsid w:val="009A4742"/>
    <w:rsid w:val="00A1257B"/>
    <w:rsid w:val="00A20090"/>
    <w:rsid w:val="00A7026F"/>
    <w:rsid w:val="00A85D44"/>
    <w:rsid w:val="00AD766D"/>
    <w:rsid w:val="00B64927"/>
    <w:rsid w:val="00B656A0"/>
    <w:rsid w:val="00BA3513"/>
    <w:rsid w:val="00BC0062"/>
    <w:rsid w:val="00C2117B"/>
    <w:rsid w:val="00C24D7D"/>
    <w:rsid w:val="00C35319"/>
    <w:rsid w:val="00C7362E"/>
    <w:rsid w:val="00C83D21"/>
    <w:rsid w:val="00CA79AB"/>
    <w:rsid w:val="00CC4D6B"/>
    <w:rsid w:val="00D22428"/>
    <w:rsid w:val="00DB48AC"/>
    <w:rsid w:val="00E21D79"/>
    <w:rsid w:val="00E3384C"/>
    <w:rsid w:val="00E44C09"/>
    <w:rsid w:val="00E80C74"/>
    <w:rsid w:val="00ED4302"/>
    <w:rsid w:val="00F21B4A"/>
    <w:rsid w:val="00F358B5"/>
    <w:rsid w:val="00F9703B"/>
    <w:rsid w:val="00FA4050"/>
    <w:rsid w:val="00FB4B3D"/>
    <w:rsid w:val="00FC1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nhideWhenUsed="0" w:qFormat="1"/>
    <w:lsdException w:name="Plain Text" w:uiPriority="0"/>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35319"/>
    <w:pPr>
      <w:spacing w:after="0" w:line="240" w:lineRule="auto"/>
    </w:pPr>
    <w:rPr>
      <w:rFonts w:ascii="Times New Roman" w:eastAsia="Times New Roman" w:hAnsi="Times New Roman" w:cs="Times New Roman"/>
      <w:sz w:val="20"/>
      <w:szCs w:val="20"/>
      <w:lang w:eastAsia="ru-RU"/>
    </w:rPr>
  </w:style>
  <w:style w:type="paragraph" w:styleId="1">
    <w:name w:val="heading 1"/>
    <w:aliases w:val="Знак5,1"/>
    <w:basedOn w:val="a3"/>
    <w:next w:val="a3"/>
    <w:link w:val="10"/>
    <w:uiPriority w:val="99"/>
    <w:qFormat/>
    <w:rsid w:val="006B07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3,2 Заголовок,2"/>
    <w:basedOn w:val="a3"/>
    <w:next w:val="a3"/>
    <w:link w:val="20"/>
    <w:uiPriority w:val="9"/>
    <w:qFormat/>
    <w:rsid w:val="00C35319"/>
    <w:pPr>
      <w:keepNext/>
      <w:spacing w:before="240" w:after="60"/>
      <w:outlineLvl w:val="1"/>
    </w:pPr>
    <w:rPr>
      <w:rFonts w:ascii="Arial" w:hAnsi="Arial" w:cs="Arial"/>
      <w:b/>
      <w:bCs/>
      <w:i/>
      <w:iCs/>
      <w:sz w:val="28"/>
      <w:szCs w:val="28"/>
    </w:rPr>
  </w:style>
  <w:style w:type="paragraph" w:styleId="3">
    <w:name w:val="heading 3"/>
    <w:aliases w:val="Знак Знак,Знак Знак Знак,3"/>
    <w:basedOn w:val="a3"/>
    <w:next w:val="a3"/>
    <w:link w:val="30"/>
    <w:uiPriority w:val="9"/>
    <w:qFormat/>
    <w:rsid w:val="006B0770"/>
    <w:pPr>
      <w:keepNext/>
      <w:keepLines/>
      <w:spacing w:after="240"/>
      <w:jc w:val="center"/>
      <w:outlineLvl w:val="2"/>
    </w:pPr>
    <w:rPr>
      <w:bCs/>
      <w:i/>
      <w:sz w:val="28"/>
      <w:szCs w:val="24"/>
    </w:rPr>
  </w:style>
  <w:style w:type="paragraph" w:styleId="4">
    <w:name w:val="heading 4"/>
    <w:basedOn w:val="a3"/>
    <w:next w:val="a3"/>
    <w:link w:val="40"/>
    <w:uiPriority w:val="9"/>
    <w:qFormat/>
    <w:rsid w:val="006B0770"/>
    <w:pPr>
      <w:keepNext/>
      <w:spacing w:line="360" w:lineRule="auto"/>
      <w:jc w:val="center"/>
      <w:outlineLvl w:val="3"/>
    </w:pPr>
    <w:rPr>
      <w:i/>
      <w:iCs/>
      <w:sz w:val="24"/>
      <w:szCs w:val="24"/>
    </w:rPr>
  </w:style>
  <w:style w:type="paragraph" w:styleId="5">
    <w:name w:val="heading 5"/>
    <w:basedOn w:val="a3"/>
    <w:next w:val="a3"/>
    <w:link w:val="50"/>
    <w:uiPriority w:val="9"/>
    <w:qFormat/>
    <w:rsid w:val="006B0770"/>
    <w:pPr>
      <w:keepNext/>
      <w:jc w:val="center"/>
      <w:outlineLvl w:val="4"/>
    </w:pPr>
    <w:rPr>
      <w:sz w:val="24"/>
      <w:szCs w:val="24"/>
      <w:u w:val="single"/>
    </w:rPr>
  </w:style>
  <w:style w:type="paragraph" w:styleId="6">
    <w:name w:val="heading 6"/>
    <w:basedOn w:val="a3"/>
    <w:next w:val="a3"/>
    <w:link w:val="60"/>
    <w:uiPriority w:val="9"/>
    <w:qFormat/>
    <w:rsid w:val="006B0770"/>
    <w:pPr>
      <w:keepNext/>
      <w:spacing w:line="360" w:lineRule="auto"/>
      <w:ind w:firstLine="709"/>
      <w:jc w:val="center"/>
      <w:outlineLvl w:val="5"/>
    </w:pPr>
    <w:rPr>
      <w:bCs/>
      <w:i/>
      <w:iCs/>
      <w:sz w:val="24"/>
      <w:szCs w:val="24"/>
    </w:rPr>
  </w:style>
  <w:style w:type="paragraph" w:styleId="7">
    <w:name w:val="heading 7"/>
    <w:basedOn w:val="a3"/>
    <w:next w:val="a3"/>
    <w:link w:val="70"/>
    <w:uiPriority w:val="9"/>
    <w:qFormat/>
    <w:rsid w:val="006B0770"/>
    <w:pPr>
      <w:keepNext/>
      <w:jc w:val="both"/>
      <w:outlineLvl w:val="6"/>
    </w:pPr>
    <w:rPr>
      <w:b/>
      <w:bCs/>
      <w:i/>
      <w:iCs/>
      <w:sz w:val="24"/>
      <w:szCs w:val="24"/>
    </w:rPr>
  </w:style>
  <w:style w:type="paragraph" w:styleId="8">
    <w:name w:val="heading 8"/>
    <w:basedOn w:val="a3"/>
    <w:next w:val="a3"/>
    <w:link w:val="80"/>
    <w:uiPriority w:val="9"/>
    <w:qFormat/>
    <w:rsid w:val="006B0770"/>
    <w:pPr>
      <w:keepNext/>
      <w:spacing w:line="360" w:lineRule="auto"/>
      <w:ind w:firstLine="709"/>
      <w:jc w:val="center"/>
      <w:outlineLvl w:val="7"/>
    </w:pPr>
    <w:rPr>
      <w:b/>
      <w:i/>
      <w:iCs/>
      <w:sz w:val="24"/>
      <w:szCs w:val="24"/>
    </w:rPr>
  </w:style>
  <w:style w:type="paragraph" w:styleId="9">
    <w:name w:val="heading 9"/>
    <w:basedOn w:val="a3"/>
    <w:next w:val="a3"/>
    <w:link w:val="90"/>
    <w:uiPriority w:val="9"/>
    <w:qFormat/>
    <w:rsid w:val="006B0770"/>
    <w:pPr>
      <w:keepNext/>
      <w:outlineLvl w:val="8"/>
    </w:pPr>
    <w:rPr>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3 Знак"/>
    <w:basedOn w:val="a4"/>
    <w:link w:val="2"/>
    <w:uiPriority w:val="9"/>
    <w:rsid w:val="00C35319"/>
    <w:rPr>
      <w:rFonts w:ascii="Arial" w:eastAsia="Times New Roman" w:hAnsi="Arial" w:cs="Arial"/>
      <w:b/>
      <w:bCs/>
      <w:i/>
      <w:iCs/>
      <w:sz w:val="28"/>
      <w:szCs w:val="28"/>
      <w:lang w:eastAsia="ru-RU"/>
    </w:rPr>
  </w:style>
  <w:style w:type="paragraph" w:customStyle="1" w:styleId="a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C35319"/>
    <w:pPr>
      <w:widowControl w:val="0"/>
      <w:adjustRightInd w:val="0"/>
      <w:spacing w:after="160" w:line="240" w:lineRule="exact"/>
      <w:jc w:val="right"/>
    </w:pPr>
    <w:rPr>
      <w:lang w:val="en-GB" w:eastAsia="en-US"/>
    </w:rPr>
  </w:style>
  <w:style w:type="character" w:customStyle="1" w:styleId="10">
    <w:name w:val="Заголовок 1 Знак"/>
    <w:aliases w:val="Знак5 Знак,1 Знак"/>
    <w:basedOn w:val="a4"/>
    <w:link w:val="1"/>
    <w:uiPriority w:val="9"/>
    <w:rsid w:val="006B0770"/>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aliases w:val="Знак Знак Знак2,Знак Знак Знак Знак1,3 Знак"/>
    <w:basedOn w:val="a4"/>
    <w:link w:val="3"/>
    <w:uiPriority w:val="9"/>
    <w:rsid w:val="006B0770"/>
    <w:rPr>
      <w:rFonts w:ascii="Times New Roman" w:eastAsia="Times New Roman" w:hAnsi="Times New Roman" w:cs="Times New Roman"/>
      <w:bCs/>
      <w:i/>
      <w:sz w:val="28"/>
      <w:szCs w:val="24"/>
      <w:lang w:eastAsia="ru-RU"/>
    </w:rPr>
  </w:style>
  <w:style w:type="character" w:customStyle="1" w:styleId="40">
    <w:name w:val="Заголовок 4 Знак"/>
    <w:basedOn w:val="a4"/>
    <w:link w:val="4"/>
    <w:uiPriority w:val="9"/>
    <w:rsid w:val="006B0770"/>
    <w:rPr>
      <w:rFonts w:ascii="Times New Roman" w:eastAsia="Times New Roman" w:hAnsi="Times New Roman" w:cs="Times New Roman"/>
      <w:i/>
      <w:iCs/>
      <w:sz w:val="24"/>
      <w:szCs w:val="24"/>
      <w:lang w:eastAsia="ru-RU"/>
    </w:rPr>
  </w:style>
  <w:style w:type="character" w:customStyle="1" w:styleId="50">
    <w:name w:val="Заголовок 5 Знак"/>
    <w:basedOn w:val="a4"/>
    <w:link w:val="5"/>
    <w:uiPriority w:val="9"/>
    <w:rsid w:val="006B0770"/>
    <w:rPr>
      <w:rFonts w:ascii="Times New Roman" w:eastAsia="Times New Roman" w:hAnsi="Times New Roman" w:cs="Times New Roman"/>
      <w:sz w:val="24"/>
      <w:szCs w:val="24"/>
      <w:u w:val="single"/>
      <w:lang w:eastAsia="ru-RU"/>
    </w:rPr>
  </w:style>
  <w:style w:type="character" w:customStyle="1" w:styleId="60">
    <w:name w:val="Заголовок 6 Знак"/>
    <w:basedOn w:val="a4"/>
    <w:link w:val="6"/>
    <w:uiPriority w:val="9"/>
    <w:rsid w:val="006B0770"/>
    <w:rPr>
      <w:rFonts w:ascii="Times New Roman" w:eastAsia="Times New Roman" w:hAnsi="Times New Roman" w:cs="Times New Roman"/>
      <w:bCs/>
      <w:i/>
      <w:iCs/>
      <w:sz w:val="24"/>
      <w:szCs w:val="24"/>
      <w:lang w:eastAsia="ru-RU"/>
    </w:rPr>
  </w:style>
  <w:style w:type="character" w:customStyle="1" w:styleId="70">
    <w:name w:val="Заголовок 7 Знак"/>
    <w:basedOn w:val="a4"/>
    <w:link w:val="7"/>
    <w:uiPriority w:val="9"/>
    <w:rsid w:val="006B0770"/>
    <w:rPr>
      <w:rFonts w:ascii="Times New Roman" w:eastAsia="Times New Roman" w:hAnsi="Times New Roman" w:cs="Times New Roman"/>
      <w:b/>
      <w:bCs/>
      <w:i/>
      <w:iCs/>
      <w:sz w:val="24"/>
      <w:szCs w:val="24"/>
      <w:lang w:eastAsia="ru-RU"/>
    </w:rPr>
  </w:style>
  <w:style w:type="character" w:customStyle="1" w:styleId="80">
    <w:name w:val="Заголовок 8 Знак"/>
    <w:basedOn w:val="a4"/>
    <w:link w:val="8"/>
    <w:uiPriority w:val="9"/>
    <w:rsid w:val="006B0770"/>
    <w:rPr>
      <w:rFonts w:ascii="Times New Roman" w:eastAsia="Times New Roman" w:hAnsi="Times New Roman" w:cs="Times New Roman"/>
      <w:b/>
      <w:i/>
      <w:iCs/>
      <w:sz w:val="24"/>
      <w:szCs w:val="24"/>
      <w:lang w:eastAsia="ru-RU"/>
    </w:rPr>
  </w:style>
  <w:style w:type="character" w:customStyle="1" w:styleId="90">
    <w:name w:val="Заголовок 9 Знак"/>
    <w:basedOn w:val="a4"/>
    <w:link w:val="9"/>
    <w:uiPriority w:val="9"/>
    <w:rsid w:val="006B0770"/>
    <w:rPr>
      <w:rFonts w:ascii="Times New Roman" w:eastAsia="Times New Roman" w:hAnsi="Times New Roman" w:cs="Times New Roman"/>
      <w:sz w:val="24"/>
      <w:szCs w:val="20"/>
      <w:lang w:eastAsia="ru-RU"/>
    </w:rPr>
  </w:style>
  <w:style w:type="numbering" w:customStyle="1" w:styleId="11">
    <w:name w:val="Нет списка1"/>
    <w:next w:val="a6"/>
    <w:uiPriority w:val="99"/>
    <w:semiHidden/>
    <w:unhideWhenUsed/>
    <w:rsid w:val="006B0770"/>
  </w:style>
  <w:style w:type="paragraph" w:styleId="a8">
    <w:name w:val="Title"/>
    <w:basedOn w:val="a3"/>
    <w:next w:val="a3"/>
    <w:link w:val="a9"/>
    <w:autoRedefine/>
    <w:qFormat/>
    <w:rsid w:val="006B0770"/>
    <w:pPr>
      <w:spacing w:after="300"/>
      <w:ind w:firstLine="567"/>
      <w:contextualSpacing/>
      <w:jc w:val="center"/>
    </w:pPr>
    <w:rPr>
      <w:b/>
      <w:spacing w:val="5"/>
      <w:kern w:val="28"/>
      <w:sz w:val="28"/>
      <w:szCs w:val="52"/>
      <w:lang w:eastAsia="en-US"/>
    </w:rPr>
  </w:style>
  <w:style w:type="character" w:customStyle="1" w:styleId="a9">
    <w:name w:val="Название Знак"/>
    <w:basedOn w:val="a4"/>
    <w:link w:val="a8"/>
    <w:rsid w:val="006B0770"/>
    <w:rPr>
      <w:rFonts w:ascii="Times New Roman" w:eastAsia="Times New Roman" w:hAnsi="Times New Roman" w:cs="Times New Roman"/>
      <w:b/>
      <w:spacing w:val="5"/>
      <w:kern w:val="28"/>
      <w:sz w:val="28"/>
      <w:szCs w:val="52"/>
    </w:rPr>
  </w:style>
  <w:style w:type="character" w:styleId="aa">
    <w:name w:val="annotation reference"/>
    <w:basedOn w:val="a4"/>
    <w:rsid w:val="006B0770"/>
    <w:rPr>
      <w:rFonts w:cs="Times New Roman"/>
      <w:sz w:val="16"/>
      <w:szCs w:val="16"/>
    </w:rPr>
  </w:style>
  <w:style w:type="paragraph" w:styleId="ab">
    <w:name w:val="annotation text"/>
    <w:basedOn w:val="a3"/>
    <w:link w:val="ac"/>
    <w:uiPriority w:val="99"/>
    <w:rsid w:val="006B0770"/>
    <w:pPr>
      <w:spacing w:after="200"/>
      <w:ind w:firstLine="567"/>
      <w:jc w:val="both"/>
    </w:pPr>
    <w:rPr>
      <w:rFonts w:eastAsia="Calibri"/>
      <w:lang w:eastAsia="en-US"/>
    </w:rPr>
  </w:style>
  <w:style w:type="character" w:customStyle="1" w:styleId="ac">
    <w:name w:val="Текст примечания Знак"/>
    <w:basedOn w:val="a4"/>
    <w:link w:val="ab"/>
    <w:uiPriority w:val="99"/>
    <w:rsid w:val="006B0770"/>
    <w:rPr>
      <w:rFonts w:ascii="Times New Roman" w:eastAsia="Calibri" w:hAnsi="Times New Roman" w:cs="Times New Roman"/>
      <w:sz w:val="20"/>
      <w:szCs w:val="20"/>
    </w:rPr>
  </w:style>
  <w:style w:type="paragraph" w:styleId="ad">
    <w:name w:val="annotation subject"/>
    <w:basedOn w:val="ab"/>
    <w:next w:val="ab"/>
    <w:link w:val="ae"/>
    <w:uiPriority w:val="99"/>
    <w:rsid w:val="006B0770"/>
    <w:rPr>
      <w:b/>
      <w:bCs/>
    </w:rPr>
  </w:style>
  <w:style w:type="character" w:customStyle="1" w:styleId="ae">
    <w:name w:val="Тема примечания Знак"/>
    <w:basedOn w:val="ac"/>
    <w:link w:val="ad"/>
    <w:uiPriority w:val="99"/>
    <w:rsid w:val="006B0770"/>
    <w:rPr>
      <w:rFonts w:ascii="Times New Roman" w:eastAsia="Calibri" w:hAnsi="Times New Roman" w:cs="Times New Roman"/>
      <w:b/>
      <w:bCs/>
      <w:sz w:val="20"/>
      <w:szCs w:val="20"/>
    </w:rPr>
  </w:style>
  <w:style w:type="paragraph" w:styleId="af">
    <w:name w:val="Balloon Text"/>
    <w:basedOn w:val="a3"/>
    <w:link w:val="af0"/>
    <w:uiPriority w:val="99"/>
    <w:rsid w:val="006B0770"/>
    <w:pPr>
      <w:ind w:firstLine="567"/>
      <w:jc w:val="both"/>
    </w:pPr>
    <w:rPr>
      <w:rFonts w:ascii="Tahoma" w:eastAsia="Calibri" w:hAnsi="Tahoma" w:cs="Tahoma"/>
      <w:sz w:val="16"/>
      <w:szCs w:val="16"/>
      <w:lang w:eastAsia="en-US"/>
    </w:rPr>
  </w:style>
  <w:style w:type="character" w:customStyle="1" w:styleId="af0">
    <w:name w:val="Текст выноски Знак"/>
    <w:basedOn w:val="a4"/>
    <w:link w:val="af"/>
    <w:uiPriority w:val="99"/>
    <w:rsid w:val="006B0770"/>
    <w:rPr>
      <w:rFonts w:ascii="Tahoma" w:eastAsia="Calibri" w:hAnsi="Tahoma" w:cs="Tahoma"/>
      <w:sz w:val="16"/>
      <w:szCs w:val="16"/>
    </w:rPr>
  </w:style>
  <w:style w:type="paragraph" w:customStyle="1" w:styleId="af1">
    <w:name w:val="Название таблиц"/>
    <w:basedOn w:val="a3"/>
    <w:uiPriority w:val="99"/>
    <w:qFormat/>
    <w:rsid w:val="006B0770"/>
    <w:pPr>
      <w:spacing w:after="200" w:line="276" w:lineRule="auto"/>
      <w:ind w:firstLine="567"/>
      <w:jc w:val="center"/>
    </w:pPr>
    <w:rPr>
      <w:rFonts w:eastAsia="Calibri"/>
      <w:b/>
      <w:sz w:val="24"/>
      <w:szCs w:val="22"/>
      <w:lang w:eastAsia="en-US"/>
    </w:rPr>
  </w:style>
  <w:style w:type="table" w:styleId="af2">
    <w:name w:val="Table Grid"/>
    <w:basedOn w:val="a5"/>
    <w:uiPriority w:val="99"/>
    <w:rsid w:val="006B077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Примечание"/>
    <w:basedOn w:val="a3"/>
    <w:link w:val="af4"/>
    <w:qFormat/>
    <w:rsid w:val="006B0770"/>
    <w:pPr>
      <w:spacing w:after="200" w:line="276" w:lineRule="auto"/>
      <w:ind w:firstLine="567"/>
      <w:jc w:val="both"/>
    </w:pPr>
    <w:rPr>
      <w:rFonts w:eastAsia="Calibri"/>
      <w:szCs w:val="22"/>
      <w:lang w:eastAsia="en-US"/>
    </w:rPr>
  </w:style>
  <w:style w:type="character" w:customStyle="1" w:styleId="af4">
    <w:name w:val="Примечание Знак"/>
    <w:basedOn w:val="a4"/>
    <w:link w:val="af3"/>
    <w:locked/>
    <w:rsid w:val="006B0770"/>
    <w:rPr>
      <w:rFonts w:ascii="Times New Roman" w:eastAsia="Calibri" w:hAnsi="Times New Roman" w:cs="Times New Roman"/>
      <w:sz w:val="20"/>
    </w:rPr>
  </w:style>
  <w:style w:type="character" w:customStyle="1" w:styleId="apple-converted-space">
    <w:name w:val="apple-converted-space"/>
    <w:basedOn w:val="a4"/>
    <w:rsid w:val="006B0770"/>
    <w:rPr>
      <w:rFonts w:cs="Times New Roman"/>
    </w:rPr>
  </w:style>
  <w:style w:type="character" w:styleId="af5">
    <w:name w:val="Hyperlink"/>
    <w:basedOn w:val="a4"/>
    <w:uiPriority w:val="99"/>
    <w:rsid w:val="006B0770"/>
    <w:rPr>
      <w:rFonts w:cs="Times New Roman"/>
      <w:color w:val="0000FF"/>
      <w:u w:val="single"/>
    </w:rPr>
  </w:style>
  <w:style w:type="paragraph" w:styleId="af6">
    <w:name w:val="Normal (Web)"/>
    <w:aliases w:val="Обычный (Web),Обычный (Web)1"/>
    <w:basedOn w:val="a3"/>
    <w:uiPriority w:val="99"/>
    <w:qFormat/>
    <w:rsid w:val="006B0770"/>
    <w:pPr>
      <w:spacing w:before="100" w:beforeAutospacing="1" w:after="100" w:afterAutospacing="1"/>
    </w:pPr>
    <w:rPr>
      <w:sz w:val="24"/>
      <w:szCs w:val="24"/>
    </w:rPr>
  </w:style>
  <w:style w:type="paragraph" w:styleId="af7">
    <w:name w:val="List Paragraph"/>
    <w:aliases w:val="it_List1,Ненумерованный список,Маркированный ГП"/>
    <w:basedOn w:val="a3"/>
    <w:link w:val="af8"/>
    <w:uiPriority w:val="34"/>
    <w:qFormat/>
    <w:rsid w:val="006B0770"/>
    <w:pPr>
      <w:ind w:left="720"/>
      <w:contextualSpacing/>
    </w:pPr>
    <w:rPr>
      <w:sz w:val="26"/>
      <w:szCs w:val="24"/>
    </w:rPr>
  </w:style>
  <w:style w:type="paragraph" w:customStyle="1" w:styleId="12">
    <w:name w:val="Без интервала1"/>
    <w:rsid w:val="006B0770"/>
    <w:pPr>
      <w:spacing w:after="0" w:line="240" w:lineRule="auto"/>
    </w:pPr>
    <w:rPr>
      <w:rFonts w:ascii="Times New Roman" w:eastAsia="Times New Roman" w:hAnsi="Times New Roman" w:cs="Times New Roman"/>
    </w:rPr>
  </w:style>
  <w:style w:type="paragraph" w:customStyle="1" w:styleId="Standard">
    <w:name w:val="Standard"/>
    <w:rsid w:val="006B0770"/>
    <w:pPr>
      <w:widowControl w:val="0"/>
      <w:suppressAutoHyphens/>
      <w:autoSpaceDE w:val="0"/>
      <w:autoSpaceDN w:val="0"/>
      <w:spacing w:after="0" w:line="240" w:lineRule="auto"/>
      <w:textAlignment w:val="baseline"/>
    </w:pPr>
    <w:rPr>
      <w:rFonts w:ascii="Times New Roman" w:eastAsia="Calibri" w:hAnsi="Times New Roman" w:cs="Times New Roman"/>
      <w:kern w:val="3"/>
      <w:sz w:val="24"/>
      <w:szCs w:val="24"/>
      <w:lang w:eastAsia="zh-CN" w:bidi="hi-IN"/>
    </w:rPr>
  </w:style>
  <w:style w:type="paragraph" w:customStyle="1" w:styleId="Style8">
    <w:name w:val="Style8"/>
    <w:basedOn w:val="Standard"/>
    <w:rsid w:val="006B0770"/>
  </w:style>
  <w:style w:type="paragraph" w:customStyle="1" w:styleId="Style34">
    <w:name w:val="Style34"/>
    <w:basedOn w:val="Standard"/>
    <w:rsid w:val="006B0770"/>
  </w:style>
  <w:style w:type="paragraph" w:customStyle="1" w:styleId="Style59">
    <w:name w:val="Style59"/>
    <w:basedOn w:val="Standard"/>
    <w:rsid w:val="006B0770"/>
  </w:style>
  <w:style w:type="character" w:customStyle="1" w:styleId="FontStyle157">
    <w:name w:val="Font Style157"/>
    <w:rsid w:val="006B0770"/>
    <w:rPr>
      <w:rFonts w:eastAsia="Times New Roman"/>
      <w:b/>
      <w:color w:val="auto"/>
      <w:sz w:val="26"/>
      <w:lang w:val="ru-RU" w:eastAsia="zh-CN"/>
    </w:rPr>
  </w:style>
  <w:style w:type="character" w:customStyle="1" w:styleId="FontStyle158">
    <w:name w:val="Font Style158"/>
    <w:rsid w:val="006B0770"/>
    <w:rPr>
      <w:rFonts w:eastAsia="Times New Roman"/>
      <w:color w:val="auto"/>
      <w:sz w:val="26"/>
      <w:lang w:val="ru-RU" w:eastAsia="zh-CN"/>
    </w:rPr>
  </w:style>
  <w:style w:type="paragraph" w:styleId="af9">
    <w:name w:val="Revision"/>
    <w:hidden/>
    <w:uiPriority w:val="99"/>
    <w:semiHidden/>
    <w:rsid w:val="006B0770"/>
    <w:pPr>
      <w:spacing w:after="0" w:line="240" w:lineRule="auto"/>
    </w:pPr>
    <w:rPr>
      <w:rFonts w:ascii="Times New Roman" w:eastAsia="Calibri" w:hAnsi="Times New Roman" w:cs="Times New Roman"/>
      <w:sz w:val="24"/>
    </w:rPr>
  </w:style>
  <w:style w:type="paragraph" w:customStyle="1" w:styleId="Style37">
    <w:name w:val="Style37"/>
    <w:basedOn w:val="Standard"/>
    <w:rsid w:val="006B0770"/>
  </w:style>
  <w:style w:type="paragraph" w:customStyle="1" w:styleId="Style57">
    <w:name w:val="Style57"/>
    <w:basedOn w:val="Standard"/>
    <w:rsid w:val="006B0770"/>
  </w:style>
  <w:style w:type="paragraph" w:customStyle="1" w:styleId="Style17">
    <w:name w:val="Style17"/>
    <w:basedOn w:val="Standard"/>
    <w:rsid w:val="006B0770"/>
  </w:style>
  <w:style w:type="paragraph" w:customStyle="1" w:styleId="Style20">
    <w:name w:val="Style20"/>
    <w:basedOn w:val="Standard"/>
    <w:rsid w:val="006B0770"/>
  </w:style>
  <w:style w:type="paragraph" w:customStyle="1" w:styleId="Style82">
    <w:name w:val="Style82"/>
    <w:basedOn w:val="Standard"/>
    <w:rsid w:val="006B0770"/>
  </w:style>
  <w:style w:type="paragraph" w:customStyle="1" w:styleId="Style14">
    <w:name w:val="Style14"/>
    <w:basedOn w:val="Standard"/>
    <w:rsid w:val="006B0770"/>
  </w:style>
  <w:style w:type="character" w:customStyle="1" w:styleId="FontStyle163">
    <w:name w:val="Font Style163"/>
    <w:rsid w:val="006B0770"/>
    <w:rPr>
      <w:rFonts w:ascii="Times New Roman" w:hAnsi="Times New Roman"/>
      <w:sz w:val="18"/>
      <w:lang w:val="ru-RU" w:eastAsia="zh-CN"/>
    </w:rPr>
  </w:style>
  <w:style w:type="character" w:customStyle="1" w:styleId="FontStyle162">
    <w:name w:val="Font Style162"/>
    <w:rsid w:val="006B0770"/>
    <w:rPr>
      <w:rFonts w:ascii="Times New Roman" w:hAnsi="Times New Roman"/>
      <w:b/>
      <w:sz w:val="18"/>
      <w:lang w:val="ru-RU" w:eastAsia="zh-CN"/>
    </w:rPr>
  </w:style>
  <w:style w:type="paragraph" w:customStyle="1" w:styleId="Style28">
    <w:name w:val="Style28"/>
    <w:basedOn w:val="Standard"/>
    <w:rsid w:val="006B0770"/>
  </w:style>
  <w:style w:type="paragraph" w:customStyle="1" w:styleId="Style15">
    <w:name w:val="Style15"/>
    <w:basedOn w:val="Standard"/>
    <w:rsid w:val="006B0770"/>
  </w:style>
  <w:style w:type="paragraph" w:customStyle="1" w:styleId="Style25">
    <w:name w:val="Style25"/>
    <w:basedOn w:val="Standard"/>
    <w:rsid w:val="006B0770"/>
  </w:style>
  <w:style w:type="paragraph" w:styleId="afa">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13, Знак13"/>
    <w:basedOn w:val="a3"/>
    <w:next w:val="a3"/>
    <w:link w:val="afb"/>
    <w:qFormat/>
    <w:rsid w:val="006B0770"/>
    <w:pPr>
      <w:spacing w:after="200"/>
    </w:pPr>
    <w:rPr>
      <w:b/>
      <w:bCs/>
      <w:color w:val="4F81BD"/>
      <w:sz w:val="18"/>
      <w:szCs w:val="18"/>
      <w:lang w:eastAsia="en-US"/>
    </w:rPr>
  </w:style>
  <w:style w:type="table" w:customStyle="1" w:styleId="afc">
    <w:name w:val="Таблицы"/>
    <w:basedOn w:val="af2"/>
    <w:uiPriority w:val="99"/>
    <w:rsid w:val="006B0770"/>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style>
  <w:style w:type="paragraph" w:customStyle="1" w:styleId="afd">
    <w:name w:val="Базовый"/>
    <w:rsid w:val="006B0770"/>
    <w:pPr>
      <w:suppressAutoHyphens/>
    </w:pPr>
    <w:rPr>
      <w:rFonts w:ascii="Calibri" w:eastAsia="Calibri" w:hAnsi="Calibri" w:cs="Calibri"/>
      <w:color w:val="00000A"/>
    </w:rPr>
  </w:style>
  <w:style w:type="character" w:styleId="afe">
    <w:name w:val="Strong"/>
    <w:basedOn w:val="a4"/>
    <w:uiPriority w:val="22"/>
    <w:qFormat/>
    <w:rsid w:val="006B0770"/>
    <w:rPr>
      <w:rFonts w:cs="Times New Roman"/>
      <w:b/>
      <w:bCs/>
    </w:rPr>
  </w:style>
  <w:style w:type="paragraph" w:styleId="HTML">
    <w:name w:val="HTML Preformatted"/>
    <w:basedOn w:val="a3"/>
    <w:link w:val="HTML0"/>
    <w:uiPriority w:val="99"/>
    <w:rsid w:val="006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4"/>
    <w:link w:val="HTML"/>
    <w:uiPriority w:val="99"/>
    <w:rsid w:val="006B0770"/>
    <w:rPr>
      <w:rFonts w:ascii="Courier New" w:eastAsia="Times New Roman" w:hAnsi="Courier New" w:cs="Courier New"/>
      <w:sz w:val="20"/>
      <w:szCs w:val="20"/>
      <w:lang w:eastAsia="ru-RU"/>
    </w:rPr>
  </w:style>
  <w:style w:type="character" w:customStyle="1" w:styleId="blk">
    <w:name w:val="blk"/>
    <w:basedOn w:val="a4"/>
    <w:rsid w:val="006B0770"/>
    <w:rPr>
      <w:rFonts w:cs="Times New Roman"/>
    </w:rPr>
  </w:style>
  <w:style w:type="character" w:customStyle="1" w:styleId="f">
    <w:name w:val="f"/>
    <w:basedOn w:val="a4"/>
    <w:uiPriority w:val="99"/>
    <w:rsid w:val="006B0770"/>
    <w:rPr>
      <w:rFonts w:cs="Times New Roman"/>
    </w:rPr>
  </w:style>
  <w:style w:type="paragraph" w:styleId="aff">
    <w:name w:val="Body Text Indent"/>
    <w:basedOn w:val="afd"/>
    <w:link w:val="aff0"/>
    <w:rsid w:val="006B0770"/>
    <w:pPr>
      <w:spacing w:after="120" w:line="100" w:lineRule="atLeast"/>
      <w:ind w:left="283"/>
    </w:pPr>
    <w:rPr>
      <w:rFonts w:ascii="Arial" w:hAnsi="Arial" w:cs="Arial"/>
    </w:rPr>
  </w:style>
  <w:style w:type="character" w:customStyle="1" w:styleId="aff0">
    <w:name w:val="Основной текст с отступом Знак"/>
    <w:basedOn w:val="a4"/>
    <w:link w:val="aff"/>
    <w:rsid w:val="006B0770"/>
    <w:rPr>
      <w:rFonts w:ascii="Arial" w:eastAsia="Calibri" w:hAnsi="Arial" w:cs="Arial"/>
      <w:color w:val="00000A"/>
    </w:rPr>
  </w:style>
  <w:style w:type="character" w:styleId="aff1">
    <w:name w:val="Placeholder Text"/>
    <w:basedOn w:val="a4"/>
    <w:uiPriority w:val="99"/>
    <w:semiHidden/>
    <w:rsid w:val="006B0770"/>
    <w:rPr>
      <w:rFonts w:cs="Times New Roman"/>
      <w:color w:val="808080"/>
    </w:rPr>
  </w:style>
  <w:style w:type="paragraph" w:styleId="aff2">
    <w:name w:val="TOC Heading"/>
    <w:basedOn w:val="1"/>
    <w:next w:val="a3"/>
    <w:uiPriority w:val="39"/>
    <w:qFormat/>
    <w:rsid w:val="006B0770"/>
    <w:pPr>
      <w:spacing w:line="276" w:lineRule="auto"/>
      <w:outlineLvl w:val="9"/>
    </w:pPr>
    <w:rPr>
      <w:rFonts w:ascii="Cambria" w:eastAsia="Times New Roman" w:hAnsi="Cambria" w:cs="Times New Roman"/>
      <w:color w:val="365F91"/>
      <w:lang w:eastAsia="en-US"/>
    </w:rPr>
  </w:style>
  <w:style w:type="paragraph" w:styleId="13">
    <w:name w:val="toc 1"/>
    <w:basedOn w:val="a3"/>
    <w:next w:val="a3"/>
    <w:autoRedefine/>
    <w:uiPriority w:val="39"/>
    <w:rsid w:val="006B0770"/>
    <w:pPr>
      <w:spacing w:after="100" w:line="276" w:lineRule="auto"/>
      <w:ind w:firstLine="567"/>
      <w:jc w:val="both"/>
    </w:pPr>
    <w:rPr>
      <w:rFonts w:eastAsia="Calibri"/>
      <w:sz w:val="24"/>
      <w:szCs w:val="22"/>
      <w:lang w:eastAsia="en-US"/>
    </w:rPr>
  </w:style>
  <w:style w:type="paragraph" w:styleId="21">
    <w:name w:val="toc 2"/>
    <w:basedOn w:val="a3"/>
    <w:next w:val="a3"/>
    <w:autoRedefine/>
    <w:uiPriority w:val="39"/>
    <w:rsid w:val="006B0770"/>
    <w:pPr>
      <w:spacing w:after="100" w:line="276" w:lineRule="auto"/>
      <w:ind w:left="240" w:firstLine="567"/>
      <w:jc w:val="both"/>
    </w:pPr>
    <w:rPr>
      <w:rFonts w:eastAsia="Calibri"/>
      <w:sz w:val="24"/>
      <w:szCs w:val="22"/>
      <w:lang w:eastAsia="en-US"/>
    </w:rPr>
  </w:style>
  <w:style w:type="paragraph" w:customStyle="1" w:styleId="14">
    <w:name w:val="Текст 14(основной)"/>
    <w:basedOn w:val="a3"/>
    <w:link w:val="140"/>
    <w:autoRedefine/>
    <w:rsid w:val="006B0770"/>
    <w:pPr>
      <w:ind w:left="284"/>
      <w:jc w:val="both"/>
    </w:pPr>
    <w:rPr>
      <w:sz w:val="24"/>
      <w:szCs w:val="28"/>
    </w:rPr>
  </w:style>
  <w:style w:type="character" w:customStyle="1" w:styleId="140">
    <w:name w:val="Текст 14(основной) Знак"/>
    <w:basedOn w:val="a4"/>
    <w:link w:val="14"/>
    <w:locked/>
    <w:rsid w:val="006B0770"/>
    <w:rPr>
      <w:rFonts w:ascii="Times New Roman" w:eastAsia="Times New Roman" w:hAnsi="Times New Roman" w:cs="Times New Roman"/>
      <w:sz w:val="24"/>
      <w:szCs w:val="28"/>
      <w:lang w:eastAsia="ru-RU"/>
    </w:rPr>
  </w:style>
  <w:style w:type="character" w:customStyle="1" w:styleId="120">
    <w:name w:val="Стиль 12 пт"/>
    <w:basedOn w:val="a4"/>
    <w:rsid w:val="006B0770"/>
    <w:rPr>
      <w:rFonts w:cs="Times New Roman"/>
      <w:sz w:val="24"/>
    </w:rPr>
  </w:style>
  <w:style w:type="paragraph" w:styleId="aff3">
    <w:name w:val="header"/>
    <w:basedOn w:val="a3"/>
    <w:link w:val="aff4"/>
    <w:uiPriority w:val="99"/>
    <w:qFormat/>
    <w:rsid w:val="006B0770"/>
    <w:pPr>
      <w:tabs>
        <w:tab w:val="center" w:pos="4677"/>
        <w:tab w:val="right" w:pos="9355"/>
      </w:tabs>
      <w:spacing w:after="200"/>
    </w:pPr>
    <w:rPr>
      <w:b/>
      <w:i/>
      <w:sz w:val="24"/>
      <w:szCs w:val="24"/>
    </w:rPr>
  </w:style>
  <w:style w:type="character" w:customStyle="1" w:styleId="aff4">
    <w:name w:val="Верхний колонтитул Знак"/>
    <w:basedOn w:val="a4"/>
    <w:link w:val="aff3"/>
    <w:uiPriority w:val="99"/>
    <w:rsid w:val="006B0770"/>
    <w:rPr>
      <w:rFonts w:ascii="Times New Roman" w:eastAsia="Times New Roman" w:hAnsi="Times New Roman" w:cs="Times New Roman"/>
      <w:b/>
      <w:i/>
      <w:sz w:val="24"/>
      <w:szCs w:val="24"/>
      <w:lang w:eastAsia="ru-RU"/>
    </w:rPr>
  </w:style>
  <w:style w:type="paragraph" w:styleId="aff5">
    <w:name w:val="footer"/>
    <w:basedOn w:val="a3"/>
    <w:link w:val="aff6"/>
    <w:uiPriority w:val="99"/>
    <w:rsid w:val="006B0770"/>
    <w:pPr>
      <w:tabs>
        <w:tab w:val="center" w:pos="4677"/>
        <w:tab w:val="right" w:pos="9355"/>
      </w:tabs>
      <w:spacing w:line="360" w:lineRule="auto"/>
      <w:ind w:firstLine="709"/>
      <w:contextualSpacing/>
      <w:jc w:val="both"/>
    </w:pPr>
    <w:rPr>
      <w:sz w:val="28"/>
      <w:szCs w:val="24"/>
    </w:rPr>
  </w:style>
  <w:style w:type="character" w:customStyle="1" w:styleId="aff6">
    <w:name w:val="Нижний колонтитул Знак"/>
    <w:basedOn w:val="a4"/>
    <w:link w:val="aff5"/>
    <w:uiPriority w:val="99"/>
    <w:rsid w:val="006B0770"/>
    <w:rPr>
      <w:rFonts w:ascii="Times New Roman" w:eastAsia="Times New Roman" w:hAnsi="Times New Roman" w:cs="Times New Roman"/>
      <w:sz w:val="28"/>
      <w:szCs w:val="24"/>
      <w:lang w:eastAsia="ru-RU"/>
    </w:rPr>
  </w:style>
  <w:style w:type="paragraph" w:customStyle="1" w:styleId="121">
    <w:name w:val="Стиль 12 пт1"/>
    <w:next w:val="a3"/>
    <w:qFormat/>
    <w:rsid w:val="006B0770"/>
    <w:pPr>
      <w:spacing w:after="0" w:line="240" w:lineRule="auto"/>
      <w:contextualSpacing/>
    </w:pPr>
    <w:rPr>
      <w:rFonts w:ascii="Times New Roman" w:eastAsia="Times New Roman" w:hAnsi="Times New Roman" w:cs="Times New Roman"/>
      <w:sz w:val="24"/>
      <w:szCs w:val="24"/>
      <w:lang w:eastAsia="ru-RU"/>
    </w:rPr>
  </w:style>
  <w:style w:type="paragraph" w:styleId="31">
    <w:name w:val="toc 3"/>
    <w:basedOn w:val="a3"/>
    <w:next w:val="a3"/>
    <w:autoRedefine/>
    <w:uiPriority w:val="39"/>
    <w:rsid w:val="006B0770"/>
    <w:pPr>
      <w:tabs>
        <w:tab w:val="right" w:leader="dot" w:pos="9345"/>
      </w:tabs>
      <w:spacing w:after="100"/>
      <w:ind w:left="560" w:firstLine="149"/>
      <w:contextualSpacing/>
      <w:jc w:val="both"/>
    </w:pPr>
    <w:rPr>
      <w:i/>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4"/>
    <w:rsid w:val="006B0770"/>
    <w:rPr>
      <w:rFonts w:cs="Times New Roman"/>
      <w:b/>
      <w:bCs/>
      <w:sz w:val="24"/>
      <w:szCs w:val="24"/>
      <w:lang w:val="ru-RU" w:eastAsia="ru-RU" w:bidi="ar-SA"/>
    </w:rPr>
  </w:style>
  <w:style w:type="paragraph" w:styleId="aff7">
    <w:name w:val="Body Text"/>
    <w:aliases w:val="Основной текст Знак1,Основной текст Знак Знак,Знак Знак1 Знак,Знак1 Знак Знак,Знак1 Знак,Знак1,Знак,Знак2 Знак Знак,Знак2 Знак1,Знак2 Знак,Знак2, Знак Знак1 Знак, Знак1 Знак Знак, Знак1 Знак, Знак1, Знак, Знак2 Знак Знак, Знак2 Знак1"/>
    <w:basedOn w:val="a3"/>
    <w:link w:val="aff8"/>
    <w:rsid w:val="006B0770"/>
    <w:pPr>
      <w:jc w:val="both"/>
    </w:pPr>
    <w:rPr>
      <w:sz w:val="24"/>
      <w:szCs w:val="24"/>
    </w:rPr>
  </w:style>
  <w:style w:type="character" w:customStyle="1" w:styleId="aff8">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w:basedOn w:val="a4"/>
    <w:link w:val="aff7"/>
    <w:rsid w:val="006B0770"/>
    <w:rPr>
      <w:rFonts w:ascii="Times New Roman" w:eastAsia="Times New Roman" w:hAnsi="Times New Roman" w:cs="Times New Roman"/>
      <w:sz w:val="24"/>
      <w:szCs w:val="24"/>
      <w:lang w:eastAsia="ru-RU"/>
    </w:rPr>
  </w:style>
  <w:style w:type="paragraph" w:customStyle="1" w:styleId="122">
    <w:name w:val="Текст 12(таблица)"/>
    <w:basedOn w:val="a3"/>
    <w:rsid w:val="006B0770"/>
    <w:pPr>
      <w:jc w:val="both"/>
    </w:pPr>
    <w:rPr>
      <w:sz w:val="24"/>
      <w:szCs w:val="24"/>
      <w:lang w:val="en-US"/>
    </w:rPr>
  </w:style>
  <w:style w:type="paragraph" w:customStyle="1" w:styleId="100">
    <w:name w:val="Текст 10(таблица)"/>
    <w:basedOn w:val="a3"/>
    <w:rsid w:val="006B0770"/>
    <w:pPr>
      <w:jc w:val="both"/>
    </w:pPr>
    <w:rPr>
      <w:szCs w:val="24"/>
      <w:lang w:val="en-US"/>
    </w:rPr>
  </w:style>
  <w:style w:type="paragraph" w:customStyle="1" w:styleId="141">
    <w:name w:val="Текст 14(поцентру) Знак"/>
    <w:basedOn w:val="a3"/>
    <w:link w:val="142"/>
    <w:uiPriority w:val="99"/>
    <w:rsid w:val="006B0770"/>
    <w:pPr>
      <w:spacing w:line="360" w:lineRule="auto"/>
      <w:ind w:left="708" w:firstLine="708"/>
      <w:jc w:val="center"/>
    </w:pPr>
    <w:rPr>
      <w:rFonts w:eastAsia="Calibri"/>
      <w:sz w:val="24"/>
    </w:rPr>
  </w:style>
  <w:style w:type="character" w:customStyle="1" w:styleId="142">
    <w:name w:val="Текст 14(поцентру) Знак Знак"/>
    <w:link w:val="141"/>
    <w:uiPriority w:val="99"/>
    <w:locked/>
    <w:rsid w:val="006B0770"/>
    <w:rPr>
      <w:rFonts w:ascii="Times New Roman" w:eastAsia="Calibri" w:hAnsi="Times New Roman" w:cs="Times New Roman"/>
      <w:sz w:val="24"/>
      <w:szCs w:val="20"/>
      <w:lang w:eastAsia="ru-RU"/>
    </w:rPr>
  </w:style>
  <w:style w:type="paragraph" w:customStyle="1" w:styleId="143">
    <w:name w:val="Текст 14(таблица)"/>
    <w:basedOn w:val="14"/>
    <w:rsid w:val="006B0770"/>
    <w:pPr>
      <w:ind w:firstLine="709"/>
    </w:pPr>
    <w:rPr>
      <w:color w:val="000000"/>
      <w:szCs w:val="24"/>
      <w:lang w:val="en-US"/>
    </w:rPr>
  </w:style>
  <w:style w:type="paragraph" w:customStyle="1" w:styleId="144">
    <w:name w:val="Текст 14(справа)"/>
    <w:basedOn w:val="14"/>
    <w:link w:val="145"/>
    <w:rsid w:val="006B0770"/>
    <w:pPr>
      <w:ind w:firstLine="709"/>
      <w:jc w:val="right"/>
    </w:pPr>
    <w:rPr>
      <w:color w:val="000000"/>
      <w:szCs w:val="24"/>
    </w:rPr>
  </w:style>
  <w:style w:type="character" w:customStyle="1" w:styleId="145">
    <w:name w:val="Текст 14(справа) Знак"/>
    <w:basedOn w:val="140"/>
    <w:link w:val="144"/>
    <w:locked/>
    <w:rsid w:val="006B0770"/>
    <w:rPr>
      <w:rFonts w:ascii="Times New Roman" w:eastAsia="Times New Roman" w:hAnsi="Times New Roman" w:cs="Times New Roman"/>
      <w:color w:val="000000"/>
      <w:sz w:val="24"/>
      <w:szCs w:val="24"/>
      <w:lang w:eastAsia="ru-RU"/>
    </w:rPr>
  </w:style>
  <w:style w:type="paragraph" w:customStyle="1" w:styleId="146">
    <w:name w:val="Текст 14(поцентру)"/>
    <w:basedOn w:val="144"/>
    <w:rsid w:val="006B0770"/>
    <w:pPr>
      <w:ind w:left="708"/>
      <w:jc w:val="center"/>
    </w:pPr>
  </w:style>
  <w:style w:type="paragraph" w:customStyle="1" w:styleId="aff9">
    <w:name w:val="основной текст"/>
    <w:basedOn w:val="a3"/>
    <w:uiPriority w:val="99"/>
    <w:rsid w:val="006B0770"/>
    <w:pPr>
      <w:spacing w:after="120"/>
      <w:ind w:firstLine="851"/>
      <w:jc w:val="both"/>
    </w:pPr>
    <w:rPr>
      <w:rFonts w:ascii="Arial" w:hAnsi="Arial"/>
      <w:sz w:val="28"/>
    </w:rPr>
  </w:style>
  <w:style w:type="paragraph" w:customStyle="1" w:styleId="Normal">
    <w:name w:val="Normal Знак Знак Знак Знак Знак Знак"/>
    <w:link w:val="Normal0"/>
    <w:uiPriority w:val="99"/>
    <w:rsid w:val="006B0770"/>
    <w:pPr>
      <w:spacing w:before="100" w:after="100" w:line="240" w:lineRule="auto"/>
      <w:jc w:val="both"/>
    </w:pPr>
    <w:rPr>
      <w:rFonts w:ascii="Times New Roman" w:eastAsia="Times New Roman" w:hAnsi="Times New Roman" w:cs="Times New Roman"/>
      <w:sz w:val="24"/>
      <w:szCs w:val="24"/>
      <w:lang w:eastAsia="ru-RU"/>
    </w:rPr>
  </w:style>
  <w:style w:type="character" w:customStyle="1" w:styleId="Normal0">
    <w:name w:val="Normal Знак Знак Знак Знак Знак Знак Знак"/>
    <w:basedOn w:val="a4"/>
    <w:link w:val="Normal"/>
    <w:uiPriority w:val="99"/>
    <w:locked/>
    <w:rsid w:val="006B0770"/>
    <w:rPr>
      <w:rFonts w:ascii="Times New Roman" w:eastAsia="Times New Roman" w:hAnsi="Times New Roman" w:cs="Times New Roman"/>
      <w:sz w:val="24"/>
      <w:szCs w:val="24"/>
      <w:lang w:eastAsia="ru-RU"/>
    </w:rPr>
  </w:style>
  <w:style w:type="character" w:customStyle="1" w:styleId="147">
    <w:name w:val="Текст 14(основной) Знак Знак"/>
    <w:basedOn w:val="a4"/>
    <w:rsid w:val="006B0770"/>
    <w:rPr>
      <w:rFonts w:ascii="Times New Roman" w:hAnsi="Times New Roman" w:cs="Times New Roman"/>
      <w:sz w:val="24"/>
      <w:szCs w:val="24"/>
      <w:lang w:eastAsia="ru-RU"/>
    </w:rPr>
  </w:style>
  <w:style w:type="character" w:customStyle="1" w:styleId="1410">
    <w:name w:val="Текст 14(основной) Знак1"/>
    <w:basedOn w:val="a4"/>
    <w:rsid w:val="006B0770"/>
    <w:rPr>
      <w:rFonts w:ascii="Times New Roman" w:hAnsi="Times New Roman" w:cs="Times New Roman"/>
      <w:sz w:val="28"/>
      <w:szCs w:val="28"/>
      <w:lang w:eastAsia="ru-RU"/>
    </w:rPr>
  </w:style>
  <w:style w:type="paragraph" w:styleId="32">
    <w:name w:val="Body Text Indent 3"/>
    <w:basedOn w:val="a3"/>
    <w:link w:val="33"/>
    <w:uiPriority w:val="99"/>
    <w:rsid w:val="006B0770"/>
    <w:pPr>
      <w:spacing w:line="480" w:lineRule="auto"/>
      <w:ind w:firstLine="709"/>
      <w:jc w:val="both"/>
    </w:pPr>
    <w:rPr>
      <w:sz w:val="24"/>
    </w:rPr>
  </w:style>
  <w:style w:type="character" w:customStyle="1" w:styleId="33">
    <w:name w:val="Основной текст с отступом 3 Знак"/>
    <w:basedOn w:val="a4"/>
    <w:link w:val="32"/>
    <w:uiPriority w:val="99"/>
    <w:rsid w:val="006B0770"/>
    <w:rPr>
      <w:rFonts w:ascii="Times New Roman" w:eastAsia="Times New Roman" w:hAnsi="Times New Roman" w:cs="Times New Roman"/>
      <w:sz w:val="24"/>
      <w:szCs w:val="20"/>
      <w:lang w:eastAsia="ru-RU"/>
    </w:rPr>
  </w:style>
  <w:style w:type="paragraph" w:styleId="22">
    <w:name w:val="Body Text Indent 2"/>
    <w:aliases w:val="Основной текст с отступом 2 Знак1,Основной текст с отступом 2 Знак Знак"/>
    <w:basedOn w:val="a3"/>
    <w:link w:val="23"/>
    <w:uiPriority w:val="99"/>
    <w:rsid w:val="006B0770"/>
    <w:pPr>
      <w:ind w:firstLine="709"/>
      <w:jc w:val="center"/>
    </w:pPr>
    <w:rPr>
      <w:b/>
      <w:i/>
      <w:sz w:val="24"/>
    </w:rPr>
  </w:style>
  <w:style w:type="character" w:customStyle="1" w:styleId="23">
    <w:name w:val="Основной текст с отступом 2 Знак"/>
    <w:aliases w:val="Основной текст с отступом 2 Знак1 Знак1,Основной текст с отступом 2 Знак Знак Знак1"/>
    <w:basedOn w:val="a4"/>
    <w:link w:val="22"/>
    <w:uiPriority w:val="99"/>
    <w:rsid w:val="006B0770"/>
    <w:rPr>
      <w:rFonts w:ascii="Times New Roman" w:eastAsia="Times New Roman" w:hAnsi="Times New Roman" w:cs="Times New Roman"/>
      <w:b/>
      <w:i/>
      <w:sz w:val="24"/>
      <w:szCs w:val="20"/>
      <w:lang w:eastAsia="ru-RU"/>
    </w:rPr>
  </w:style>
  <w:style w:type="character" w:styleId="affa">
    <w:name w:val="page number"/>
    <w:basedOn w:val="a4"/>
    <w:rsid w:val="006B0770"/>
    <w:rPr>
      <w:rFonts w:cs="Times New Roman"/>
    </w:rPr>
  </w:style>
  <w:style w:type="paragraph" w:styleId="24">
    <w:name w:val="Body Text 2"/>
    <w:basedOn w:val="a3"/>
    <w:link w:val="25"/>
    <w:uiPriority w:val="99"/>
    <w:rsid w:val="006B0770"/>
    <w:pPr>
      <w:tabs>
        <w:tab w:val="num" w:pos="0"/>
      </w:tabs>
      <w:jc w:val="center"/>
    </w:pPr>
    <w:rPr>
      <w:b/>
      <w:bCs/>
      <w:i/>
      <w:iCs/>
      <w:sz w:val="24"/>
      <w:szCs w:val="24"/>
    </w:rPr>
  </w:style>
  <w:style w:type="character" w:customStyle="1" w:styleId="25">
    <w:name w:val="Основной текст 2 Знак"/>
    <w:basedOn w:val="a4"/>
    <w:link w:val="24"/>
    <w:uiPriority w:val="99"/>
    <w:rsid w:val="006B0770"/>
    <w:rPr>
      <w:rFonts w:ascii="Times New Roman" w:eastAsia="Times New Roman" w:hAnsi="Times New Roman" w:cs="Times New Roman"/>
      <w:b/>
      <w:bCs/>
      <w:i/>
      <w:iCs/>
      <w:sz w:val="24"/>
      <w:szCs w:val="24"/>
      <w:lang w:eastAsia="ru-RU"/>
    </w:rPr>
  </w:style>
  <w:style w:type="paragraph" w:styleId="34">
    <w:name w:val="Body Text 3"/>
    <w:basedOn w:val="a3"/>
    <w:link w:val="35"/>
    <w:uiPriority w:val="99"/>
    <w:rsid w:val="006B0770"/>
    <w:pPr>
      <w:jc w:val="center"/>
    </w:pPr>
    <w:rPr>
      <w:sz w:val="24"/>
      <w:szCs w:val="24"/>
    </w:rPr>
  </w:style>
  <w:style w:type="character" w:customStyle="1" w:styleId="35">
    <w:name w:val="Основной текст 3 Знак"/>
    <w:basedOn w:val="a4"/>
    <w:link w:val="34"/>
    <w:uiPriority w:val="99"/>
    <w:rsid w:val="006B0770"/>
    <w:rPr>
      <w:rFonts w:ascii="Times New Roman" w:eastAsia="Times New Roman" w:hAnsi="Times New Roman" w:cs="Times New Roman"/>
      <w:sz w:val="24"/>
      <w:szCs w:val="24"/>
      <w:lang w:eastAsia="ru-RU"/>
    </w:rPr>
  </w:style>
  <w:style w:type="paragraph" w:customStyle="1" w:styleId="h2">
    <w:name w:val="h2"/>
    <w:basedOn w:val="a8"/>
    <w:uiPriority w:val="99"/>
    <w:rsid w:val="006B0770"/>
  </w:style>
  <w:style w:type="paragraph" w:styleId="affb">
    <w:name w:val="Subtitle"/>
    <w:basedOn w:val="a3"/>
    <w:link w:val="affc"/>
    <w:qFormat/>
    <w:rsid w:val="006B0770"/>
    <w:rPr>
      <w:b/>
      <w:bCs/>
      <w:sz w:val="24"/>
      <w:szCs w:val="24"/>
    </w:rPr>
  </w:style>
  <w:style w:type="character" w:customStyle="1" w:styleId="affc">
    <w:name w:val="Подзаголовок Знак"/>
    <w:basedOn w:val="a4"/>
    <w:link w:val="affb"/>
    <w:rsid w:val="006B0770"/>
    <w:rPr>
      <w:rFonts w:ascii="Times New Roman" w:eastAsia="Times New Roman" w:hAnsi="Times New Roman" w:cs="Times New Roman"/>
      <w:b/>
      <w:bCs/>
      <w:sz w:val="24"/>
      <w:szCs w:val="24"/>
      <w:lang w:eastAsia="ru-RU"/>
    </w:rPr>
  </w:style>
  <w:style w:type="paragraph" w:styleId="41">
    <w:name w:val="toc 4"/>
    <w:basedOn w:val="a3"/>
    <w:next w:val="a3"/>
    <w:autoRedefine/>
    <w:uiPriority w:val="39"/>
    <w:rsid w:val="006B0770"/>
    <w:pPr>
      <w:ind w:left="720"/>
    </w:pPr>
    <w:rPr>
      <w:sz w:val="18"/>
      <w:szCs w:val="18"/>
    </w:rPr>
  </w:style>
  <w:style w:type="paragraph" w:styleId="51">
    <w:name w:val="toc 5"/>
    <w:basedOn w:val="a3"/>
    <w:next w:val="a3"/>
    <w:autoRedefine/>
    <w:uiPriority w:val="39"/>
    <w:rsid w:val="006B0770"/>
    <w:pPr>
      <w:ind w:left="960"/>
    </w:pPr>
    <w:rPr>
      <w:sz w:val="18"/>
      <w:szCs w:val="18"/>
    </w:rPr>
  </w:style>
  <w:style w:type="paragraph" w:styleId="61">
    <w:name w:val="toc 6"/>
    <w:basedOn w:val="a3"/>
    <w:next w:val="a3"/>
    <w:autoRedefine/>
    <w:uiPriority w:val="39"/>
    <w:rsid w:val="006B0770"/>
    <w:pPr>
      <w:ind w:left="1200"/>
    </w:pPr>
    <w:rPr>
      <w:sz w:val="18"/>
      <w:szCs w:val="18"/>
    </w:rPr>
  </w:style>
  <w:style w:type="paragraph" w:styleId="71">
    <w:name w:val="toc 7"/>
    <w:basedOn w:val="a3"/>
    <w:next w:val="a3"/>
    <w:autoRedefine/>
    <w:uiPriority w:val="39"/>
    <w:rsid w:val="006B0770"/>
    <w:pPr>
      <w:ind w:left="1440"/>
    </w:pPr>
    <w:rPr>
      <w:sz w:val="18"/>
      <w:szCs w:val="18"/>
    </w:rPr>
  </w:style>
  <w:style w:type="paragraph" w:styleId="81">
    <w:name w:val="toc 8"/>
    <w:basedOn w:val="a3"/>
    <w:next w:val="a3"/>
    <w:autoRedefine/>
    <w:uiPriority w:val="39"/>
    <w:rsid w:val="006B0770"/>
    <w:pPr>
      <w:ind w:left="1680"/>
    </w:pPr>
    <w:rPr>
      <w:sz w:val="18"/>
      <w:szCs w:val="18"/>
    </w:rPr>
  </w:style>
  <w:style w:type="paragraph" w:styleId="91">
    <w:name w:val="toc 9"/>
    <w:basedOn w:val="a3"/>
    <w:next w:val="a3"/>
    <w:autoRedefine/>
    <w:uiPriority w:val="39"/>
    <w:rsid w:val="006B0770"/>
    <w:pPr>
      <w:ind w:left="1920"/>
    </w:pPr>
    <w:rPr>
      <w:sz w:val="18"/>
      <w:szCs w:val="18"/>
    </w:rPr>
  </w:style>
  <w:style w:type="paragraph" w:styleId="affd">
    <w:name w:val="Block Text"/>
    <w:basedOn w:val="a3"/>
    <w:uiPriority w:val="99"/>
    <w:rsid w:val="006B0770"/>
    <w:pPr>
      <w:ind w:left="-74" w:right="-109"/>
      <w:jc w:val="center"/>
    </w:pPr>
    <w:rPr>
      <w:sz w:val="24"/>
      <w:szCs w:val="24"/>
    </w:rPr>
  </w:style>
  <w:style w:type="character" w:styleId="affe">
    <w:name w:val="FollowedHyperlink"/>
    <w:basedOn w:val="a4"/>
    <w:uiPriority w:val="99"/>
    <w:rsid w:val="006B0770"/>
    <w:rPr>
      <w:rFonts w:cs="Times New Roman"/>
      <w:color w:val="800080"/>
      <w:u w:val="single"/>
    </w:rPr>
  </w:style>
  <w:style w:type="paragraph" w:customStyle="1" w:styleId="xl24">
    <w:name w:val="xl24"/>
    <w:basedOn w:val="a3"/>
    <w:uiPriority w:val="99"/>
    <w:rsid w:val="006B0770"/>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ConsNormal">
    <w:name w:val="ConsNormal"/>
    <w:uiPriority w:val="99"/>
    <w:rsid w:val="006B077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
    <w:name w:val="footnote text"/>
    <w:aliases w:val="Table_Footnote_last Знак,Table_Footnote_last Знак Знак,Table_Footnote_last"/>
    <w:basedOn w:val="a3"/>
    <w:link w:val="afff0"/>
    <w:rsid w:val="006B0770"/>
  </w:style>
  <w:style w:type="character" w:customStyle="1" w:styleId="afff0">
    <w:name w:val="Текст сноски Знак"/>
    <w:aliases w:val="Table_Footnote_last Знак Знак1,Table_Footnote_last Знак Знак Знак,Table_Footnote_last Знак1"/>
    <w:basedOn w:val="a4"/>
    <w:link w:val="afff"/>
    <w:rsid w:val="006B0770"/>
    <w:rPr>
      <w:rFonts w:ascii="Times New Roman" w:eastAsia="Times New Roman" w:hAnsi="Times New Roman" w:cs="Times New Roman"/>
      <w:sz w:val="20"/>
      <w:szCs w:val="20"/>
      <w:lang w:eastAsia="ru-RU"/>
    </w:rPr>
  </w:style>
  <w:style w:type="paragraph" w:customStyle="1" w:styleId="15">
    <w:name w:val="Обычный1"/>
    <w:link w:val="Normal1"/>
    <w:rsid w:val="006B0770"/>
    <w:pPr>
      <w:spacing w:after="0" w:line="240" w:lineRule="auto"/>
    </w:pPr>
    <w:rPr>
      <w:rFonts w:ascii="Times New Roman" w:eastAsia="Times New Roman" w:hAnsi="Times New Roman" w:cs="Times New Roman"/>
      <w:szCs w:val="24"/>
      <w:lang w:eastAsia="ru-RU"/>
    </w:rPr>
  </w:style>
  <w:style w:type="paragraph" w:styleId="afff1">
    <w:name w:val="Plain Text"/>
    <w:basedOn w:val="a3"/>
    <w:link w:val="afff2"/>
    <w:rsid w:val="006B0770"/>
    <w:rPr>
      <w:rFonts w:ascii="Courier New" w:hAnsi="Courier New"/>
    </w:rPr>
  </w:style>
  <w:style w:type="character" w:customStyle="1" w:styleId="afff2">
    <w:name w:val="Текст Знак"/>
    <w:basedOn w:val="a4"/>
    <w:link w:val="afff1"/>
    <w:rsid w:val="006B0770"/>
    <w:rPr>
      <w:rFonts w:ascii="Courier New" w:eastAsia="Times New Roman" w:hAnsi="Courier New" w:cs="Times New Roman"/>
      <w:sz w:val="20"/>
      <w:szCs w:val="20"/>
      <w:lang w:eastAsia="ru-RU"/>
    </w:rPr>
  </w:style>
  <w:style w:type="paragraph" w:styleId="afff3">
    <w:name w:val="No Spacing"/>
    <w:aliases w:val="14Без отступа,Без отступа,Основной"/>
    <w:basedOn w:val="a3"/>
    <w:uiPriority w:val="1"/>
    <w:qFormat/>
    <w:rsid w:val="006B0770"/>
    <w:rPr>
      <w:rFonts w:ascii="Calibri" w:hAnsi="Calibri"/>
      <w:sz w:val="24"/>
      <w:szCs w:val="32"/>
      <w:lang w:val="en-US" w:eastAsia="en-US"/>
    </w:rPr>
  </w:style>
  <w:style w:type="character" w:customStyle="1" w:styleId="16">
    <w:name w:val="Знак Знак1"/>
    <w:uiPriority w:val="99"/>
    <w:rsid w:val="006B0770"/>
    <w:rPr>
      <w:sz w:val="24"/>
    </w:rPr>
  </w:style>
  <w:style w:type="character" w:styleId="afff4">
    <w:name w:val="Emphasis"/>
    <w:basedOn w:val="a4"/>
    <w:uiPriority w:val="99"/>
    <w:qFormat/>
    <w:rsid w:val="006B0770"/>
    <w:rPr>
      <w:rFonts w:cs="Times New Roman"/>
      <w:i/>
    </w:rPr>
  </w:style>
  <w:style w:type="character" w:customStyle="1" w:styleId="310">
    <w:name w:val="Заголовок 3 Знак1"/>
    <w:aliases w:val="Заголовок 3 Знак Знак,Знак Знак Знак1,Знак Знак2,Заголовок 3 Знак Знак1,Заголовок 3 Знак Знак Знак,Знак Знак Знак Знак"/>
    <w:uiPriority w:val="99"/>
    <w:rsid w:val="006B0770"/>
    <w:rPr>
      <w:b/>
      <w:sz w:val="24"/>
      <w:lang w:val="ru-RU" w:eastAsia="ru-RU"/>
    </w:rPr>
  </w:style>
  <w:style w:type="paragraph" w:styleId="afff5">
    <w:name w:val="Document Map"/>
    <w:basedOn w:val="a3"/>
    <w:link w:val="afff6"/>
    <w:uiPriority w:val="99"/>
    <w:semiHidden/>
    <w:rsid w:val="006B0770"/>
    <w:pPr>
      <w:shd w:val="clear" w:color="auto" w:fill="000080"/>
    </w:pPr>
    <w:rPr>
      <w:rFonts w:ascii="Tahoma" w:hAnsi="Tahoma"/>
      <w:sz w:val="24"/>
      <w:szCs w:val="24"/>
    </w:rPr>
  </w:style>
  <w:style w:type="character" w:customStyle="1" w:styleId="afff6">
    <w:name w:val="Схема документа Знак"/>
    <w:basedOn w:val="a4"/>
    <w:link w:val="afff5"/>
    <w:uiPriority w:val="99"/>
    <w:semiHidden/>
    <w:rsid w:val="006B077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3"/>
    <w:uiPriority w:val="99"/>
    <w:rsid w:val="006B0770"/>
    <w:pPr>
      <w:tabs>
        <w:tab w:val="left" w:pos="8789"/>
      </w:tabs>
      <w:overflowPunct w:val="0"/>
      <w:autoSpaceDE w:val="0"/>
      <w:autoSpaceDN w:val="0"/>
      <w:adjustRightInd w:val="0"/>
      <w:ind w:firstLine="737"/>
      <w:jc w:val="both"/>
      <w:textAlignment w:val="baseline"/>
    </w:pPr>
    <w:rPr>
      <w:sz w:val="28"/>
    </w:rPr>
  </w:style>
  <w:style w:type="character" w:customStyle="1" w:styleId="36">
    <w:name w:val="Знак Знак Знак3"/>
    <w:uiPriority w:val="99"/>
    <w:rsid w:val="006B0770"/>
    <w:rPr>
      <w:rFonts w:ascii="Arial" w:hAnsi="Arial"/>
      <w:b/>
      <w:sz w:val="26"/>
      <w:lang w:val="ru-RU" w:eastAsia="ru-RU"/>
    </w:rPr>
  </w:style>
  <w:style w:type="character" w:customStyle="1" w:styleId="grame">
    <w:name w:val="grame"/>
    <w:basedOn w:val="a4"/>
    <w:uiPriority w:val="99"/>
    <w:rsid w:val="006B0770"/>
    <w:rPr>
      <w:rFonts w:cs="Times New Roman"/>
    </w:rPr>
  </w:style>
  <w:style w:type="paragraph" w:customStyle="1" w:styleId="101">
    <w:name w:val="Титул 10"/>
    <w:basedOn w:val="100"/>
    <w:uiPriority w:val="99"/>
    <w:rsid w:val="006B0770"/>
    <w:pPr>
      <w:jc w:val="right"/>
    </w:pPr>
  </w:style>
  <w:style w:type="paragraph" w:customStyle="1" w:styleId="211">
    <w:name w:val="Основной текст с отступом 21"/>
    <w:basedOn w:val="a3"/>
    <w:uiPriority w:val="99"/>
    <w:rsid w:val="006B0770"/>
    <w:pPr>
      <w:suppressAutoHyphens/>
      <w:spacing w:after="120" w:line="480" w:lineRule="auto"/>
      <w:ind w:left="283"/>
    </w:pPr>
    <w:rPr>
      <w:rFonts w:cs="Calibri"/>
      <w:sz w:val="24"/>
      <w:szCs w:val="24"/>
      <w:lang w:eastAsia="ar-SA"/>
    </w:rPr>
  </w:style>
  <w:style w:type="paragraph" w:customStyle="1" w:styleId="afff7">
    <w:name w:val="Знак Знак Знак Знак Знак Знак Знак Знак Знак Знак Знак Знак Знак"/>
    <w:basedOn w:val="a3"/>
    <w:uiPriority w:val="99"/>
    <w:rsid w:val="006B0770"/>
    <w:rPr>
      <w:rFonts w:ascii="Verdana" w:hAnsi="Verdana" w:cs="Verdana"/>
      <w:lang w:val="en-US" w:eastAsia="en-US"/>
    </w:rPr>
  </w:style>
  <w:style w:type="paragraph" w:customStyle="1" w:styleId="text">
    <w:name w:val="text"/>
    <w:basedOn w:val="a3"/>
    <w:uiPriority w:val="99"/>
    <w:rsid w:val="006B0770"/>
    <w:pPr>
      <w:ind w:left="105" w:right="105" w:firstLine="397"/>
      <w:jc w:val="both"/>
    </w:pPr>
    <w:rPr>
      <w:rFonts w:ascii="Trebuchet MS" w:hAnsi="Trebuchet MS"/>
      <w:sz w:val="24"/>
      <w:szCs w:val="24"/>
    </w:rPr>
  </w:style>
  <w:style w:type="character" w:customStyle="1" w:styleId="apple-style-span">
    <w:name w:val="apple-style-span"/>
    <w:basedOn w:val="a4"/>
    <w:rsid w:val="006B0770"/>
    <w:rPr>
      <w:rFonts w:cs="Times New Roman"/>
    </w:rPr>
  </w:style>
  <w:style w:type="paragraph" w:customStyle="1" w:styleId="148">
    <w:name w:val="Текст 14(курсив)"/>
    <w:basedOn w:val="14"/>
    <w:link w:val="149"/>
    <w:uiPriority w:val="99"/>
    <w:rsid w:val="006B0770"/>
    <w:pPr>
      <w:tabs>
        <w:tab w:val="left" w:pos="0"/>
      </w:tabs>
      <w:ind w:firstLine="709"/>
    </w:pPr>
    <w:rPr>
      <w:rFonts w:eastAsia="Calibri"/>
      <w:i/>
      <w:sz w:val="28"/>
      <w:szCs w:val="20"/>
    </w:rPr>
  </w:style>
  <w:style w:type="character" w:customStyle="1" w:styleId="149">
    <w:name w:val="Текст 14(курсив) Знак"/>
    <w:link w:val="148"/>
    <w:uiPriority w:val="99"/>
    <w:locked/>
    <w:rsid w:val="006B0770"/>
    <w:rPr>
      <w:rFonts w:ascii="Times New Roman" w:eastAsia="Calibri" w:hAnsi="Times New Roman" w:cs="Times New Roman"/>
      <w:i/>
      <w:sz w:val="28"/>
      <w:szCs w:val="20"/>
      <w:lang w:eastAsia="ru-RU"/>
    </w:rPr>
  </w:style>
  <w:style w:type="paragraph" w:customStyle="1" w:styleId="18">
    <w:name w:val="Титул 18"/>
    <w:basedOn w:val="101"/>
    <w:uiPriority w:val="99"/>
    <w:rsid w:val="006B0770"/>
    <w:rPr>
      <w:sz w:val="36"/>
    </w:rPr>
  </w:style>
  <w:style w:type="paragraph" w:customStyle="1" w:styleId="220">
    <w:name w:val="Титул 22"/>
    <w:basedOn w:val="18"/>
    <w:uiPriority w:val="99"/>
    <w:rsid w:val="006B0770"/>
    <w:pPr>
      <w:ind w:left="708"/>
      <w:jc w:val="center"/>
    </w:pPr>
    <w:rPr>
      <w:b/>
      <w:sz w:val="44"/>
    </w:rPr>
  </w:style>
  <w:style w:type="character" w:styleId="afff8">
    <w:name w:val="footnote reference"/>
    <w:basedOn w:val="a4"/>
    <w:rsid w:val="006B0770"/>
    <w:rPr>
      <w:rFonts w:cs="Times New Roman"/>
      <w:vertAlign w:val="superscript"/>
    </w:rPr>
  </w:style>
  <w:style w:type="paragraph" w:customStyle="1" w:styleId="cat1">
    <w:name w:val="cat1"/>
    <w:basedOn w:val="a3"/>
    <w:uiPriority w:val="99"/>
    <w:rsid w:val="006B0770"/>
    <w:pPr>
      <w:spacing w:before="100" w:beforeAutospacing="1" w:after="100" w:afterAutospacing="1"/>
    </w:pPr>
    <w:rPr>
      <w:sz w:val="24"/>
      <w:szCs w:val="24"/>
    </w:rPr>
  </w:style>
  <w:style w:type="paragraph" w:styleId="z-">
    <w:name w:val="HTML Top of Form"/>
    <w:basedOn w:val="a3"/>
    <w:next w:val="a3"/>
    <w:link w:val="z-0"/>
    <w:hidden/>
    <w:uiPriority w:val="99"/>
    <w:rsid w:val="006B0770"/>
    <w:pPr>
      <w:pBdr>
        <w:bottom w:val="single" w:sz="6" w:space="1" w:color="auto"/>
      </w:pBdr>
      <w:jc w:val="center"/>
    </w:pPr>
    <w:rPr>
      <w:rFonts w:ascii="Arial" w:hAnsi="Arial"/>
      <w:vanish/>
      <w:sz w:val="16"/>
      <w:szCs w:val="16"/>
    </w:rPr>
  </w:style>
  <w:style w:type="character" w:customStyle="1" w:styleId="z-0">
    <w:name w:val="z-Начало формы Знак"/>
    <w:basedOn w:val="a4"/>
    <w:link w:val="z-"/>
    <w:uiPriority w:val="99"/>
    <w:rsid w:val="006B0770"/>
    <w:rPr>
      <w:rFonts w:ascii="Arial" w:eastAsia="Times New Roman" w:hAnsi="Arial" w:cs="Times New Roman"/>
      <w:vanish/>
      <w:sz w:val="16"/>
      <w:szCs w:val="16"/>
      <w:lang w:eastAsia="ru-RU"/>
    </w:rPr>
  </w:style>
  <w:style w:type="paragraph" w:styleId="z-1">
    <w:name w:val="HTML Bottom of Form"/>
    <w:basedOn w:val="a3"/>
    <w:next w:val="a3"/>
    <w:link w:val="z-2"/>
    <w:hidden/>
    <w:uiPriority w:val="99"/>
    <w:rsid w:val="006B0770"/>
    <w:pPr>
      <w:pBdr>
        <w:top w:val="single" w:sz="6" w:space="1" w:color="auto"/>
      </w:pBdr>
      <w:jc w:val="center"/>
    </w:pPr>
    <w:rPr>
      <w:rFonts w:ascii="Arial" w:hAnsi="Arial"/>
      <w:vanish/>
      <w:sz w:val="16"/>
      <w:szCs w:val="16"/>
    </w:rPr>
  </w:style>
  <w:style w:type="character" w:customStyle="1" w:styleId="z-2">
    <w:name w:val="z-Конец формы Знак"/>
    <w:basedOn w:val="a4"/>
    <w:link w:val="z-1"/>
    <w:uiPriority w:val="99"/>
    <w:rsid w:val="006B0770"/>
    <w:rPr>
      <w:rFonts w:ascii="Arial" w:eastAsia="Times New Roman" w:hAnsi="Arial" w:cs="Times New Roman"/>
      <w:vanish/>
      <w:sz w:val="16"/>
      <w:szCs w:val="16"/>
      <w:lang w:eastAsia="ru-RU"/>
    </w:rPr>
  </w:style>
  <w:style w:type="paragraph" w:styleId="HTML1">
    <w:name w:val="HTML Address"/>
    <w:basedOn w:val="a3"/>
    <w:link w:val="HTML2"/>
    <w:uiPriority w:val="99"/>
    <w:rsid w:val="006B0770"/>
    <w:rPr>
      <w:i/>
      <w:iCs/>
      <w:sz w:val="24"/>
      <w:szCs w:val="24"/>
    </w:rPr>
  </w:style>
  <w:style w:type="character" w:customStyle="1" w:styleId="HTML2">
    <w:name w:val="Адрес HTML Знак"/>
    <w:basedOn w:val="a4"/>
    <w:link w:val="HTML1"/>
    <w:uiPriority w:val="99"/>
    <w:rsid w:val="006B0770"/>
    <w:rPr>
      <w:rFonts w:ascii="Times New Roman" w:eastAsia="Times New Roman" w:hAnsi="Times New Roman" w:cs="Times New Roman"/>
      <w:i/>
      <w:iCs/>
      <w:sz w:val="24"/>
      <w:szCs w:val="24"/>
      <w:lang w:eastAsia="ru-RU"/>
    </w:rPr>
  </w:style>
  <w:style w:type="paragraph" w:customStyle="1" w:styleId="ssylvtab1">
    <w:name w:val="ssylvtab1"/>
    <w:basedOn w:val="a3"/>
    <w:uiPriority w:val="99"/>
    <w:rsid w:val="006B0770"/>
    <w:pPr>
      <w:spacing w:before="100" w:beforeAutospacing="1" w:after="100" w:afterAutospacing="1"/>
    </w:pPr>
    <w:rPr>
      <w:sz w:val="24"/>
      <w:szCs w:val="24"/>
    </w:rPr>
  </w:style>
  <w:style w:type="character" w:customStyle="1" w:styleId="ssyl2">
    <w:name w:val="ssyl2"/>
    <w:basedOn w:val="a4"/>
    <w:uiPriority w:val="99"/>
    <w:rsid w:val="006B0770"/>
    <w:rPr>
      <w:rFonts w:cs="Times New Roman"/>
    </w:rPr>
  </w:style>
  <w:style w:type="character" w:customStyle="1" w:styleId="text1">
    <w:name w:val="text1"/>
    <w:basedOn w:val="a4"/>
    <w:uiPriority w:val="99"/>
    <w:rsid w:val="006B0770"/>
    <w:rPr>
      <w:rFonts w:cs="Times New Roman"/>
    </w:rPr>
  </w:style>
  <w:style w:type="character" w:customStyle="1" w:styleId="text3">
    <w:name w:val="text3"/>
    <w:basedOn w:val="a4"/>
    <w:uiPriority w:val="99"/>
    <w:rsid w:val="006B0770"/>
    <w:rPr>
      <w:rFonts w:cs="Times New Roman"/>
    </w:rPr>
  </w:style>
  <w:style w:type="character" w:customStyle="1" w:styleId="17">
    <w:name w:val="заголовокпогода1"/>
    <w:basedOn w:val="a4"/>
    <w:uiPriority w:val="99"/>
    <w:rsid w:val="006B0770"/>
    <w:rPr>
      <w:rFonts w:cs="Times New Roman"/>
    </w:rPr>
  </w:style>
  <w:style w:type="paragraph" w:customStyle="1" w:styleId="small">
    <w:name w:val="small"/>
    <w:basedOn w:val="a3"/>
    <w:uiPriority w:val="99"/>
    <w:rsid w:val="006B0770"/>
    <w:pPr>
      <w:spacing w:before="100" w:beforeAutospacing="1" w:after="100" w:afterAutospacing="1"/>
    </w:pPr>
    <w:rPr>
      <w:sz w:val="24"/>
      <w:szCs w:val="24"/>
    </w:rPr>
  </w:style>
  <w:style w:type="character" w:customStyle="1" w:styleId="14a">
    <w:name w:val="Текст 14(основной) Знак Знак Знак"/>
    <w:rsid w:val="006B0770"/>
    <w:rPr>
      <w:sz w:val="24"/>
    </w:rPr>
  </w:style>
  <w:style w:type="paragraph" w:customStyle="1" w:styleId="xl30">
    <w:name w:val="xl30"/>
    <w:basedOn w:val="a3"/>
    <w:uiPriority w:val="99"/>
    <w:rsid w:val="006B0770"/>
    <w:pPr>
      <w:pBdr>
        <w:bottom w:val="single" w:sz="4" w:space="0" w:color="auto"/>
      </w:pBdr>
      <w:spacing w:before="100" w:beforeAutospacing="1" w:after="100" w:afterAutospacing="1"/>
      <w:jc w:val="center"/>
    </w:pPr>
    <w:rPr>
      <w:sz w:val="24"/>
      <w:szCs w:val="24"/>
    </w:rPr>
  </w:style>
  <w:style w:type="character" w:styleId="HTML3">
    <w:name w:val="HTML Definition"/>
    <w:basedOn w:val="a4"/>
    <w:uiPriority w:val="99"/>
    <w:rsid w:val="006B0770"/>
    <w:rPr>
      <w:rFonts w:cs="Times New Roman"/>
      <w:i/>
      <w:iCs/>
    </w:rPr>
  </w:style>
  <w:style w:type="character" w:customStyle="1" w:styleId="afff9">
    <w:name w:val="Символ сноски"/>
    <w:basedOn w:val="a4"/>
    <w:uiPriority w:val="99"/>
    <w:rsid w:val="006B0770"/>
    <w:rPr>
      <w:rFonts w:cs="Times New Roman"/>
      <w:vertAlign w:val="superscript"/>
    </w:rPr>
  </w:style>
  <w:style w:type="character" w:customStyle="1" w:styleId="250">
    <w:name w:val="Знак Знак25"/>
    <w:basedOn w:val="a4"/>
    <w:uiPriority w:val="99"/>
    <w:locked/>
    <w:rsid w:val="006B0770"/>
    <w:rPr>
      <w:rFonts w:cs="Times New Roman"/>
      <w:sz w:val="24"/>
      <w:szCs w:val="24"/>
      <w:lang w:val="ru-RU" w:eastAsia="ru-RU" w:bidi="ar-SA"/>
    </w:rPr>
  </w:style>
  <w:style w:type="character" w:customStyle="1" w:styleId="110">
    <w:name w:val="Знак Знак11"/>
    <w:basedOn w:val="a4"/>
    <w:uiPriority w:val="99"/>
    <w:locked/>
    <w:rsid w:val="006B0770"/>
    <w:rPr>
      <w:rFonts w:cs="Times New Roman"/>
      <w:sz w:val="24"/>
      <w:szCs w:val="24"/>
      <w:lang w:val="ru-RU" w:eastAsia="ru-RU" w:bidi="ar-SA"/>
    </w:rPr>
  </w:style>
  <w:style w:type="paragraph" w:customStyle="1" w:styleId="afffa">
    <w:name w:val="Знак Знак Знак Знак Знак Знак Знак Знак Знак Знак"/>
    <w:basedOn w:val="a3"/>
    <w:uiPriority w:val="99"/>
    <w:rsid w:val="006B0770"/>
    <w:rPr>
      <w:rFonts w:ascii="Verdana" w:hAnsi="Verdana" w:cs="Verdana"/>
      <w:lang w:val="en-US" w:eastAsia="en-US"/>
    </w:rPr>
  </w:style>
  <w:style w:type="character" w:customStyle="1" w:styleId="240">
    <w:name w:val="Знак Знак24"/>
    <w:basedOn w:val="a4"/>
    <w:uiPriority w:val="99"/>
    <w:rsid w:val="006B0770"/>
    <w:rPr>
      <w:rFonts w:cs="Times New Roman"/>
      <w:b/>
      <w:bCs/>
      <w:sz w:val="24"/>
      <w:szCs w:val="24"/>
    </w:rPr>
  </w:style>
  <w:style w:type="character" w:customStyle="1" w:styleId="230">
    <w:name w:val="Знак Знак23"/>
    <w:basedOn w:val="a4"/>
    <w:uiPriority w:val="99"/>
    <w:rsid w:val="006B0770"/>
    <w:rPr>
      <w:rFonts w:cs="Times New Roman"/>
      <w:i/>
      <w:iCs/>
      <w:sz w:val="24"/>
      <w:szCs w:val="24"/>
    </w:rPr>
  </w:style>
  <w:style w:type="character" w:customStyle="1" w:styleId="221">
    <w:name w:val="Знак Знак22"/>
    <w:basedOn w:val="a4"/>
    <w:uiPriority w:val="99"/>
    <w:rsid w:val="006B0770"/>
    <w:rPr>
      <w:rFonts w:cs="Times New Roman"/>
      <w:sz w:val="24"/>
      <w:szCs w:val="24"/>
      <w:u w:val="single"/>
    </w:rPr>
  </w:style>
  <w:style w:type="character" w:customStyle="1" w:styleId="212">
    <w:name w:val="Знак Знак21"/>
    <w:basedOn w:val="a4"/>
    <w:uiPriority w:val="99"/>
    <w:rsid w:val="006B0770"/>
    <w:rPr>
      <w:rFonts w:cs="Times New Roman"/>
      <w:bCs/>
      <w:i/>
      <w:iCs/>
      <w:sz w:val="24"/>
      <w:szCs w:val="24"/>
    </w:rPr>
  </w:style>
  <w:style w:type="character" w:customStyle="1" w:styleId="200">
    <w:name w:val="Знак Знак20"/>
    <w:basedOn w:val="a4"/>
    <w:uiPriority w:val="99"/>
    <w:rsid w:val="006B0770"/>
    <w:rPr>
      <w:rFonts w:cs="Times New Roman"/>
      <w:b/>
      <w:bCs/>
      <w:i/>
      <w:iCs/>
      <w:sz w:val="24"/>
      <w:szCs w:val="24"/>
    </w:rPr>
  </w:style>
  <w:style w:type="paragraph" w:customStyle="1" w:styleId="123">
    <w:name w:val="стиль12"/>
    <w:basedOn w:val="a3"/>
    <w:uiPriority w:val="99"/>
    <w:rsid w:val="006B0770"/>
    <w:pPr>
      <w:spacing w:before="100" w:beforeAutospacing="1" w:after="100" w:afterAutospacing="1"/>
    </w:pPr>
    <w:rPr>
      <w:sz w:val="24"/>
      <w:szCs w:val="24"/>
    </w:rPr>
  </w:style>
  <w:style w:type="paragraph" w:customStyle="1" w:styleId="37">
    <w:name w:val="стиль3"/>
    <w:basedOn w:val="a3"/>
    <w:uiPriority w:val="99"/>
    <w:rsid w:val="006B0770"/>
    <w:pPr>
      <w:spacing w:before="100" w:beforeAutospacing="1" w:after="100" w:afterAutospacing="1"/>
    </w:pPr>
    <w:rPr>
      <w:sz w:val="24"/>
      <w:szCs w:val="24"/>
    </w:rPr>
  </w:style>
  <w:style w:type="character" w:customStyle="1" w:styleId="pricecaption">
    <w:name w:val="price_caption"/>
    <w:basedOn w:val="a4"/>
    <w:uiPriority w:val="99"/>
    <w:rsid w:val="006B0770"/>
    <w:rPr>
      <w:rFonts w:cs="Times New Roman"/>
    </w:rPr>
  </w:style>
  <w:style w:type="character" w:customStyle="1" w:styleId="priceprice">
    <w:name w:val="price_price"/>
    <w:basedOn w:val="a4"/>
    <w:uiPriority w:val="99"/>
    <w:rsid w:val="006B0770"/>
    <w:rPr>
      <w:rFonts w:cs="Times New Roman"/>
    </w:rPr>
  </w:style>
  <w:style w:type="character" w:customStyle="1" w:styleId="editsection">
    <w:name w:val="editsection"/>
    <w:basedOn w:val="a4"/>
    <w:uiPriority w:val="99"/>
    <w:rsid w:val="006B0770"/>
    <w:rPr>
      <w:rFonts w:cs="Times New Roman"/>
    </w:rPr>
  </w:style>
  <w:style w:type="character" w:customStyle="1" w:styleId="plainlinks">
    <w:name w:val="plainlinks"/>
    <w:basedOn w:val="a4"/>
    <w:uiPriority w:val="99"/>
    <w:rsid w:val="006B0770"/>
    <w:rPr>
      <w:rFonts w:cs="Times New Roman"/>
    </w:rPr>
  </w:style>
  <w:style w:type="character" w:customStyle="1" w:styleId="fn">
    <w:name w:val="fn"/>
    <w:basedOn w:val="a4"/>
    <w:uiPriority w:val="99"/>
    <w:rsid w:val="006B0770"/>
    <w:rPr>
      <w:rFonts w:cs="Times New Roman"/>
    </w:rPr>
  </w:style>
  <w:style w:type="character" w:customStyle="1" w:styleId="plainlinksneverexpand">
    <w:name w:val="plainlinksneverexpand"/>
    <w:basedOn w:val="a4"/>
    <w:uiPriority w:val="99"/>
    <w:rsid w:val="006B0770"/>
    <w:rPr>
      <w:rFonts w:cs="Times New Roman"/>
    </w:rPr>
  </w:style>
  <w:style w:type="character" w:customStyle="1" w:styleId="geo-geo-dms">
    <w:name w:val="geo-geo-dms"/>
    <w:basedOn w:val="a4"/>
    <w:uiPriority w:val="99"/>
    <w:rsid w:val="006B0770"/>
    <w:rPr>
      <w:rFonts w:cs="Times New Roman"/>
    </w:rPr>
  </w:style>
  <w:style w:type="character" w:customStyle="1" w:styleId="geo-dms">
    <w:name w:val="geo-dms"/>
    <w:basedOn w:val="a4"/>
    <w:uiPriority w:val="99"/>
    <w:rsid w:val="006B0770"/>
    <w:rPr>
      <w:rFonts w:cs="Times New Roman"/>
    </w:rPr>
  </w:style>
  <w:style w:type="character" w:customStyle="1" w:styleId="geo-lat">
    <w:name w:val="geo-lat"/>
    <w:basedOn w:val="a4"/>
    <w:uiPriority w:val="99"/>
    <w:rsid w:val="006B0770"/>
    <w:rPr>
      <w:rFonts w:cs="Times New Roman"/>
    </w:rPr>
  </w:style>
  <w:style w:type="character" w:customStyle="1" w:styleId="geo-lon">
    <w:name w:val="geo-lon"/>
    <w:basedOn w:val="a4"/>
    <w:uiPriority w:val="99"/>
    <w:rsid w:val="006B0770"/>
    <w:rPr>
      <w:rFonts w:cs="Times New Roman"/>
    </w:rPr>
  </w:style>
  <w:style w:type="character" w:customStyle="1" w:styleId="coordinates">
    <w:name w:val="coordinates"/>
    <w:basedOn w:val="a4"/>
    <w:uiPriority w:val="99"/>
    <w:rsid w:val="006B0770"/>
    <w:rPr>
      <w:rFonts w:cs="Times New Roman"/>
    </w:rPr>
  </w:style>
  <w:style w:type="character" w:customStyle="1" w:styleId="toctoggle">
    <w:name w:val="toctoggle"/>
    <w:basedOn w:val="a4"/>
    <w:uiPriority w:val="99"/>
    <w:rsid w:val="006B0770"/>
    <w:rPr>
      <w:rFonts w:cs="Times New Roman"/>
    </w:rPr>
  </w:style>
  <w:style w:type="character" w:customStyle="1" w:styleId="tocnumber">
    <w:name w:val="tocnumber"/>
    <w:basedOn w:val="a4"/>
    <w:uiPriority w:val="99"/>
    <w:rsid w:val="006B0770"/>
    <w:rPr>
      <w:rFonts w:cs="Times New Roman"/>
    </w:rPr>
  </w:style>
  <w:style w:type="character" w:customStyle="1" w:styleId="toctext">
    <w:name w:val="toctext"/>
    <w:basedOn w:val="a4"/>
    <w:uiPriority w:val="99"/>
    <w:rsid w:val="006B0770"/>
    <w:rPr>
      <w:rFonts w:cs="Times New Roman"/>
    </w:rPr>
  </w:style>
  <w:style w:type="character" w:customStyle="1" w:styleId="mw-headline">
    <w:name w:val="mw-headline"/>
    <w:basedOn w:val="a4"/>
    <w:uiPriority w:val="99"/>
    <w:rsid w:val="006B0770"/>
    <w:rPr>
      <w:rFonts w:cs="Times New Roman"/>
    </w:rPr>
  </w:style>
  <w:style w:type="paragraph" w:customStyle="1" w:styleId="collapse-refs-p">
    <w:name w:val="collapse-refs-p"/>
    <w:basedOn w:val="a3"/>
    <w:uiPriority w:val="99"/>
    <w:rsid w:val="006B0770"/>
    <w:pPr>
      <w:spacing w:before="100" w:beforeAutospacing="1" w:after="100" w:afterAutospacing="1"/>
    </w:pPr>
    <w:rPr>
      <w:sz w:val="24"/>
      <w:szCs w:val="24"/>
    </w:rPr>
  </w:style>
  <w:style w:type="character" w:customStyle="1" w:styleId="price">
    <w:name w:val="price"/>
    <w:basedOn w:val="a4"/>
    <w:uiPriority w:val="99"/>
    <w:rsid w:val="006B0770"/>
    <w:rPr>
      <w:rFonts w:cs="Times New Roman"/>
    </w:rPr>
  </w:style>
  <w:style w:type="character" w:customStyle="1" w:styleId="19">
    <w:name w:val="Название1"/>
    <w:basedOn w:val="a4"/>
    <w:uiPriority w:val="99"/>
    <w:rsid w:val="006B0770"/>
    <w:rPr>
      <w:rFonts w:cs="Times New Roman"/>
    </w:rPr>
  </w:style>
  <w:style w:type="paragraph" w:customStyle="1" w:styleId="title1">
    <w:name w:val="title1"/>
    <w:basedOn w:val="a3"/>
    <w:uiPriority w:val="99"/>
    <w:rsid w:val="006B0770"/>
    <w:pPr>
      <w:spacing w:before="100" w:beforeAutospacing="1" w:after="100" w:afterAutospacing="1"/>
    </w:pPr>
    <w:rPr>
      <w:sz w:val="24"/>
      <w:szCs w:val="24"/>
    </w:rPr>
  </w:style>
  <w:style w:type="paragraph" w:customStyle="1" w:styleId="linkmore">
    <w:name w:val="link_more"/>
    <w:basedOn w:val="a3"/>
    <w:uiPriority w:val="99"/>
    <w:rsid w:val="006B0770"/>
    <w:pPr>
      <w:spacing w:before="100" w:beforeAutospacing="1" w:after="100" w:afterAutospacing="1"/>
    </w:pPr>
    <w:rPr>
      <w:sz w:val="24"/>
      <w:szCs w:val="24"/>
    </w:rPr>
  </w:style>
  <w:style w:type="paragraph" w:customStyle="1" w:styleId="1a">
    <w:name w:val="Дата1"/>
    <w:basedOn w:val="a3"/>
    <w:uiPriority w:val="99"/>
    <w:rsid w:val="006B0770"/>
    <w:pPr>
      <w:spacing w:before="100" w:beforeAutospacing="1" w:after="100" w:afterAutospacing="1"/>
    </w:pPr>
    <w:rPr>
      <w:sz w:val="24"/>
      <w:szCs w:val="24"/>
    </w:rPr>
  </w:style>
  <w:style w:type="paragraph" w:customStyle="1" w:styleId="note">
    <w:name w:val="note"/>
    <w:basedOn w:val="a3"/>
    <w:uiPriority w:val="99"/>
    <w:rsid w:val="006B0770"/>
    <w:pPr>
      <w:spacing w:before="100" w:beforeAutospacing="1" w:after="100" w:afterAutospacing="1"/>
    </w:pPr>
    <w:rPr>
      <w:sz w:val="24"/>
      <w:szCs w:val="24"/>
    </w:rPr>
  </w:style>
  <w:style w:type="character" w:customStyle="1" w:styleId="object">
    <w:name w:val="object"/>
    <w:basedOn w:val="a4"/>
    <w:uiPriority w:val="99"/>
    <w:rsid w:val="006B0770"/>
    <w:rPr>
      <w:rFonts w:cs="Times New Roman"/>
    </w:rPr>
  </w:style>
  <w:style w:type="character" w:customStyle="1" w:styleId="locality">
    <w:name w:val="locality"/>
    <w:basedOn w:val="a4"/>
    <w:uiPriority w:val="99"/>
    <w:rsid w:val="006B0770"/>
    <w:rPr>
      <w:rFonts w:cs="Times New Roman"/>
    </w:rPr>
  </w:style>
  <w:style w:type="character" w:customStyle="1" w:styleId="street-address">
    <w:name w:val="street-address"/>
    <w:basedOn w:val="a4"/>
    <w:uiPriority w:val="99"/>
    <w:rsid w:val="006B0770"/>
    <w:rPr>
      <w:rFonts w:cs="Times New Roman"/>
    </w:rPr>
  </w:style>
  <w:style w:type="character" w:customStyle="1" w:styleId="tel">
    <w:name w:val="tel"/>
    <w:basedOn w:val="a4"/>
    <w:uiPriority w:val="99"/>
    <w:rsid w:val="006B0770"/>
    <w:rPr>
      <w:rFonts w:cs="Times New Roman"/>
    </w:rPr>
  </w:style>
  <w:style w:type="character" w:customStyle="1" w:styleId="sharelistitemcounter">
    <w:name w:val="share_list_item_counter"/>
    <w:basedOn w:val="a4"/>
    <w:uiPriority w:val="99"/>
    <w:rsid w:val="006B0770"/>
    <w:rPr>
      <w:rFonts w:cs="Times New Roman"/>
    </w:rPr>
  </w:style>
  <w:style w:type="character" w:customStyle="1" w:styleId="description">
    <w:name w:val="description"/>
    <w:basedOn w:val="a4"/>
    <w:uiPriority w:val="99"/>
    <w:rsid w:val="006B0770"/>
    <w:rPr>
      <w:rFonts w:cs="Times New Roman"/>
    </w:rPr>
  </w:style>
  <w:style w:type="character" w:customStyle="1" w:styleId="photos">
    <w:name w:val="photos"/>
    <w:basedOn w:val="a4"/>
    <w:uiPriority w:val="99"/>
    <w:rsid w:val="006B0770"/>
    <w:rPr>
      <w:rFonts w:cs="Times New Roman"/>
    </w:rPr>
  </w:style>
  <w:style w:type="character" w:customStyle="1" w:styleId="rooms">
    <w:name w:val="rooms"/>
    <w:basedOn w:val="a4"/>
    <w:uiPriority w:val="99"/>
    <w:rsid w:val="006B0770"/>
    <w:rPr>
      <w:rFonts w:cs="Times New Roman"/>
    </w:rPr>
  </w:style>
  <w:style w:type="character" w:customStyle="1" w:styleId="reviews">
    <w:name w:val="reviews"/>
    <w:basedOn w:val="a4"/>
    <w:uiPriority w:val="99"/>
    <w:rsid w:val="006B0770"/>
    <w:rPr>
      <w:rFonts w:cs="Times New Roman"/>
    </w:rPr>
  </w:style>
  <w:style w:type="character" w:customStyle="1" w:styleId="map">
    <w:name w:val="map"/>
    <w:basedOn w:val="a4"/>
    <w:uiPriority w:val="99"/>
    <w:rsid w:val="006B0770"/>
    <w:rPr>
      <w:rFonts w:cs="Times New Roman"/>
    </w:rPr>
  </w:style>
  <w:style w:type="character" w:customStyle="1" w:styleId="right">
    <w:name w:val="right"/>
    <w:basedOn w:val="a4"/>
    <w:uiPriority w:val="99"/>
    <w:rsid w:val="006B0770"/>
    <w:rPr>
      <w:rFonts w:cs="Times New Roman"/>
    </w:rPr>
  </w:style>
  <w:style w:type="character" w:customStyle="1" w:styleId="expandrating">
    <w:name w:val="expand_rating"/>
    <w:basedOn w:val="a4"/>
    <w:uiPriority w:val="99"/>
    <w:rsid w:val="006B0770"/>
    <w:rPr>
      <w:rFonts w:cs="Times New Roman"/>
    </w:rPr>
  </w:style>
  <w:style w:type="character" w:customStyle="1" w:styleId="downarrow">
    <w:name w:val="down_arrow"/>
    <w:basedOn w:val="a4"/>
    <w:uiPriority w:val="99"/>
    <w:rsid w:val="006B0770"/>
    <w:rPr>
      <w:rFonts w:cs="Times New Roman"/>
    </w:rPr>
  </w:style>
  <w:style w:type="character" w:customStyle="1" w:styleId="expanddetail">
    <w:name w:val="expand_detail"/>
    <w:basedOn w:val="a4"/>
    <w:uiPriority w:val="99"/>
    <w:rsid w:val="006B0770"/>
    <w:rPr>
      <w:rFonts w:cs="Times New Roman"/>
    </w:rPr>
  </w:style>
  <w:style w:type="character" w:customStyle="1" w:styleId="day1">
    <w:name w:val="day1"/>
    <w:basedOn w:val="a4"/>
    <w:uiPriority w:val="99"/>
    <w:rsid w:val="006B0770"/>
    <w:rPr>
      <w:rFonts w:cs="Times New Roman"/>
    </w:rPr>
  </w:style>
  <w:style w:type="character" w:customStyle="1" w:styleId="day2">
    <w:name w:val="day2"/>
    <w:basedOn w:val="a4"/>
    <w:uiPriority w:val="99"/>
    <w:rsid w:val="006B0770"/>
    <w:rPr>
      <w:rFonts w:cs="Times New Roman"/>
    </w:rPr>
  </w:style>
  <w:style w:type="paragraph" w:customStyle="1" w:styleId="62">
    <w:name w:val="стиль6"/>
    <w:basedOn w:val="a3"/>
    <w:uiPriority w:val="99"/>
    <w:rsid w:val="006B0770"/>
    <w:pPr>
      <w:spacing w:before="100" w:beforeAutospacing="1" w:after="100" w:afterAutospacing="1"/>
    </w:pPr>
    <w:rPr>
      <w:sz w:val="24"/>
      <w:szCs w:val="24"/>
    </w:rPr>
  </w:style>
  <w:style w:type="paragraph" w:customStyle="1" w:styleId="26">
    <w:name w:val="стиль2"/>
    <w:basedOn w:val="a3"/>
    <w:uiPriority w:val="99"/>
    <w:rsid w:val="006B0770"/>
    <w:pPr>
      <w:spacing w:before="100" w:beforeAutospacing="1" w:after="100" w:afterAutospacing="1"/>
    </w:pPr>
    <w:rPr>
      <w:sz w:val="24"/>
      <w:szCs w:val="24"/>
    </w:rPr>
  </w:style>
  <w:style w:type="paragraph" w:customStyle="1" w:styleId="72">
    <w:name w:val="стиль7"/>
    <w:basedOn w:val="a3"/>
    <w:uiPriority w:val="99"/>
    <w:rsid w:val="006B0770"/>
    <w:pPr>
      <w:spacing w:before="100" w:beforeAutospacing="1" w:after="100" w:afterAutospacing="1"/>
    </w:pPr>
    <w:rPr>
      <w:sz w:val="24"/>
      <w:szCs w:val="24"/>
    </w:rPr>
  </w:style>
  <w:style w:type="character" w:customStyle="1" w:styleId="news-date-time">
    <w:name w:val="news-date-time"/>
    <w:basedOn w:val="a4"/>
    <w:uiPriority w:val="99"/>
    <w:rsid w:val="006B0770"/>
    <w:rPr>
      <w:rFonts w:cs="Times New Roman"/>
    </w:rPr>
  </w:style>
  <w:style w:type="character" w:customStyle="1" w:styleId="130">
    <w:name w:val="Знак Знак13"/>
    <w:basedOn w:val="a4"/>
    <w:uiPriority w:val="99"/>
    <w:locked/>
    <w:rsid w:val="006B0770"/>
    <w:rPr>
      <w:rFonts w:cs="Times New Roman"/>
      <w:lang w:val="ru-RU" w:eastAsia="ru-RU" w:bidi="ar-SA"/>
    </w:rPr>
  </w:style>
  <w:style w:type="paragraph" w:customStyle="1" w:styleId="Default">
    <w:name w:val="Default"/>
    <w:rsid w:val="006B077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3"/>
    <w:uiPriority w:val="99"/>
    <w:rsid w:val="006B0770"/>
    <w:pPr>
      <w:widowControl w:val="0"/>
      <w:autoSpaceDE w:val="0"/>
      <w:autoSpaceDN w:val="0"/>
      <w:adjustRightInd w:val="0"/>
      <w:spacing w:line="235" w:lineRule="exact"/>
      <w:jc w:val="right"/>
    </w:pPr>
    <w:rPr>
      <w:rFonts w:ascii="MS Reference Sans Serif" w:hAnsi="MS Reference Sans Serif"/>
      <w:sz w:val="24"/>
      <w:szCs w:val="24"/>
    </w:rPr>
  </w:style>
  <w:style w:type="paragraph" w:customStyle="1" w:styleId="Style3">
    <w:name w:val="Style3"/>
    <w:basedOn w:val="a3"/>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4">
    <w:name w:val="Style4"/>
    <w:basedOn w:val="a3"/>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6">
    <w:name w:val="Style6"/>
    <w:basedOn w:val="a3"/>
    <w:uiPriority w:val="99"/>
    <w:rsid w:val="006B0770"/>
    <w:pPr>
      <w:widowControl w:val="0"/>
      <w:autoSpaceDE w:val="0"/>
      <w:autoSpaceDN w:val="0"/>
      <w:adjustRightInd w:val="0"/>
      <w:spacing w:line="216" w:lineRule="exact"/>
    </w:pPr>
    <w:rPr>
      <w:rFonts w:ascii="MS Reference Sans Serif" w:hAnsi="MS Reference Sans Serif"/>
      <w:sz w:val="24"/>
      <w:szCs w:val="24"/>
    </w:rPr>
  </w:style>
  <w:style w:type="paragraph" w:customStyle="1" w:styleId="Style9">
    <w:name w:val="Style9"/>
    <w:basedOn w:val="a3"/>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10">
    <w:name w:val="Style10"/>
    <w:basedOn w:val="a3"/>
    <w:uiPriority w:val="99"/>
    <w:rsid w:val="006B0770"/>
    <w:pPr>
      <w:widowControl w:val="0"/>
      <w:autoSpaceDE w:val="0"/>
      <w:autoSpaceDN w:val="0"/>
      <w:adjustRightInd w:val="0"/>
      <w:spacing w:line="216" w:lineRule="exact"/>
      <w:ind w:firstLine="250"/>
    </w:pPr>
    <w:rPr>
      <w:rFonts w:ascii="MS Reference Sans Serif" w:hAnsi="MS Reference Sans Serif"/>
      <w:sz w:val="24"/>
      <w:szCs w:val="24"/>
    </w:rPr>
  </w:style>
  <w:style w:type="paragraph" w:customStyle="1" w:styleId="Style11">
    <w:name w:val="Style11"/>
    <w:basedOn w:val="a3"/>
    <w:uiPriority w:val="99"/>
    <w:rsid w:val="006B0770"/>
    <w:pPr>
      <w:widowControl w:val="0"/>
      <w:autoSpaceDE w:val="0"/>
      <w:autoSpaceDN w:val="0"/>
      <w:adjustRightInd w:val="0"/>
      <w:spacing w:line="326" w:lineRule="exact"/>
      <w:jc w:val="right"/>
    </w:pPr>
    <w:rPr>
      <w:rFonts w:ascii="MS Reference Sans Serif" w:hAnsi="MS Reference Sans Serif"/>
      <w:sz w:val="24"/>
      <w:szCs w:val="24"/>
    </w:rPr>
  </w:style>
  <w:style w:type="paragraph" w:customStyle="1" w:styleId="Style12">
    <w:name w:val="Style12"/>
    <w:basedOn w:val="a3"/>
    <w:uiPriority w:val="99"/>
    <w:rsid w:val="006B0770"/>
    <w:pPr>
      <w:widowControl w:val="0"/>
      <w:autoSpaceDE w:val="0"/>
      <w:autoSpaceDN w:val="0"/>
      <w:adjustRightInd w:val="0"/>
      <w:spacing w:line="264" w:lineRule="exact"/>
      <w:jc w:val="right"/>
    </w:pPr>
    <w:rPr>
      <w:rFonts w:ascii="MS Reference Sans Serif" w:hAnsi="MS Reference Sans Serif"/>
      <w:sz w:val="24"/>
      <w:szCs w:val="24"/>
    </w:rPr>
  </w:style>
  <w:style w:type="paragraph" w:customStyle="1" w:styleId="Style13">
    <w:name w:val="Style13"/>
    <w:basedOn w:val="a3"/>
    <w:uiPriority w:val="99"/>
    <w:rsid w:val="006B0770"/>
    <w:pPr>
      <w:widowControl w:val="0"/>
      <w:autoSpaceDE w:val="0"/>
      <w:autoSpaceDN w:val="0"/>
      <w:adjustRightInd w:val="0"/>
      <w:spacing w:line="247" w:lineRule="exact"/>
    </w:pPr>
    <w:rPr>
      <w:rFonts w:ascii="MS Reference Sans Serif" w:hAnsi="MS Reference Sans Serif"/>
      <w:sz w:val="24"/>
      <w:szCs w:val="24"/>
    </w:rPr>
  </w:style>
  <w:style w:type="paragraph" w:customStyle="1" w:styleId="Style16">
    <w:name w:val="Style16"/>
    <w:basedOn w:val="a3"/>
    <w:uiPriority w:val="99"/>
    <w:rsid w:val="006B0770"/>
    <w:pPr>
      <w:widowControl w:val="0"/>
      <w:autoSpaceDE w:val="0"/>
      <w:autoSpaceDN w:val="0"/>
      <w:adjustRightInd w:val="0"/>
      <w:spacing w:line="1478" w:lineRule="exact"/>
      <w:jc w:val="center"/>
    </w:pPr>
    <w:rPr>
      <w:rFonts w:ascii="MS Reference Sans Serif" w:hAnsi="MS Reference Sans Serif"/>
      <w:sz w:val="24"/>
      <w:szCs w:val="24"/>
    </w:rPr>
  </w:style>
  <w:style w:type="paragraph" w:customStyle="1" w:styleId="Style19">
    <w:name w:val="Style19"/>
    <w:basedOn w:val="a3"/>
    <w:uiPriority w:val="99"/>
    <w:rsid w:val="006B0770"/>
    <w:pPr>
      <w:widowControl w:val="0"/>
      <w:autoSpaceDE w:val="0"/>
      <w:autoSpaceDN w:val="0"/>
      <w:adjustRightInd w:val="0"/>
    </w:pPr>
    <w:rPr>
      <w:rFonts w:ascii="MS Reference Sans Serif" w:hAnsi="MS Reference Sans Serif"/>
      <w:sz w:val="24"/>
      <w:szCs w:val="24"/>
    </w:rPr>
  </w:style>
  <w:style w:type="character" w:customStyle="1" w:styleId="FontStyle21">
    <w:name w:val="Font Style21"/>
    <w:basedOn w:val="a4"/>
    <w:uiPriority w:val="99"/>
    <w:rsid w:val="006B0770"/>
    <w:rPr>
      <w:rFonts w:ascii="MS Reference Sans Serif" w:hAnsi="MS Reference Sans Serif" w:cs="MS Reference Sans Serif"/>
      <w:b/>
      <w:bCs/>
      <w:i/>
      <w:iCs/>
      <w:sz w:val="16"/>
      <w:szCs w:val="16"/>
    </w:rPr>
  </w:style>
  <w:style w:type="character" w:customStyle="1" w:styleId="FontStyle23">
    <w:name w:val="Font Style23"/>
    <w:basedOn w:val="a4"/>
    <w:uiPriority w:val="99"/>
    <w:rsid w:val="006B0770"/>
    <w:rPr>
      <w:rFonts w:ascii="MS Reference Sans Serif" w:hAnsi="MS Reference Sans Serif" w:cs="MS Reference Sans Serif"/>
      <w:sz w:val="16"/>
      <w:szCs w:val="16"/>
    </w:rPr>
  </w:style>
  <w:style w:type="character" w:customStyle="1" w:styleId="FontStyle24">
    <w:name w:val="Font Style24"/>
    <w:basedOn w:val="a4"/>
    <w:uiPriority w:val="99"/>
    <w:rsid w:val="006B0770"/>
    <w:rPr>
      <w:rFonts w:ascii="MS Reference Sans Serif" w:hAnsi="MS Reference Sans Serif" w:cs="MS Reference Sans Serif"/>
      <w:b/>
      <w:bCs/>
      <w:sz w:val="14"/>
      <w:szCs w:val="14"/>
    </w:rPr>
  </w:style>
  <w:style w:type="character" w:customStyle="1" w:styleId="FontStyle26">
    <w:name w:val="Font Style26"/>
    <w:basedOn w:val="a4"/>
    <w:uiPriority w:val="99"/>
    <w:rsid w:val="006B0770"/>
    <w:rPr>
      <w:rFonts w:ascii="MS Reference Sans Serif" w:hAnsi="MS Reference Sans Serif" w:cs="MS Reference Sans Serif"/>
      <w:smallCaps/>
      <w:sz w:val="14"/>
      <w:szCs w:val="14"/>
    </w:rPr>
  </w:style>
  <w:style w:type="character" w:customStyle="1" w:styleId="FontStyle27">
    <w:name w:val="Font Style27"/>
    <w:basedOn w:val="a4"/>
    <w:uiPriority w:val="99"/>
    <w:rsid w:val="006B0770"/>
    <w:rPr>
      <w:rFonts w:ascii="MS Reference Sans Serif" w:hAnsi="MS Reference Sans Serif" w:cs="MS Reference Sans Serif"/>
      <w:smallCaps/>
      <w:sz w:val="16"/>
      <w:szCs w:val="16"/>
    </w:rPr>
  </w:style>
  <w:style w:type="character" w:customStyle="1" w:styleId="FontStyle29">
    <w:name w:val="Font Style29"/>
    <w:basedOn w:val="a4"/>
    <w:uiPriority w:val="99"/>
    <w:rsid w:val="006B0770"/>
    <w:rPr>
      <w:rFonts w:ascii="MS Reference Sans Serif" w:hAnsi="MS Reference Sans Serif" w:cs="MS Reference Sans Serif"/>
      <w:b/>
      <w:bCs/>
      <w:w w:val="20"/>
      <w:sz w:val="28"/>
      <w:szCs w:val="28"/>
    </w:rPr>
  </w:style>
  <w:style w:type="character" w:customStyle="1" w:styleId="FontStyle30">
    <w:name w:val="Font Style30"/>
    <w:basedOn w:val="a4"/>
    <w:uiPriority w:val="99"/>
    <w:rsid w:val="006B0770"/>
    <w:rPr>
      <w:rFonts w:ascii="MS Reference Sans Serif" w:hAnsi="MS Reference Sans Serif" w:cs="MS Reference Sans Serif"/>
      <w:b/>
      <w:bCs/>
      <w:i/>
      <w:iCs/>
      <w:spacing w:val="10"/>
      <w:sz w:val="16"/>
      <w:szCs w:val="16"/>
    </w:rPr>
  </w:style>
  <w:style w:type="character" w:customStyle="1" w:styleId="FontStyle31">
    <w:name w:val="Font Style31"/>
    <w:basedOn w:val="a4"/>
    <w:uiPriority w:val="99"/>
    <w:rsid w:val="006B0770"/>
    <w:rPr>
      <w:rFonts w:ascii="MS Reference Sans Serif" w:hAnsi="MS Reference Sans Serif" w:cs="MS Reference Sans Serif"/>
      <w:b/>
      <w:bCs/>
      <w:w w:val="20"/>
      <w:sz w:val="28"/>
      <w:szCs w:val="28"/>
    </w:rPr>
  </w:style>
  <w:style w:type="paragraph" w:customStyle="1" w:styleId="Style1">
    <w:name w:val="Style1"/>
    <w:basedOn w:val="a3"/>
    <w:uiPriority w:val="99"/>
    <w:rsid w:val="006B0770"/>
    <w:pPr>
      <w:widowControl w:val="0"/>
      <w:autoSpaceDE w:val="0"/>
      <w:autoSpaceDN w:val="0"/>
      <w:adjustRightInd w:val="0"/>
    </w:pPr>
    <w:rPr>
      <w:rFonts w:ascii="MS Reference Sans Serif" w:hAnsi="MS Reference Sans Serif"/>
      <w:sz w:val="24"/>
      <w:szCs w:val="24"/>
    </w:rPr>
  </w:style>
  <w:style w:type="character" w:customStyle="1" w:styleId="FontStyle22">
    <w:name w:val="Font Style22"/>
    <w:basedOn w:val="a4"/>
    <w:uiPriority w:val="99"/>
    <w:rsid w:val="006B0770"/>
    <w:rPr>
      <w:rFonts w:ascii="MS Reference Sans Serif" w:hAnsi="MS Reference Sans Serif" w:cs="MS Reference Sans Serif"/>
      <w:b/>
      <w:bCs/>
      <w:i/>
      <w:iCs/>
      <w:sz w:val="16"/>
      <w:szCs w:val="16"/>
    </w:rPr>
  </w:style>
  <w:style w:type="paragraph" w:customStyle="1" w:styleId="afffb">
    <w:name w:val="Названия таблиц"/>
    <w:aliases w:val="диаграмм.."/>
    <w:basedOn w:val="a3"/>
    <w:next w:val="a3"/>
    <w:uiPriority w:val="99"/>
    <w:rsid w:val="006B0770"/>
    <w:pPr>
      <w:jc w:val="right"/>
    </w:pPr>
    <w:rPr>
      <w:sz w:val="24"/>
    </w:rPr>
  </w:style>
  <w:style w:type="paragraph" w:customStyle="1" w:styleId="42">
    <w:name w:val="Без интервала4"/>
    <w:uiPriority w:val="99"/>
    <w:rsid w:val="006B0770"/>
    <w:pPr>
      <w:spacing w:after="0" w:line="240" w:lineRule="auto"/>
    </w:pPr>
    <w:rPr>
      <w:rFonts w:ascii="Times New Roman" w:eastAsia="Calibri" w:hAnsi="Times New Roman" w:cs="Times New Roman"/>
      <w:sz w:val="24"/>
      <w:szCs w:val="24"/>
      <w:lang w:eastAsia="ru-RU"/>
    </w:rPr>
  </w:style>
  <w:style w:type="character" w:customStyle="1" w:styleId="27">
    <w:name w:val="Основной текст (2)_"/>
    <w:basedOn w:val="a4"/>
    <w:link w:val="28"/>
    <w:locked/>
    <w:rsid w:val="006B0770"/>
    <w:rPr>
      <w:rFonts w:ascii="Times New Roman" w:hAnsi="Times New Roman"/>
      <w:b/>
      <w:bCs/>
      <w:sz w:val="26"/>
      <w:szCs w:val="26"/>
      <w:shd w:val="clear" w:color="auto" w:fill="FFFFFF"/>
    </w:rPr>
  </w:style>
  <w:style w:type="paragraph" w:customStyle="1" w:styleId="28">
    <w:name w:val="Основной текст (2)"/>
    <w:basedOn w:val="a3"/>
    <w:link w:val="27"/>
    <w:rsid w:val="006B0770"/>
    <w:pPr>
      <w:widowControl w:val="0"/>
      <w:shd w:val="clear" w:color="auto" w:fill="FFFFFF"/>
      <w:spacing w:after="1500" w:line="319" w:lineRule="exact"/>
      <w:ind w:hanging="1180"/>
    </w:pPr>
    <w:rPr>
      <w:rFonts w:eastAsiaTheme="minorHAnsi" w:cstheme="minorBidi"/>
      <w:b/>
      <w:bCs/>
      <w:sz w:val="26"/>
      <w:szCs w:val="26"/>
      <w:lang w:eastAsia="en-US"/>
    </w:rPr>
  </w:style>
  <w:style w:type="character" w:customStyle="1" w:styleId="38">
    <w:name w:val="Основной текст (3)_"/>
    <w:basedOn w:val="a4"/>
    <w:link w:val="39"/>
    <w:locked/>
    <w:rsid w:val="006B0770"/>
    <w:rPr>
      <w:rFonts w:ascii="Times New Roman" w:hAnsi="Times New Roman"/>
      <w:sz w:val="19"/>
      <w:szCs w:val="19"/>
      <w:shd w:val="clear" w:color="auto" w:fill="FFFFFF"/>
    </w:rPr>
  </w:style>
  <w:style w:type="paragraph" w:customStyle="1" w:styleId="39">
    <w:name w:val="Основной текст (3)"/>
    <w:basedOn w:val="a3"/>
    <w:link w:val="38"/>
    <w:rsid w:val="006B0770"/>
    <w:pPr>
      <w:widowControl w:val="0"/>
      <w:shd w:val="clear" w:color="auto" w:fill="FFFFFF"/>
      <w:spacing w:line="312" w:lineRule="exact"/>
      <w:jc w:val="center"/>
    </w:pPr>
    <w:rPr>
      <w:rFonts w:eastAsiaTheme="minorHAnsi" w:cstheme="minorBidi"/>
      <w:sz w:val="19"/>
      <w:szCs w:val="19"/>
      <w:lang w:eastAsia="en-US"/>
    </w:rPr>
  </w:style>
  <w:style w:type="character" w:customStyle="1" w:styleId="afffc">
    <w:name w:val="Основной текст_"/>
    <w:basedOn w:val="a4"/>
    <w:link w:val="3a"/>
    <w:locked/>
    <w:rsid w:val="006B0770"/>
    <w:rPr>
      <w:rFonts w:ascii="Times New Roman" w:hAnsi="Times New Roman"/>
      <w:sz w:val="26"/>
      <w:szCs w:val="26"/>
      <w:shd w:val="clear" w:color="auto" w:fill="FFFFFF"/>
    </w:rPr>
  </w:style>
  <w:style w:type="character" w:customStyle="1" w:styleId="92">
    <w:name w:val="Основной текст + 9"/>
    <w:aliases w:val="5 pt"/>
    <w:basedOn w:val="afffc"/>
    <w:uiPriority w:val="99"/>
    <w:rsid w:val="006B0770"/>
    <w:rPr>
      <w:rFonts w:ascii="Times New Roman" w:hAnsi="Times New Roman"/>
      <w:color w:val="000000"/>
      <w:spacing w:val="0"/>
      <w:w w:val="100"/>
      <w:position w:val="0"/>
      <w:sz w:val="19"/>
      <w:szCs w:val="19"/>
      <w:shd w:val="clear" w:color="auto" w:fill="FFFFFF"/>
      <w:lang w:val="ru-RU" w:eastAsia="ru-RU"/>
    </w:rPr>
  </w:style>
  <w:style w:type="paragraph" w:customStyle="1" w:styleId="3a">
    <w:name w:val="Основной текст3"/>
    <w:basedOn w:val="a3"/>
    <w:link w:val="afffc"/>
    <w:uiPriority w:val="99"/>
    <w:rsid w:val="006B0770"/>
    <w:pPr>
      <w:widowControl w:val="0"/>
      <w:shd w:val="clear" w:color="auto" w:fill="FFFFFF"/>
      <w:spacing w:before="1260" w:after="720" w:line="240" w:lineRule="atLeast"/>
      <w:jc w:val="both"/>
    </w:pPr>
    <w:rPr>
      <w:rFonts w:eastAsiaTheme="minorHAnsi" w:cstheme="minorBidi"/>
      <w:sz w:val="26"/>
      <w:szCs w:val="26"/>
      <w:lang w:eastAsia="en-US"/>
    </w:rPr>
  </w:style>
  <w:style w:type="character" w:customStyle="1" w:styleId="1b">
    <w:name w:val="Основной текст1"/>
    <w:basedOn w:val="afffc"/>
    <w:uiPriority w:val="99"/>
    <w:rsid w:val="006B0770"/>
    <w:rPr>
      <w:rFonts w:ascii="Times New Roman" w:hAnsi="Times New Roman"/>
      <w:color w:val="000000"/>
      <w:spacing w:val="0"/>
      <w:w w:val="100"/>
      <w:position w:val="0"/>
      <w:sz w:val="26"/>
      <w:szCs w:val="26"/>
      <w:u w:val="single"/>
      <w:shd w:val="clear" w:color="auto" w:fill="FFFFFF"/>
      <w:lang w:val="ru-RU" w:eastAsia="ru-RU"/>
    </w:rPr>
  </w:style>
  <w:style w:type="character" w:customStyle="1" w:styleId="29">
    <w:name w:val="Основной текст2"/>
    <w:basedOn w:val="afffc"/>
    <w:rsid w:val="006B0770"/>
    <w:rPr>
      <w:rFonts w:ascii="Times New Roman" w:hAnsi="Times New Roman"/>
      <w:color w:val="000000"/>
      <w:spacing w:val="0"/>
      <w:w w:val="100"/>
      <w:position w:val="0"/>
      <w:sz w:val="26"/>
      <w:szCs w:val="26"/>
      <w:u w:val="none"/>
      <w:shd w:val="clear" w:color="auto" w:fill="FFFFFF"/>
      <w:lang w:val="ru-RU" w:eastAsia="ru-RU"/>
    </w:rPr>
  </w:style>
  <w:style w:type="paragraph" w:customStyle="1" w:styleId="ConsPlusNormal">
    <w:name w:val="ConsPlusNormal"/>
    <w:rsid w:val="006B0770"/>
    <w:pPr>
      <w:widowControl w:val="0"/>
      <w:autoSpaceDE w:val="0"/>
      <w:autoSpaceDN w:val="0"/>
      <w:spacing w:after="0" w:line="240" w:lineRule="auto"/>
    </w:pPr>
    <w:rPr>
      <w:rFonts w:ascii="Calibri" w:eastAsia="Times New Roman" w:hAnsi="Calibri" w:cs="Calibri"/>
      <w:szCs w:val="20"/>
      <w:lang w:eastAsia="ru-RU"/>
    </w:rPr>
  </w:style>
  <w:style w:type="numbering" w:customStyle="1" w:styleId="2a">
    <w:name w:val="Нет списка2"/>
    <w:next w:val="a6"/>
    <w:uiPriority w:val="99"/>
    <w:semiHidden/>
    <w:unhideWhenUsed/>
    <w:rsid w:val="00035E81"/>
  </w:style>
  <w:style w:type="table" w:customStyle="1" w:styleId="1c">
    <w:name w:val="Сетка таблицы1"/>
    <w:basedOn w:val="a5"/>
    <w:next w:val="af2"/>
    <w:uiPriority w:val="59"/>
    <w:rsid w:val="00035E8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d">
    <w:name w:val="Таблицы1"/>
    <w:basedOn w:val="af2"/>
    <w:uiPriority w:val="99"/>
    <w:rsid w:val="00035E81"/>
    <w:pPr>
      <w:jc w:val="center"/>
    </w:pPr>
    <w:rPr>
      <w:rFonts w:ascii="Times New Roman" w:hAnsi="Times New Roman"/>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character" w:customStyle="1" w:styleId="system-pagebreak">
    <w:name w:val="system-pagebreak"/>
    <w:basedOn w:val="a4"/>
    <w:rsid w:val="00035E81"/>
  </w:style>
  <w:style w:type="character" w:customStyle="1" w:styleId="afffd">
    <w:name w:val="Без интервала Знак"/>
    <w:aliases w:val="14Без отступа Знак,Без отступа Знак"/>
    <w:rsid w:val="00035E81"/>
    <w:rPr>
      <w:rFonts w:ascii="Times New Roman" w:eastAsia="Times New Roman" w:hAnsi="Times New Roman" w:cs="Times New Roman"/>
      <w:sz w:val="28"/>
      <w:szCs w:val="24"/>
    </w:rPr>
  </w:style>
  <w:style w:type="paragraph" w:customStyle="1" w:styleId="124">
    <w:name w:val="12без отступа"/>
    <w:basedOn w:val="a3"/>
    <w:link w:val="125"/>
    <w:qFormat/>
    <w:rsid w:val="00035E81"/>
    <w:rPr>
      <w:sz w:val="24"/>
      <w:szCs w:val="24"/>
      <w:lang w:eastAsia="en-US"/>
    </w:rPr>
  </w:style>
  <w:style w:type="character" w:customStyle="1" w:styleId="125">
    <w:name w:val="без отступа12 Знак"/>
    <w:link w:val="124"/>
    <w:rsid w:val="00035E81"/>
    <w:rPr>
      <w:rFonts w:ascii="Times New Roman" w:eastAsia="Times New Roman" w:hAnsi="Times New Roman" w:cs="Times New Roman"/>
      <w:sz w:val="24"/>
      <w:szCs w:val="24"/>
    </w:rPr>
  </w:style>
  <w:style w:type="paragraph" w:customStyle="1" w:styleId="126">
    <w:name w:val="12таблица"/>
    <w:basedOn w:val="a3"/>
    <w:link w:val="127"/>
    <w:qFormat/>
    <w:rsid w:val="00035E81"/>
    <w:rPr>
      <w:sz w:val="24"/>
      <w:szCs w:val="24"/>
      <w:lang w:eastAsia="en-US"/>
    </w:rPr>
  </w:style>
  <w:style w:type="character" w:customStyle="1" w:styleId="127">
    <w:name w:val="12таблица Знак"/>
    <w:link w:val="126"/>
    <w:rsid w:val="00035E81"/>
    <w:rPr>
      <w:rFonts w:ascii="Times New Roman" w:eastAsia="Times New Roman" w:hAnsi="Times New Roman" w:cs="Times New Roman"/>
      <w:sz w:val="24"/>
      <w:szCs w:val="24"/>
    </w:rPr>
  </w:style>
  <w:style w:type="paragraph" w:customStyle="1" w:styleId="2b">
    <w:name w:val="Без интервала2"/>
    <w:rsid w:val="00035E81"/>
    <w:pPr>
      <w:spacing w:after="0" w:line="240" w:lineRule="auto"/>
    </w:pPr>
    <w:rPr>
      <w:rFonts w:ascii="Calibri" w:eastAsia="Times New Roman" w:hAnsi="Calibri" w:cs="Times New Roman"/>
    </w:rPr>
  </w:style>
  <w:style w:type="paragraph" w:customStyle="1" w:styleId="afffe">
    <w:name w:val="Текст новый"/>
    <w:basedOn w:val="a3"/>
    <w:uiPriority w:val="99"/>
    <w:qFormat/>
    <w:rsid w:val="00035E81"/>
    <w:pPr>
      <w:spacing w:after="200" w:line="276" w:lineRule="auto"/>
      <w:ind w:firstLine="709"/>
      <w:jc w:val="both"/>
    </w:pPr>
    <w:rPr>
      <w:sz w:val="24"/>
      <w:szCs w:val="24"/>
    </w:rPr>
  </w:style>
  <w:style w:type="paragraph" w:customStyle="1" w:styleId="affff">
    <w:name w:val="+Таб"/>
    <w:basedOn w:val="a3"/>
    <w:link w:val="affff0"/>
    <w:qFormat/>
    <w:rsid w:val="00035E81"/>
    <w:pPr>
      <w:jc w:val="center"/>
    </w:pPr>
    <w:rPr>
      <w:rFonts w:eastAsia="Calibri"/>
      <w:lang w:eastAsia="en-US"/>
    </w:rPr>
  </w:style>
  <w:style w:type="character" w:customStyle="1" w:styleId="affff0">
    <w:name w:val="+Таб Знак"/>
    <w:basedOn w:val="a4"/>
    <w:link w:val="affff"/>
    <w:rsid w:val="00035E81"/>
    <w:rPr>
      <w:rFonts w:ascii="Times New Roman" w:eastAsia="Calibri" w:hAnsi="Times New Roman" w:cs="Times New Roman"/>
      <w:sz w:val="20"/>
      <w:szCs w:val="20"/>
    </w:rPr>
  </w:style>
  <w:style w:type="character" w:customStyle="1" w:styleId="af8">
    <w:name w:val="Абзац списка Знак"/>
    <w:aliases w:val="it_List1 Знак,Ненумерованный список Знак,Маркированный ГП Знак"/>
    <w:basedOn w:val="a4"/>
    <w:link w:val="af7"/>
    <w:uiPriority w:val="34"/>
    <w:locked/>
    <w:rsid w:val="00035E81"/>
    <w:rPr>
      <w:rFonts w:ascii="Times New Roman" w:eastAsia="Times New Roman" w:hAnsi="Times New Roman" w:cs="Times New Roman"/>
      <w:sz w:val="26"/>
      <w:szCs w:val="24"/>
      <w:lang w:eastAsia="ru-RU"/>
    </w:rPr>
  </w:style>
  <w:style w:type="paragraph" w:customStyle="1" w:styleId="S0">
    <w:name w:val="S_Обычный"/>
    <w:basedOn w:val="a3"/>
    <w:link w:val="S1"/>
    <w:uiPriority w:val="99"/>
    <w:qFormat/>
    <w:rsid w:val="00035E81"/>
    <w:pPr>
      <w:widowControl w:val="0"/>
      <w:spacing w:after="120" w:line="276" w:lineRule="auto"/>
      <w:ind w:firstLine="567"/>
      <w:jc w:val="both"/>
    </w:pPr>
    <w:rPr>
      <w:sz w:val="24"/>
      <w:szCs w:val="24"/>
    </w:rPr>
  </w:style>
  <w:style w:type="character" w:customStyle="1" w:styleId="S1">
    <w:name w:val="S_Обычный Знак"/>
    <w:basedOn w:val="a4"/>
    <w:link w:val="S0"/>
    <w:uiPriority w:val="99"/>
    <w:rsid w:val="00035E81"/>
    <w:rPr>
      <w:rFonts w:ascii="Times New Roman" w:eastAsia="Times New Roman" w:hAnsi="Times New Roman" w:cs="Times New Roman"/>
      <w:sz w:val="24"/>
      <w:szCs w:val="24"/>
      <w:lang w:eastAsia="ru-RU"/>
    </w:rPr>
  </w:style>
  <w:style w:type="paragraph" w:styleId="affff1">
    <w:name w:val="endnote text"/>
    <w:basedOn w:val="a3"/>
    <w:link w:val="affff2"/>
    <w:uiPriority w:val="99"/>
    <w:semiHidden/>
    <w:unhideWhenUsed/>
    <w:rsid w:val="00035E81"/>
    <w:pPr>
      <w:ind w:firstLine="567"/>
      <w:jc w:val="both"/>
    </w:pPr>
    <w:rPr>
      <w:rFonts w:eastAsia="Calibri"/>
      <w:lang w:eastAsia="en-US"/>
    </w:rPr>
  </w:style>
  <w:style w:type="character" w:customStyle="1" w:styleId="affff2">
    <w:name w:val="Текст концевой сноски Знак"/>
    <w:basedOn w:val="a4"/>
    <w:link w:val="affff1"/>
    <w:uiPriority w:val="99"/>
    <w:semiHidden/>
    <w:rsid w:val="00035E81"/>
    <w:rPr>
      <w:rFonts w:ascii="Times New Roman" w:eastAsia="Calibri" w:hAnsi="Times New Roman" w:cs="Times New Roman"/>
      <w:sz w:val="20"/>
      <w:szCs w:val="20"/>
    </w:rPr>
  </w:style>
  <w:style w:type="paragraph" w:customStyle="1" w:styleId="affff3">
    <w:name w:val="Современный"/>
    <w:link w:val="affff4"/>
    <w:rsid w:val="00035E81"/>
    <w:pPr>
      <w:spacing w:after="0" w:line="240" w:lineRule="auto"/>
      <w:jc w:val="center"/>
    </w:pPr>
    <w:rPr>
      <w:rFonts w:ascii="Times New Roman" w:eastAsia="Times New Roman" w:hAnsi="Times New Roman" w:cs="Times New Roman"/>
      <w:b/>
      <w:sz w:val="24"/>
      <w:szCs w:val="20"/>
      <w:lang w:eastAsia="ja-JP"/>
    </w:rPr>
  </w:style>
  <w:style w:type="character" w:customStyle="1" w:styleId="affff4">
    <w:name w:val="Современный Знак"/>
    <w:basedOn w:val="a4"/>
    <w:link w:val="affff3"/>
    <w:rsid w:val="00035E81"/>
    <w:rPr>
      <w:rFonts w:ascii="Times New Roman" w:eastAsia="Times New Roman" w:hAnsi="Times New Roman" w:cs="Times New Roman"/>
      <w:b/>
      <w:sz w:val="24"/>
      <w:szCs w:val="20"/>
      <w:lang w:eastAsia="ja-JP"/>
    </w:rPr>
  </w:style>
  <w:style w:type="table" w:customStyle="1" w:styleId="63">
    <w:name w:val="Сетка таблицы6"/>
    <w:basedOn w:val="a5"/>
    <w:next w:val="af2"/>
    <w:uiPriority w:val="59"/>
    <w:rsid w:val="00035E81"/>
    <w:pPr>
      <w:spacing w:before="200" w:after="0" w:line="240" w:lineRule="auto"/>
      <w:ind w:left="788" w:hanging="431"/>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таб"/>
    <w:basedOn w:val="a3"/>
    <w:link w:val="affff6"/>
    <w:uiPriority w:val="99"/>
    <w:qFormat/>
    <w:rsid w:val="00035E81"/>
    <w:pPr>
      <w:jc w:val="center"/>
    </w:pPr>
  </w:style>
  <w:style w:type="character" w:customStyle="1" w:styleId="affff6">
    <w:name w:val="+таб Знак"/>
    <w:basedOn w:val="a4"/>
    <w:link w:val="affff5"/>
    <w:uiPriority w:val="99"/>
    <w:rsid w:val="00035E81"/>
    <w:rPr>
      <w:rFonts w:ascii="Times New Roman" w:eastAsia="Times New Roman" w:hAnsi="Times New Roman" w:cs="Times New Roman"/>
      <w:sz w:val="20"/>
      <w:szCs w:val="20"/>
      <w:lang w:eastAsia="ru-RU"/>
    </w:rPr>
  </w:style>
  <w:style w:type="paragraph" w:customStyle="1" w:styleId="affff7">
    <w:name w:val="Абзац"/>
    <w:basedOn w:val="a3"/>
    <w:link w:val="affff8"/>
    <w:qFormat/>
    <w:rsid w:val="00035E81"/>
    <w:pPr>
      <w:spacing w:before="120" w:after="60"/>
      <w:ind w:firstLine="567"/>
      <w:jc w:val="both"/>
    </w:pPr>
    <w:rPr>
      <w:rFonts w:eastAsia="Calibri"/>
      <w:sz w:val="24"/>
      <w:szCs w:val="24"/>
      <w:lang w:eastAsia="en-US"/>
    </w:rPr>
  </w:style>
  <w:style w:type="character" w:customStyle="1" w:styleId="affff8">
    <w:name w:val="Абзац Знак"/>
    <w:link w:val="affff7"/>
    <w:locked/>
    <w:rsid w:val="00035E81"/>
    <w:rPr>
      <w:rFonts w:ascii="Times New Roman" w:eastAsia="Calibri" w:hAnsi="Times New Roman" w:cs="Times New Roman"/>
      <w:sz w:val="24"/>
      <w:szCs w:val="24"/>
    </w:rPr>
  </w:style>
  <w:style w:type="paragraph" w:customStyle="1" w:styleId="affff9">
    <w:name w:val="Таблица"/>
    <w:basedOn w:val="a3"/>
    <w:link w:val="affffa"/>
    <w:qFormat/>
    <w:rsid w:val="00035E81"/>
    <w:pPr>
      <w:jc w:val="center"/>
    </w:pPr>
    <w:rPr>
      <w:rFonts w:eastAsia="Calibri"/>
      <w:szCs w:val="22"/>
      <w:lang w:eastAsia="en-US"/>
    </w:rPr>
  </w:style>
  <w:style w:type="character" w:customStyle="1" w:styleId="affffa">
    <w:name w:val="Таблица Знак"/>
    <w:aliases w:val="Основной Знак"/>
    <w:link w:val="affff9"/>
    <w:locked/>
    <w:rsid w:val="00035E81"/>
    <w:rPr>
      <w:rFonts w:ascii="Times New Roman" w:eastAsia="Calibri" w:hAnsi="Times New Roman" w:cs="Times New Roman"/>
      <w:sz w:val="20"/>
    </w:rPr>
  </w:style>
  <w:style w:type="paragraph" w:customStyle="1" w:styleId="formattext">
    <w:name w:val="formattext"/>
    <w:basedOn w:val="a3"/>
    <w:rsid w:val="00035E81"/>
    <w:pPr>
      <w:spacing w:before="100" w:beforeAutospacing="1" w:after="100" w:afterAutospacing="1"/>
    </w:pPr>
    <w:rPr>
      <w:sz w:val="24"/>
      <w:szCs w:val="24"/>
    </w:rPr>
  </w:style>
  <w:style w:type="paragraph" w:customStyle="1" w:styleId="affffb">
    <w:name w:val="+"/>
    <w:basedOn w:val="af7"/>
    <w:link w:val="affffc"/>
    <w:qFormat/>
    <w:rsid w:val="00035E81"/>
    <w:pPr>
      <w:spacing w:line="276" w:lineRule="auto"/>
      <w:ind w:left="57" w:hanging="57"/>
      <w:jc w:val="both"/>
    </w:pPr>
    <w:rPr>
      <w:rFonts w:eastAsia="Calibri"/>
      <w:sz w:val="20"/>
      <w:szCs w:val="20"/>
      <w:lang w:eastAsia="en-US"/>
    </w:rPr>
  </w:style>
  <w:style w:type="character" w:customStyle="1" w:styleId="affffc">
    <w:name w:val="+ Знак"/>
    <w:link w:val="affffb"/>
    <w:rsid w:val="00035E81"/>
    <w:rPr>
      <w:rFonts w:ascii="Times New Roman" w:eastAsia="Calibri" w:hAnsi="Times New Roman" w:cs="Times New Roman"/>
      <w:sz w:val="20"/>
      <w:szCs w:val="20"/>
    </w:rPr>
  </w:style>
  <w:style w:type="table" w:customStyle="1" w:styleId="111">
    <w:name w:val="Сетка таблицы11"/>
    <w:basedOn w:val="a5"/>
    <w:uiPriority w:val="59"/>
    <w:rsid w:val="00035E81"/>
    <w:pPr>
      <w:spacing w:after="0" w:line="240" w:lineRule="auto"/>
      <w:ind w:firstLine="567"/>
      <w:jc w:val="both"/>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0">
    <w:name w:val="раздел 3т3ц"/>
    <w:basedOn w:val="2"/>
    <w:link w:val="331"/>
    <w:qFormat/>
    <w:rsid w:val="00035E81"/>
    <w:pPr>
      <w:keepLines/>
      <w:tabs>
        <w:tab w:val="left" w:pos="1560"/>
      </w:tabs>
      <w:spacing w:before="200" w:after="120" w:line="276" w:lineRule="auto"/>
      <w:ind w:left="1247" w:hanging="680"/>
      <w:jc w:val="both"/>
    </w:pPr>
    <w:rPr>
      <w:rFonts w:ascii="Times New Roman" w:hAnsi="Times New Roman" w:cs="Times New Roman"/>
      <w:i w:val="0"/>
      <w:iCs w:val="0"/>
      <w:sz w:val="24"/>
      <w:szCs w:val="26"/>
      <w:lang w:eastAsia="en-US"/>
    </w:rPr>
  </w:style>
  <w:style w:type="paragraph" w:customStyle="1" w:styleId="44">
    <w:name w:val="раздел 4т4ц"/>
    <w:basedOn w:val="2"/>
    <w:link w:val="440"/>
    <w:qFormat/>
    <w:rsid w:val="00035E81"/>
    <w:pPr>
      <w:keepLines/>
      <w:tabs>
        <w:tab w:val="left" w:pos="1985"/>
      </w:tabs>
      <w:spacing w:before="200" w:after="120" w:line="276" w:lineRule="auto"/>
      <w:ind w:left="1702" w:hanging="851"/>
      <w:jc w:val="both"/>
    </w:pPr>
    <w:rPr>
      <w:rFonts w:ascii="Times New Roman" w:hAnsi="Times New Roman" w:cs="Times New Roman"/>
      <w:i w:val="0"/>
      <w:iCs w:val="0"/>
      <w:sz w:val="24"/>
      <w:szCs w:val="26"/>
      <w:lang w:eastAsia="en-US"/>
    </w:rPr>
  </w:style>
  <w:style w:type="character" w:customStyle="1" w:styleId="331">
    <w:name w:val="раздел 3т3ц Знак"/>
    <w:basedOn w:val="a4"/>
    <w:link w:val="330"/>
    <w:rsid w:val="00035E81"/>
    <w:rPr>
      <w:rFonts w:ascii="Times New Roman" w:eastAsia="Times New Roman" w:hAnsi="Times New Roman" w:cs="Times New Roman"/>
      <w:b/>
      <w:bCs/>
      <w:sz w:val="24"/>
      <w:szCs w:val="26"/>
    </w:rPr>
  </w:style>
  <w:style w:type="character" w:customStyle="1" w:styleId="440">
    <w:name w:val="раздел 4т4ц Знак"/>
    <w:basedOn w:val="a4"/>
    <w:link w:val="44"/>
    <w:rsid w:val="00035E81"/>
    <w:rPr>
      <w:rFonts w:ascii="Times New Roman" w:eastAsia="Times New Roman" w:hAnsi="Times New Roman" w:cs="Times New Roman"/>
      <w:b/>
      <w:bCs/>
      <w:sz w:val="24"/>
      <w:szCs w:val="26"/>
    </w:rPr>
  </w:style>
  <w:style w:type="paragraph" w:customStyle="1" w:styleId="FORMATTEXT0">
    <w:name w:val=".FORMATTEXT"/>
    <w:uiPriority w:val="99"/>
    <w:rsid w:val="00035E81"/>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3b">
    <w:name w:val="Нет списка3"/>
    <w:next w:val="a6"/>
    <w:uiPriority w:val="99"/>
    <w:semiHidden/>
    <w:unhideWhenUsed/>
    <w:rsid w:val="000532AB"/>
  </w:style>
  <w:style w:type="paragraph" w:customStyle="1" w:styleId="a1">
    <w:name w:val="Маркер"/>
    <w:basedOn w:val="a"/>
    <w:next w:val="a3"/>
    <w:link w:val="affffd"/>
    <w:qFormat/>
    <w:rsid w:val="000532AB"/>
    <w:pPr>
      <w:numPr>
        <w:numId w:val="2"/>
      </w:numPr>
    </w:pPr>
    <w:rPr>
      <w:lang w:val="x-none"/>
    </w:rPr>
  </w:style>
  <w:style w:type="character" w:customStyle="1" w:styleId="affffd">
    <w:name w:val="Маркер Знак"/>
    <w:link w:val="a1"/>
    <w:rsid w:val="000532AB"/>
    <w:rPr>
      <w:rFonts w:ascii="Times New Roman" w:eastAsia="Calibri" w:hAnsi="Times New Roman" w:cs="Times New Roman"/>
      <w:sz w:val="24"/>
      <w:lang w:val="x-none"/>
    </w:rPr>
  </w:style>
  <w:style w:type="paragraph" w:styleId="a">
    <w:name w:val="List Bullet"/>
    <w:basedOn w:val="a3"/>
    <w:uiPriority w:val="99"/>
    <w:semiHidden/>
    <w:unhideWhenUsed/>
    <w:rsid w:val="000532AB"/>
    <w:pPr>
      <w:numPr>
        <w:numId w:val="1"/>
      </w:numPr>
      <w:spacing w:line="276" w:lineRule="auto"/>
      <w:contextualSpacing/>
      <w:jc w:val="both"/>
    </w:pPr>
    <w:rPr>
      <w:rFonts w:eastAsia="Calibri"/>
      <w:sz w:val="24"/>
      <w:szCs w:val="22"/>
      <w:lang w:eastAsia="en-US"/>
    </w:rPr>
  </w:style>
  <w:style w:type="paragraph" w:customStyle="1" w:styleId="1e">
    <w:name w:val="Заголовок оглавления1"/>
    <w:basedOn w:val="1"/>
    <w:next w:val="a3"/>
    <w:qFormat/>
    <w:rsid w:val="000532AB"/>
    <w:pPr>
      <w:keepNext w:val="0"/>
      <w:keepLines w:val="0"/>
      <w:pageBreakBefore/>
      <w:pBdr>
        <w:bottom w:val="thinThickSmallGap" w:sz="12" w:space="1" w:color="943634"/>
      </w:pBdr>
      <w:spacing w:before="400" w:after="120" w:line="252" w:lineRule="auto"/>
      <w:jc w:val="center"/>
      <w:outlineLvl w:val="9"/>
    </w:pPr>
    <w:rPr>
      <w:rFonts w:ascii="Cambria" w:eastAsia="Times New Roman" w:hAnsi="Cambria" w:cs="Times New Roman"/>
      <w:b w:val="0"/>
      <w:bCs w:val="0"/>
      <w:caps/>
      <w:color w:val="632423"/>
      <w:spacing w:val="20"/>
      <w:sz w:val="24"/>
      <w:lang w:val="en-US" w:eastAsia="en-US"/>
    </w:rPr>
  </w:style>
  <w:style w:type="character" w:customStyle="1" w:styleId="affffe">
    <w:name w:val="Гипертекстовая ссылка"/>
    <w:uiPriority w:val="99"/>
    <w:rsid w:val="000532AB"/>
    <w:rPr>
      <w:b w:val="0"/>
      <w:bCs w:val="0"/>
      <w:color w:val="106BBE"/>
    </w:rPr>
  </w:style>
  <w:style w:type="character" w:customStyle="1" w:styleId="afffff">
    <w:name w:val="Цветовое выделение"/>
    <w:uiPriority w:val="99"/>
    <w:rsid w:val="000532AB"/>
    <w:rPr>
      <w:b/>
      <w:bCs/>
      <w:color w:val="26282F"/>
    </w:rPr>
  </w:style>
  <w:style w:type="character" w:customStyle="1" w:styleId="FontStyle274">
    <w:name w:val="Font Style274"/>
    <w:uiPriority w:val="99"/>
    <w:rsid w:val="000532AB"/>
    <w:rPr>
      <w:rFonts w:ascii="Times New Roman" w:hAnsi="Times New Roman" w:cs="Times New Roman"/>
      <w:sz w:val="20"/>
      <w:szCs w:val="20"/>
    </w:rPr>
  </w:style>
  <w:style w:type="character" w:customStyle="1" w:styleId="FontStyle271">
    <w:name w:val="Font Style271"/>
    <w:uiPriority w:val="99"/>
    <w:rsid w:val="000532AB"/>
    <w:rPr>
      <w:rFonts w:ascii="Times New Roman" w:hAnsi="Times New Roman" w:cs="Times New Roman"/>
      <w:b/>
      <w:bCs/>
      <w:sz w:val="20"/>
      <w:szCs w:val="20"/>
    </w:rPr>
  </w:style>
  <w:style w:type="character" w:customStyle="1" w:styleId="FontStyle273">
    <w:name w:val="Font Style273"/>
    <w:uiPriority w:val="99"/>
    <w:rsid w:val="000532AB"/>
    <w:rPr>
      <w:rFonts w:ascii="Times New Roman" w:hAnsi="Times New Roman" w:cs="Times New Roman"/>
      <w:b/>
      <w:bCs/>
      <w:sz w:val="20"/>
      <w:szCs w:val="20"/>
    </w:rPr>
  </w:style>
  <w:style w:type="paragraph" w:customStyle="1" w:styleId="afffff0">
    <w:name w:val="таблицы"/>
    <w:basedOn w:val="a3"/>
    <w:uiPriority w:val="99"/>
    <w:qFormat/>
    <w:rsid w:val="000532AB"/>
    <w:pPr>
      <w:jc w:val="center"/>
    </w:pPr>
  </w:style>
  <w:style w:type="character" w:customStyle="1" w:styleId="FontStyle256">
    <w:name w:val="Font Style256"/>
    <w:uiPriority w:val="99"/>
    <w:rsid w:val="000532AB"/>
    <w:rPr>
      <w:rFonts w:ascii="Segoe UI" w:hAnsi="Segoe UI" w:cs="Segoe UI"/>
      <w:b/>
      <w:bCs/>
      <w:sz w:val="12"/>
      <w:szCs w:val="12"/>
    </w:rPr>
  </w:style>
  <w:style w:type="table" w:customStyle="1" w:styleId="2c">
    <w:name w:val="Сетка таблицы2"/>
    <w:basedOn w:val="a5"/>
    <w:next w:val="af2"/>
    <w:uiPriority w:val="99"/>
    <w:rsid w:val="000532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4">
    <w:name w:val="Основной текст6"/>
    <w:basedOn w:val="a3"/>
    <w:rsid w:val="000532AB"/>
    <w:pPr>
      <w:widowControl w:val="0"/>
      <w:spacing w:before="60" w:after="60" w:line="480" w:lineRule="exact"/>
      <w:ind w:hanging="360"/>
      <w:jc w:val="both"/>
    </w:pPr>
    <w:rPr>
      <w:rFonts w:ascii="Century Schoolbook" w:eastAsia="Century Schoolbook" w:hAnsi="Century Schoolbook" w:cs="Century Schoolbook"/>
      <w:sz w:val="23"/>
      <w:szCs w:val="23"/>
      <w:lang w:eastAsia="en-US"/>
    </w:rPr>
  </w:style>
  <w:style w:type="character" w:customStyle="1" w:styleId="FontStyle272">
    <w:name w:val="Font Style272"/>
    <w:uiPriority w:val="99"/>
    <w:rsid w:val="000532AB"/>
    <w:rPr>
      <w:rFonts w:ascii="Times New Roman" w:hAnsi="Times New Roman" w:cs="Times New Roman" w:hint="default"/>
      <w:sz w:val="20"/>
      <w:szCs w:val="20"/>
    </w:rPr>
  </w:style>
  <w:style w:type="character" w:customStyle="1" w:styleId="FontStyle289">
    <w:name w:val="Font Style289"/>
    <w:uiPriority w:val="99"/>
    <w:rsid w:val="000532AB"/>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0532AB"/>
    <w:rPr>
      <w:rFonts w:ascii="Times New Roman" w:hAnsi="Times New Roman" w:cs="Times New Roman"/>
      <w:b/>
      <w:bCs/>
      <w:sz w:val="18"/>
      <w:szCs w:val="18"/>
      <w:u w:val="none"/>
    </w:rPr>
  </w:style>
  <w:style w:type="character" w:customStyle="1" w:styleId="52">
    <w:name w:val="Основной текст5"/>
    <w:rsid w:val="000532AB"/>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fontstyle01">
    <w:name w:val="fontstyle01"/>
    <w:rsid w:val="000532AB"/>
    <w:rPr>
      <w:rFonts w:ascii="Arial" w:hAnsi="Arial" w:cs="Arial" w:hint="default"/>
      <w:b w:val="0"/>
      <w:bCs w:val="0"/>
      <w:i w:val="0"/>
      <w:iCs w:val="0"/>
      <w:color w:val="000000"/>
      <w:sz w:val="22"/>
      <w:szCs w:val="22"/>
    </w:rPr>
  </w:style>
  <w:style w:type="character" w:customStyle="1" w:styleId="11pt3">
    <w:name w:val="Основной текст + 11 pt3"/>
    <w:aliases w:val="Полужирный31"/>
    <w:uiPriority w:val="99"/>
    <w:rsid w:val="000532AB"/>
    <w:rPr>
      <w:rFonts w:ascii="Times New Roman" w:hAnsi="Times New Roman" w:cs="Times New Roman"/>
      <w:b/>
      <w:bCs/>
      <w:sz w:val="22"/>
      <w:szCs w:val="22"/>
      <w:u w:val="none"/>
    </w:rPr>
  </w:style>
  <w:style w:type="character" w:customStyle="1" w:styleId="9pt16">
    <w:name w:val="Основной текст + 9 pt16"/>
    <w:uiPriority w:val="99"/>
    <w:rsid w:val="000532AB"/>
    <w:rPr>
      <w:rFonts w:ascii="Times New Roman" w:hAnsi="Times New Roman" w:cs="Times New Roman"/>
      <w:sz w:val="18"/>
      <w:szCs w:val="18"/>
      <w:u w:val="none"/>
    </w:rPr>
  </w:style>
  <w:style w:type="paragraph" w:styleId="a2">
    <w:name w:val="List"/>
    <w:basedOn w:val="a3"/>
    <w:link w:val="afffff1"/>
    <w:rsid w:val="000532AB"/>
    <w:pPr>
      <w:numPr>
        <w:numId w:val="5"/>
      </w:numPr>
      <w:tabs>
        <w:tab w:val="left" w:pos="992"/>
      </w:tabs>
      <w:ind w:left="1134"/>
      <w:jc w:val="both"/>
    </w:pPr>
    <w:rPr>
      <w:rFonts w:ascii="Bookman Old Style" w:hAnsi="Bookman Old Style"/>
      <w:snapToGrid w:val="0"/>
      <w:sz w:val="24"/>
      <w:szCs w:val="24"/>
      <w:lang w:val="x-none" w:eastAsia="x-none"/>
    </w:rPr>
  </w:style>
  <w:style w:type="character" w:customStyle="1" w:styleId="afffff1">
    <w:name w:val="Список Знак"/>
    <w:link w:val="a2"/>
    <w:rsid w:val="000532AB"/>
    <w:rPr>
      <w:rFonts w:ascii="Bookman Old Style" w:eastAsia="Times New Roman" w:hAnsi="Bookman Old Style" w:cs="Times New Roman"/>
      <w:snapToGrid w:val="0"/>
      <w:sz w:val="24"/>
      <w:szCs w:val="24"/>
      <w:lang w:val="x-none" w:eastAsia="x-none"/>
    </w:rPr>
  </w:style>
  <w:style w:type="numbering" w:styleId="111111">
    <w:name w:val="Outline List 2"/>
    <w:basedOn w:val="a6"/>
    <w:uiPriority w:val="99"/>
    <w:semiHidden/>
    <w:unhideWhenUsed/>
    <w:rsid w:val="000532AB"/>
    <w:pPr>
      <w:numPr>
        <w:numId w:val="27"/>
      </w:numPr>
    </w:pPr>
  </w:style>
  <w:style w:type="character" w:customStyle="1" w:styleId="FontStyle129">
    <w:name w:val="Font Style129"/>
    <w:rsid w:val="000532AB"/>
    <w:rPr>
      <w:rFonts w:ascii="Times New Roman" w:hAnsi="Times New Roman" w:cs="Times New Roman" w:hint="default"/>
      <w:sz w:val="16"/>
      <w:szCs w:val="16"/>
    </w:rPr>
  </w:style>
  <w:style w:type="table" w:customStyle="1" w:styleId="128">
    <w:name w:val="Сетка таблицы12"/>
    <w:basedOn w:val="a5"/>
    <w:uiPriority w:val="59"/>
    <w:rsid w:val="000532A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8">
    <w:name w:val="Font Style128"/>
    <w:rsid w:val="000532AB"/>
    <w:rPr>
      <w:rFonts w:ascii="Times New Roman" w:hAnsi="Times New Roman" w:cs="Times New Roman" w:hint="default"/>
      <w:sz w:val="16"/>
      <w:szCs w:val="16"/>
    </w:rPr>
  </w:style>
  <w:style w:type="character" w:customStyle="1" w:styleId="afb">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13 Знак, Знак13 Знак"/>
    <w:link w:val="afa"/>
    <w:locked/>
    <w:rsid w:val="000532AB"/>
    <w:rPr>
      <w:rFonts w:ascii="Times New Roman" w:eastAsia="Times New Roman" w:hAnsi="Times New Roman" w:cs="Times New Roman"/>
      <w:b/>
      <w:bCs/>
      <w:color w:val="4F81BD"/>
      <w:sz w:val="18"/>
      <w:szCs w:val="18"/>
    </w:rPr>
  </w:style>
  <w:style w:type="table" w:customStyle="1" w:styleId="3c">
    <w:name w:val="Сетка таблицы3"/>
    <w:basedOn w:val="a5"/>
    <w:next w:val="af2"/>
    <w:uiPriority w:val="99"/>
    <w:rsid w:val="000532AB"/>
    <w:pPr>
      <w:spacing w:after="0" w:line="240" w:lineRule="auto"/>
    </w:pPr>
    <w:rPr>
      <w:rFonts w:ascii="Calibri" w:eastAsia="Times New Roman" w:hAnsi="Calibri" w:cs="Times New Roman"/>
      <w:sz w:val="20"/>
      <w:szCs w:val="20"/>
      <w:lang w:val="en-US" w:eastAsia="ru-RU"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5"/>
    <w:uiPriority w:val="59"/>
    <w:rsid w:val="000532A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
    <w:basedOn w:val="a5"/>
    <w:uiPriority w:val="59"/>
    <w:rsid w:val="000532A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60">
    <w:name w:val="Font Style260"/>
    <w:uiPriority w:val="99"/>
    <w:rsid w:val="000532AB"/>
    <w:rPr>
      <w:rFonts w:ascii="Times New Roman" w:hAnsi="Times New Roman" w:cs="Times New Roman" w:hint="default"/>
      <w:w w:val="150"/>
      <w:sz w:val="16"/>
      <w:szCs w:val="16"/>
    </w:rPr>
  </w:style>
  <w:style w:type="paragraph" w:customStyle="1" w:styleId="afffff2">
    <w:name w:val="текст таблиц"/>
    <w:basedOn w:val="a3"/>
    <w:link w:val="afffff3"/>
    <w:rsid w:val="000532AB"/>
    <w:pPr>
      <w:jc w:val="both"/>
    </w:pPr>
    <w:rPr>
      <w:rFonts w:eastAsia="Calibri"/>
      <w:sz w:val="18"/>
      <w:lang w:val="x-none" w:eastAsia="x-none"/>
    </w:rPr>
  </w:style>
  <w:style w:type="character" w:customStyle="1" w:styleId="afffff3">
    <w:name w:val="текст таблиц Знак"/>
    <w:link w:val="afffff2"/>
    <w:rsid w:val="000532AB"/>
    <w:rPr>
      <w:rFonts w:ascii="Times New Roman" w:eastAsia="Calibri" w:hAnsi="Times New Roman" w:cs="Times New Roman"/>
      <w:sz w:val="18"/>
      <w:szCs w:val="20"/>
      <w:lang w:val="x-none" w:eastAsia="x-none"/>
    </w:rPr>
  </w:style>
  <w:style w:type="paragraph" w:customStyle="1" w:styleId="afffff4">
    <w:name w:val="Текст таблиц"/>
    <w:basedOn w:val="a3"/>
    <w:qFormat/>
    <w:rsid w:val="000532AB"/>
    <w:pPr>
      <w:jc w:val="center"/>
    </w:pPr>
    <w:rPr>
      <w:rFonts w:eastAsia="Calibri"/>
      <w:szCs w:val="22"/>
      <w:lang w:eastAsia="en-US"/>
    </w:rPr>
  </w:style>
  <w:style w:type="paragraph" w:customStyle="1" w:styleId="01">
    <w:name w:val="0.1 Пробел"/>
    <w:basedOn w:val="a3"/>
    <w:link w:val="010"/>
    <w:rsid w:val="000532AB"/>
    <w:pPr>
      <w:snapToGrid w:val="0"/>
      <w:spacing w:before="40" w:after="40" w:line="300" w:lineRule="auto"/>
      <w:ind w:firstLine="709"/>
      <w:contextualSpacing/>
      <w:jc w:val="both"/>
    </w:pPr>
    <w:rPr>
      <w:sz w:val="28"/>
      <w:lang w:val="x-none" w:eastAsia="x-none"/>
    </w:rPr>
  </w:style>
  <w:style w:type="character" w:customStyle="1" w:styleId="010">
    <w:name w:val="0.1 Пробел Знак"/>
    <w:link w:val="01"/>
    <w:rsid w:val="000532AB"/>
    <w:rPr>
      <w:rFonts w:ascii="Times New Roman" w:eastAsia="Times New Roman" w:hAnsi="Times New Roman" w:cs="Times New Roman"/>
      <w:sz w:val="28"/>
      <w:szCs w:val="20"/>
      <w:lang w:val="x-none" w:eastAsia="x-none"/>
    </w:rPr>
  </w:style>
  <w:style w:type="paragraph" w:customStyle="1" w:styleId="03">
    <w:name w:val="0.3 Центр"/>
    <w:basedOn w:val="a3"/>
    <w:link w:val="030"/>
    <w:rsid w:val="000532AB"/>
    <w:pPr>
      <w:snapToGrid w:val="0"/>
      <w:spacing w:line="300" w:lineRule="auto"/>
      <w:contextualSpacing/>
      <w:jc w:val="center"/>
    </w:pPr>
    <w:rPr>
      <w:sz w:val="28"/>
      <w:lang w:val="x-none" w:eastAsia="x-none"/>
    </w:rPr>
  </w:style>
  <w:style w:type="character" w:customStyle="1" w:styleId="030">
    <w:name w:val="0.3 Центр Знак"/>
    <w:link w:val="03"/>
    <w:rsid w:val="000532AB"/>
    <w:rPr>
      <w:rFonts w:ascii="Times New Roman" w:eastAsia="Times New Roman" w:hAnsi="Times New Roman" w:cs="Times New Roman"/>
      <w:sz w:val="28"/>
      <w:szCs w:val="20"/>
      <w:lang w:val="x-none" w:eastAsia="x-none"/>
    </w:rPr>
  </w:style>
  <w:style w:type="character" w:customStyle="1" w:styleId="fontstyle210">
    <w:name w:val="fontstyle21"/>
    <w:rsid w:val="000532AB"/>
    <w:rPr>
      <w:rFonts w:ascii="Arial" w:hAnsi="Arial" w:cs="Arial" w:hint="default"/>
      <w:b/>
      <w:bCs/>
      <w:i w:val="0"/>
      <w:iCs w:val="0"/>
      <w:color w:val="000000"/>
      <w:sz w:val="20"/>
      <w:szCs w:val="20"/>
    </w:rPr>
  </w:style>
  <w:style w:type="character" w:customStyle="1" w:styleId="fontstyle310">
    <w:name w:val="fontstyle31"/>
    <w:rsid w:val="000532AB"/>
    <w:rPr>
      <w:rFonts w:ascii="Arial Narrow" w:hAnsi="Arial Narrow" w:hint="default"/>
      <w:b/>
      <w:bCs/>
      <w:i w:val="0"/>
      <w:iCs w:val="0"/>
      <w:color w:val="000000"/>
      <w:sz w:val="20"/>
      <w:szCs w:val="20"/>
    </w:rPr>
  </w:style>
  <w:style w:type="character" w:customStyle="1" w:styleId="afffff5">
    <w:name w:val="Знак Знак Знак"/>
    <w:rsid w:val="000532AB"/>
    <w:rPr>
      <w:b/>
      <w:sz w:val="24"/>
      <w:lang w:val="ru-RU" w:eastAsia="ru-RU" w:bidi="ar-SA"/>
    </w:rPr>
  </w:style>
  <w:style w:type="character" w:customStyle="1" w:styleId="currentmob">
    <w:name w:val="currentmob"/>
    <w:rsid w:val="000532AB"/>
  </w:style>
  <w:style w:type="character" w:customStyle="1" w:styleId="FontStyle262">
    <w:name w:val="Font Style262"/>
    <w:uiPriority w:val="99"/>
    <w:rsid w:val="000532AB"/>
    <w:rPr>
      <w:rFonts w:ascii="Times New Roman" w:hAnsi="Times New Roman" w:cs="Times New Roman" w:hint="default"/>
      <w:b/>
      <w:bCs/>
      <w:i/>
      <w:iCs/>
      <w:sz w:val="20"/>
      <w:szCs w:val="20"/>
    </w:rPr>
  </w:style>
  <w:style w:type="numbering" w:customStyle="1" w:styleId="1111111">
    <w:name w:val="1 / 1.1 / 1.1.11"/>
    <w:basedOn w:val="a6"/>
    <w:next w:val="111111"/>
    <w:rsid w:val="000532AB"/>
    <w:pPr>
      <w:numPr>
        <w:numId w:val="3"/>
      </w:numPr>
    </w:pPr>
  </w:style>
  <w:style w:type="paragraph" w:customStyle="1" w:styleId="afffff6">
    <w:name w:val="Табличный_заголовки"/>
    <w:basedOn w:val="a3"/>
    <w:qFormat/>
    <w:rsid w:val="000532AB"/>
    <w:pPr>
      <w:keepNext/>
      <w:keepLines/>
      <w:jc w:val="center"/>
    </w:pPr>
    <w:rPr>
      <w:rFonts w:ascii="Bookman Old Style" w:hAnsi="Bookman Old Style"/>
      <w:b/>
      <w:sz w:val="22"/>
      <w:szCs w:val="22"/>
    </w:rPr>
  </w:style>
  <w:style w:type="paragraph" w:customStyle="1" w:styleId="afffff7">
    <w:name w:val="Табличный_центр"/>
    <w:basedOn w:val="a3"/>
    <w:qFormat/>
    <w:rsid w:val="000532AB"/>
    <w:pPr>
      <w:jc w:val="center"/>
    </w:pPr>
    <w:rPr>
      <w:rFonts w:ascii="Bookman Old Style" w:hAnsi="Bookman Old Style"/>
      <w:sz w:val="22"/>
      <w:szCs w:val="22"/>
    </w:rPr>
  </w:style>
  <w:style w:type="paragraph" w:customStyle="1" w:styleId="font5">
    <w:name w:val="font5"/>
    <w:basedOn w:val="a3"/>
    <w:rsid w:val="000532AB"/>
    <w:pPr>
      <w:spacing w:before="100" w:beforeAutospacing="1" w:after="100" w:afterAutospacing="1"/>
    </w:pPr>
    <w:rPr>
      <w:color w:val="000000"/>
    </w:rPr>
  </w:style>
  <w:style w:type="paragraph" w:customStyle="1" w:styleId="font6">
    <w:name w:val="font6"/>
    <w:basedOn w:val="a3"/>
    <w:rsid w:val="000532AB"/>
    <w:pPr>
      <w:spacing w:before="100" w:beforeAutospacing="1" w:after="100" w:afterAutospacing="1"/>
    </w:pPr>
    <w:rPr>
      <w:color w:val="000000"/>
    </w:rPr>
  </w:style>
  <w:style w:type="paragraph" w:customStyle="1" w:styleId="xl69">
    <w:name w:val="xl69"/>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3"/>
    <w:rsid w:val="000532A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3"/>
    <w:rsid w:val="000532AB"/>
    <w:pPr>
      <w:spacing w:before="100" w:beforeAutospacing="1" w:after="100" w:afterAutospacing="1"/>
      <w:jc w:val="center"/>
      <w:textAlignment w:val="center"/>
    </w:pPr>
  </w:style>
  <w:style w:type="paragraph" w:customStyle="1" w:styleId="xl74">
    <w:name w:val="xl74"/>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3"/>
    <w:rsid w:val="000532AB"/>
    <w:pPr>
      <w:pBdr>
        <w:left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3"/>
    <w:rsid w:val="000532A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3d">
    <w:name w:val="Без интервала3"/>
    <w:basedOn w:val="a3"/>
    <w:link w:val="NoSpacingChar"/>
    <w:rsid w:val="000532AB"/>
    <w:rPr>
      <w:rFonts w:eastAsia="MS Mincho"/>
      <w:sz w:val="24"/>
      <w:szCs w:val="24"/>
      <w:lang w:val="x-none" w:eastAsia="x-none"/>
    </w:rPr>
  </w:style>
  <w:style w:type="character" w:customStyle="1" w:styleId="NoSpacingChar">
    <w:name w:val="No Spacing Char"/>
    <w:link w:val="3d"/>
    <w:locked/>
    <w:rsid w:val="000532AB"/>
    <w:rPr>
      <w:rFonts w:ascii="Times New Roman" w:eastAsia="MS Mincho" w:hAnsi="Times New Roman" w:cs="Times New Roman"/>
      <w:sz w:val="24"/>
      <w:szCs w:val="24"/>
      <w:lang w:val="x-none" w:eastAsia="x-none"/>
    </w:rPr>
  </w:style>
  <w:style w:type="paragraph" w:customStyle="1" w:styleId="312">
    <w:name w:val="Основной текст 31"/>
    <w:basedOn w:val="a3"/>
    <w:rsid w:val="000532AB"/>
    <w:pPr>
      <w:shd w:val="clear" w:color="auto" w:fill="FFFFFF"/>
      <w:suppressAutoHyphens/>
      <w:ind w:right="355"/>
      <w:jc w:val="center"/>
    </w:pPr>
    <w:rPr>
      <w:b/>
      <w:bCs/>
      <w:color w:val="000000"/>
      <w:sz w:val="52"/>
      <w:szCs w:val="24"/>
      <w:lang w:eastAsia="ar-SA"/>
    </w:rPr>
  </w:style>
  <w:style w:type="paragraph" w:customStyle="1" w:styleId="afffff8">
    <w:name w:val="Содержимое таблицы"/>
    <w:basedOn w:val="a3"/>
    <w:rsid w:val="000532AB"/>
    <w:pPr>
      <w:widowControl w:val="0"/>
      <w:suppressLineNumbers/>
      <w:suppressAutoHyphens/>
    </w:pPr>
    <w:rPr>
      <w:rFonts w:ascii="Arial" w:eastAsia="Lucida Sans Unicode" w:hAnsi="Arial"/>
      <w:kern w:val="1"/>
      <w:szCs w:val="24"/>
      <w:lang w:eastAsia="ar-SA"/>
    </w:rPr>
  </w:style>
  <w:style w:type="paragraph" w:customStyle="1" w:styleId="xl65">
    <w:name w:val="xl65"/>
    <w:basedOn w:val="a3"/>
    <w:rsid w:val="000532AB"/>
    <w:pPr>
      <w:spacing w:before="100" w:beforeAutospacing="1" w:after="100" w:afterAutospacing="1"/>
    </w:pPr>
    <w:rPr>
      <w:sz w:val="24"/>
      <w:szCs w:val="24"/>
    </w:rPr>
  </w:style>
  <w:style w:type="paragraph" w:customStyle="1" w:styleId="xl66">
    <w:name w:val="xl66"/>
    <w:basedOn w:val="a3"/>
    <w:rsid w:val="000532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3"/>
    <w:rsid w:val="000532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3"/>
    <w:rsid w:val="000532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font7">
    <w:name w:val="font7"/>
    <w:basedOn w:val="a3"/>
    <w:rsid w:val="000532AB"/>
    <w:pPr>
      <w:spacing w:before="100" w:beforeAutospacing="1" w:after="100" w:afterAutospacing="1"/>
    </w:pPr>
    <w:rPr>
      <w:color w:val="000000"/>
      <w:sz w:val="24"/>
      <w:szCs w:val="24"/>
    </w:rPr>
  </w:style>
  <w:style w:type="paragraph" w:customStyle="1" w:styleId="font8">
    <w:name w:val="font8"/>
    <w:basedOn w:val="a3"/>
    <w:rsid w:val="000532AB"/>
    <w:pPr>
      <w:spacing w:before="100" w:beforeAutospacing="1" w:after="100" w:afterAutospacing="1"/>
    </w:pPr>
    <w:rPr>
      <w:color w:val="000000"/>
      <w:sz w:val="24"/>
      <w:szCs w:val="24"/>
    </w:rPr>
  </w:style>
  <w:style w:type="paragraph" w:customStyle="1" w:styleId="xl80">
    <w:name w:val="xl80"/>
    <w:basedOn w:val="a3"/>
    <w:rsid w:val="000532AB"/>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1">
    <w:name w:val="xl81"/>
    <w:basedOn w:val="a3"/>
    <w:rsid w:val="000532AB"/>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font9">
    <w:name w:val="font9"/>
    <w:basedOn w:val="a3"/>
    <w:rsid w:val="000532AB"/>
    <w:pPr>
      <w:spacing w:before="100" w:beforeAutospacing="1" w:after="100" w:afterAutospacing="1"/>
    </w:pPr>
    <w:rPr>
      <w:rFonts w:ascii="Tahoma" w:hAnsi="Tahoma" w:cs="Tahoma"/>
      <w:b/>
      <w:bCs/>
      <w:color w:val="000000"/>
      <w:sz w:val="18"/>
      <w:szCs w:val="18"/>
    </w:rPr>
  </w:style>
  <w:style w:type="paragraph" w:customStyle="1" w:styleId="xl82">
    <w:name w:val="xl82"/>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4">
    <w:name w:val="xl84"/>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5">
    <w:name w:val="xl85"/>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6">
    <w:name w:val="xl86"/>
    <w:basedOn w:val="a3"/>
    <w:rsid w:val="000532AB"/>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87">
    <w:name w:val="xl87"/>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8">
    <w:name w:val="xl88"/>
    <w:basedOn w:val="a3"/>
    <w:rsid w:val="000532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89">
    <w:name w:val="xl89"/>
    <w:basedOn w:val="a3"/>
    <w:rsid w:val="000532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90">
    <w:name w:val="xl90"/>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3"/>
    <w:rsid w:val="000532AB"/>
    <w:pPr>
      <w:spacing w:before="100" w:beforeAutospacing="1" w:after="100" w:afterAutospacing="1"/>
      <w:jc w:val="right"/>
    </w:pPr>
  </w:style>
  <w:style w:type="paragraph" w:customStyle="1" w:styleId="xl92">
    <w:name w:val="xl92"/>
    <w:basedOn w:val="a3"/>
    <w:rsid w:val="000532AB"/>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93">
    <w:name w:val="xl93"/>
    <w:basedOn w:val="a3"/>
    <w:rsid w:val="000532AB"/>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94">
    <w:name w:val="xl94"/>
    <w:basedOn w:val="a3"/>
    <w:rsid w:val="000532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3"/>
    <w:rsid w:val="000532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96">
    <w:name w:val="xl96"/>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a3"/>
    <w:rsid w:val="000532AB"/>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98">
    <w:name w:val="xl98"/>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0">
    <w:name w:val="xl100"/>
    <w:basedOn w:val="a3"/>
    <w:rsid w:val="000532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01">
    <w:name w:val="xl101"/>
    <w:basedOn w:val="a3"/>
    <w:rsid w:val="000532AB"/>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02">
    <w:name w:val="xl102"/>
    <w:basedOn w:val="a3"/>
    <w:rsid w:val="000532AB"/>
    <w:pPr>
      <w:pBdr>
        <w:left w:val="single" w:sz="4" w:space="0" w:color="auto"/>
        <w:right w:val="single" w:sz="4" w:space="0" w:color="auto"/>
      </w:pBdr>
      <w:spacing w:before="100" w:beforeAutospacing="1" w:after="100" w:afterAutospacing="1"/>
      <w:jc w:val="right"/>
    </w:pPr>
  </w:style>
  <w:style w:type="paragraph" w:customStyle="1" w:styleId="xl103">
    <w:name w:val="xl103"/>
    <w:basedOn w:val="a3"/>
    <w:rsid w:val="000532A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rPr>
  </w:style>
  <w:style w:type="paragraph" w:customStyle="1" w:styleId="xl104">
    <w:name w:val="xl104"/>
    <w:basedOn w:val="a3"/>
    <w:rsid w:val="000532A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5">
    <w:name w:val="xl105"/>
    <w:basedOn w:val="a3"/>
    <w:rsid w:val="000532A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6">
    <w:name w:val="xl106"/>
    <w:basedOn w:val="a3"/>
    <w:rsid w:val="000532A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07">
    <w:name w:val="xl107"/>
    <w:basedOn w:val="a3"/>
    <w:rsid w:val="000532A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8">
    <w:name w:val="xl108"/>
    <w:basedOn w:val="a3"/>
    <w:rsid w:val="000532A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9">
    <w:name w:val="xl109"/>
    <w:basedOn w:val="a3"/>
    <w:rsid w:val="000532A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0">
    <w:name w:val="xl110"/>
    <w:basedOn w:val="a3"/>
    <w:rsid w:val="000532A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3"/>
    <w:rsid w:val="000532AB"/>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s10">
    <w:name w:val="s_10"/>
    <w:rsid w:val="000532AB"/>
  </w:style>
  <w:style w:type="paragraph" w:customStyle="1" w:styleId="afffff9">
    <w:name w:val="Нормальный (таблица)"/>
    <w:basedOn w:val="a3"/>
    <w:next w:val="a3"/>
    <w:uiPriority w:val="99"/>
    <w:rsid w:val="000532AB"/>
    <w:pPr>
      <w:widowControl w:val="0"/>
      <w:autoSpaceDE w:val="0"/>
      <w:autoSpaceDN w:val="0"/>
      <w:adjustRightInd w:val="0"/>
      <w:jc w:val="both"/>
    </w:pPr>
    <w:rPr>
      <w:rFonts w:ascii="Arial" w:hAnsi="Arial" w:cs="Arial"/>
      <w:sz w:val="24"/>
      <w:szCs w:val="24"/>
    </w:rPr>
  </w:style>
  <w:style w:type="numbering" w:customStyle="1" w:styleId="054">
    <w:name w:val="0.5 Список Заг.4"/>
    <w:uiPriority w:val="99"/>
    <w:rsid w:val="000532AB"/>
    <w:pPr>
      <w:numPr>
        <w:numId w:val="6"/>
      </w:numPr>
    </w:pPr>
  </w:style>
  <w:style w:type="character" w:customStyle="1" w:styleId="213pt">
    <w:name w:val="Основной текст (2) + 13 pt"/>
    <w:rsid w:val="000532A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fffffa">
    <w:name w:val="Подпись к таблице_"/>
    <w:link w:val="afffffb"/>
    <w:rsid w:val="000532AB"/>
    <w:rPr>
      <w:rFonts w:ascii="Times New Roman" w:eastAsia="Times New Roman" w:hAnsi="Times New Roman"/>
      <w:sz w:val="28"/>
      <w:szCs w:val="28"/>
      <w:shd w:val="clear" w:color="auto" w:fill="FFFFFF"/>
    </w:rPr>
  </w:style>
  <w:style w:type="paragraph" w:customStyle="1" w:styleId="afffffb">
    <w:name w:val="Подпись к таблице"/>
    <w:basedOn w:val="a3"/>
    <w:link w:val="afffffa"/>
    <w:rsid w:val="000532AB"/>
    <w:pPr>
      <w:widowControl w:val="0"/>
      <w:shd w:val="clear" w:color="auto" w:fill="FFFFFF"/>
      <w:spacing w:line="370" w:lineRule="exact"/>
      <w:jc w:val="both"/>
    </w:pPr>
    <w:rPr>
      <w:rFonts w:cstheme="minorBidi"/>
      <w:sz w:val="28"/>
      <w:szCs w:val="28"/>
      <w:lang w:eastAsia="en-US"/>
    </w:rPr>
  </w:style>
  <w:style w:type="character" w:customStyle="1" w:styleId="2d">
    <w:name w:val="Основной текст (2) + Курсив"/>
    <w:rsid w:val="000532AB"/>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e">
    <w:name w:val="Основной текст (2) + Курсив;Малые прописные"/>
    <w:rsid w:val="000532AB"/>
    <w:rPr>
      <w:rFonts w:ascii="Times New Roman" w:eastAsia="Times New Roman" w:hAnsi="Times New Roman" w:cs="Times New Roman"/>
      <w:b w:val="0"/>
      <w:bCs w:val="0"/>
      <w:i/>
      <w:iCs/>
      <w:smallCaps/>
      <w:strike w:val="0"/>
      <w:color w:val="000000"/>
      <w:spacing w:val="0"/>
      <w:w w:val="100"/>
      <w:position w:val="0"/>
      <w:sz w:val="28"/>
      <w:szCs w:val="28"/>
      <w:u w:val="none"/>
      <w:lang w:val="en-US" w:eastAsia="en-US" w:bidi="en-US"/>
    </w:rPr>
  </w:style>
  <w:style w:type="paragraph" w:customStyle="1" w:styleId="2f">
    <w:name w:val="Обычный2"/>
    <w:rsid w:val="000532AB"/>
    <w:pPr>
      <w:widowControl w:val="0"/>
      <w:suppressAutoHyphens/>
    </w:pPr>
    <w:rPr>
      <w:rFonts w:ascii="Calibri" w:eastAsia="Times New Roman" w:hAnsi="Calibri" w:cs="Times New Roman"/>
      <w:lang w:eastAsia="ar-SA"/>
    </w:rPr>
  </w:style>
  <w:style w:type="character" w:customStyle="1" w:styleId="2f0">
    <w:name w:val="Заголовок №2"/>
    <w:rsid w:val="000532A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afffffc">
    <w:name w:val="Прижатый влево"/>
    <w:basedOn w:val="a3"/>
    <w:next w:val="a3"/>
    <w:uiPriority w:val="99"/>
    <w:rsid w:val="000532AB"/>
    <w:pPr>
      <w:widowControl w:val="0"/>
      <w:autoSpaceDE w:val="0"/>
      <w:autoSpaceDN w:val="0"/>
      <w:adjustRightInd w:val="0"/>
    </w:pPr>
    <w:rPr>
      <w:rFonts w:ascii="Times New Roman CYR" w:hAnsi="Times New Roman CYR" w:cs="Times New Roman CYR"/>
      <w:sz w:val="24"/>
      <w:szCs w:val="24"/>
    </w:rPr>
  </w:style>
  <w:style w:type="character" w:customStyle="1" w:styleId="afffffd">
    <w:name w:val="+список Знак"/>
    <w:link w:val="a0"/>
    <w:locked/>
    <w:rsid w:val="000532AB"/>
    <w:rPr>
      <w:rFonts w:cs="Calibri"/>
      <w:sz w:val="24"/>
      <w:szCs w:val="24"/>
    </w:rPr>
  </w:style>
  <w:style w:type="paragraph" w:customStyle="1" w:styleId="a0">
    <w:name w:val="+список"/>
    <w:basedOn w:val="af7"/>
    <w:link w:val="afffffd"/>
    <w:qFormat/>
    <w:rsid w:val="000532AB"/>
    <w:pPr>
      <w:numPr>
        <w:numId w:val="10"/>
      </w:numPr>
      <w:spacing w:after="200" w:line="276" w:lineRule="auto"/>
    </w:pPr>
    <w:rPr>
      <w:rFonts w:asciiTheme="minorHAnsi" w:eastAsiaTheme="minorHAnsi" w:hAnsiTheme="minorHAnsi" w:cs="Calibri"/>
      <w:sz w:val="24"/>
      <w:lang w:eastAsia="en-US"/>
    </w:rPr>
  </w:style>
  <w:style w:type="numbering" w:customStyle="1" w:styleId="43">
    <w:name w:val="Нет списка4"/>
    <w:next w:val="a6"/>
    <w:uiPriority w:val="99"/>
    <w:semiHidden/>
    <w:unhideWhenUsed/>
    <w:rsid w:val="00A1257B"/>
  </w:style>
  <w:style w:type="table" w:customStyle="1" w:styleId="45">
    <w:name w:val="Сетка таблицы4"/>
    <w:basedOn w:val="a5"/>
    <w:next w:val="af2"/>
    <w:uiPriority w:val="99"/>
    <w:rsid w:val="00A1257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basedOn w:val="a6"/>
    <w:next w:val="111111"/>
    <w:rsid w:val="00A1257B"/>
  </w:style>
  <w:style w:type="numbering" w:customStyle="1" w:styleId="1111112">
    <w:name w:val="1 / 1.1 / 1.1.12"/>
    <w:basedOn w:val="a6"/>
    <w:next w:val="111111"/>
    <w:uiPriority w:val="99"/>
    <w:semiHidden/>
    <w:unhideWhenUsed/>
    <w:rsid w:val="00A1257B"/>
    <w:pPr>
      <w:numPr>
        <w:numId w:val="8"/>
      </w:numPr>
    </w:pPr>
  </w:style>
  <w:style w:type="character" w:customStyle="1" w:styleId="9pt21">
    <w:name w:val="Основной текст + 9 pt21"/>
    <w:aliases w:val="Полужирный36"/>
    <w:uiPriority w:val="99"/>
    <w:rsid w:val="00A1257B"/>
    <w:rPr>
      <w:rFonts w:ascii="Times New Roman" w:hAnsi="Times New Roman" w:cs="Times New Roman"/>
      <w:b/>
      <w:bCs/>
      <w:sz w:val="18"/>
      <w:szCs w:val="18"/>
      <w:u w:val="none"/>
    </w:rPr>
  </w:style>
  <w:style w:type="character" w:customStyle="1" w:styleId="285pt">
    <w:name w:val="Основной текст (2) + 8;5 pt"/>
    <w:rsid w:val="00A1257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Normal1">
    <w:name w:val="Normal Знак"/>
    <w:link w:val="15"/>
    <w:locked/>
    <w:rsid w:val="00A1257B"/>
    <w:rPr>
      <w:rFonts w:ascii="Times New Roman" w:eastAsia="Times New Roman" w:hAnsi="Times New Roman" w:cs="Times New Roman"/>
      <w:szCs w:val="24"/>
      <w:lang w:eastAsia="ru-RU"/>
    </w:rPr>
  </w:style>
  <w:style w:type="paragraph" w:customStyle="1" w:styleId="afffffe">
    <w:name w:val="ОснТекст"/>
    <w:basedOn w:val="a3"/>
    <w:link w:val="affffff"/>
    <w:rsid w:val="00A1257B"/>
    <w:pPr>
      <w:spacing w:after="200" w:line="276" w:lineRule="auto"/>
      <w:ind w:firstLine="540"/>
      <w:jc w:val="both"/>
    </w:pPr>
    <w:rPr>
      <w:rFonts w:eastAsia="Calibri"/>
      <w:sz w:val="24"/>
      <w:lang w:eastAsia="en-US"/>
    </w:rPr>
  </w:style>
  <w:style w:type="character" w:customStyle="1" w:styleId="affffff">
    <w:name w:val="ОснТекст Знак"/>
    <w:link w:val="afffffe"/>
    <w:locked/>
    <w:rsid w:val="00A1257B"/>
    <w:rPr>
      <w:rFonts w:ascii="Times New Roman" w:eastAsia="Calibri" w:hAnsi="Times New Roman" w:cs="Times New Roman"/>
      <w:sz w:val="24"/>
      <w:szCs w:val="20"/>
    </w:rPr>
  </w:style>
  <w:style w:type="character" w:styleId="affffff0">
    <w:name w:val="Intense Emphasis"/>
    <w:uiPriority w:val="21"/>
    <w:qFormat/>
    <w:rsid w:val="00A1257B"/>
    <w:rPr>
      <w:b/>
      <w:bCs/>
      <w:i/>
      <w:iCs/>
      <w:color w:val="4F81BD"/>
    </w:rPr>
  </w:style>
  <w:style w:type="character" w:customStyle="1" w:styleId="2f1">
    <w:name w:val="Основной текст (2) + Полужирный"/>
    <w:rsid w:val="00A1257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CenturySchoolbook10pt">
    <w:name w:val="Основной текст + Century Schoolbook;10 pt"/>
    <w:rsid w:val="00A1257B"/>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TimesNewRoman105pt">
    <w:name w:val="Основной текст + Times New Roman;10;5 pt;Курсив"/>
    <w:rsid w:val="00A1257B"/>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CenturySchoolbook10pt0">
    <w:name w:val="Основной текст + Century Schoolbook;10 pt;Малые прописные"/>
    <w:rsid w:val="00A1257B"/>
    <w:rPr>
      <w:rFonts w:ascii="Century Schoolbook" w:eastAsia="Century Schoolbook" w:hAnsi="Century Schoolbook" w:cs="Century Schoolbook"/>
      <w:b w:val="0"/>
      <w:bCs w:val="0"/>
      <w:i w:val="0"/>
      <w:iCs w:val="0"/>
      <w:smallCaps/>
      <w:strike w:val="0"/>
      <w:color w:val="000000"/>
      <w:spacing w:val="0"/>
      <w:w w:val="100"/>
      <w:position w:val="0"/>
      <w:sz w:val="20"/>
      <w:szCs w:val="20"/>
      <w:u w:val="none"/>
      <w:lang w:val="en-US" w:eastAsia="en-US" w:bidi="en-US"/>
    </w:rPr>
  </w:style>
  <w:style w:type="character" w:customStyle="1" w:styleId="0pt">
    <w:name w:val="Основной текст + Курсив;Интервал 0 pt"/>
    <w:rsid w:val="00A1257B"/>
    <w:rPr>
      <w:rFonts w:ascii="Sylfaen" w:eastAsia="Sylfaen" w:hAnsi="Sylfaen" w:cs="Sylfaen"/>
      <w:b w:val="0"/>
      <w:bCs w:val="0"/>
      <w:i/>
      <w:iCs/>
      <w:smallCaps w:val="0"/>
      <w:strike w:val="0"/>
      <w:color w:val="000000"/>
      <w:spacing w:val="-10"/>
      <w:w w:val="100"/>
      <w:position w:val="0"/>
      <w:sz w:val="22"/>
      <w:szCs w:val="22"/>
      <w:u w:val="none"/>
      <w:lang w:val="ru-RU" w:eastAsia="ru-RU" w:bidi="ru-RU"/>
    </w:rPr>
  </w:style>
  <w:style w:type="character" w:customStyle="1" w:styleId="Candara10pt">
    <w:name w:val="Основной текст + Candara;10 pt"/>
    <w:rsid w:val="00A1257B"/>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customStyle="1" w:styleId="75pt">
    <w:name w:val="Основной текст + 7;5 pt;Курсив"/>
    <w:rsid w:val="00A1257B"/>
    <w:rPr>
      <w:rFonts w:ascii="Sylfaen" w:eastAsia="Sylfaen" w:hAnsi="Sylfaen" w:cs="Sylfaen"/>
      <w:b w:val="0"/>
      <w:bCs w:val="0"/>
      <w:i/>
      <w:iCs/>
      <w:smallCaps w:val="0"/>
      <w:strike w:val="0"/>
      <w:color w:val="000000"/>
      <w:spacing w:val="0"/>
      <w:w w:val="100"/>
      <w:position w:val="0"/>
      <w:sz w:val="15"/>
      <w:szCs w:val="15"/>
      <w:u w:val="none"/>
      <w:lang w:val="en-US" w:eastAsia="en-US" w:bidi="en-US"/>
    </w:rPr>
  </w:style>
  <w:style w:type="character" w:customStyle="1" w:styleId="7pt">
    <w:name w:val="Основной текст + 7 pt"/>
    <w:rsid w:val="00A1257B"/>
    <w:rPr>
      <w:rFonts w:ascii="Sylfaen" w:eastAsia="Sylfaen" w:hAnsi="Sylfaen" w:cs="Sylfaen"/>
      <w:b w:val="0"/>
      <w:bCs w:val="0"/>
      <w:i w:val="0"/>
      <w:iCs w:val="0"/>
      <w:smallCaps w:val="0"/>
      <w:strike w:val="0"/>
      <w:color w:val="000000"/>
      <w:spacing w:val="0"/>
      <w:w w:val="100"/>
      <w:position w:val="0"/>
      <w:sz w:val="14"/>
      <w:szCs w:val="14"/>
      <w:u w:val="none"/>
      <w:lang w:val="ru-RU" w:eastAsia="ru-RU" w:bidi="ru-RU"/>
    </w:rPr>
  </w:style>
  <w:style w:type="character" w:customStyle="1" w:styleId="75pt0">
    <w:name w:val="Основной текст + 7;5 pt"/>
    <w:rsid w:val="00A1257B"/>
    <w:rPr>
      <w:rFonts w:ascii="Sylfaen" w:eastAsia="Sylfaen" w:hAnsi="Sylfaen" w:cs="Sylfaen"/>
      <w:b w:val="0"/>
      <w:bCs w:val="0"/>
      <w:i w:val="0"/>
      <w:iCs w:val="0"/>
      <w:smallCaps w:val="0"/>
      <w:strike w:val="0"/>
      <w:color w:val="000000"/>
      <w:spacing w:val="0"/>
      <w:w w:val="100"/>
      <w:position w:val="0"/>
      <w:sz w:val="15"/>
      <w:szCs w:val="15"/>
      <w:u w:val="none"/>
      <w:lang w:val="ru-RU" w:eastAsia="ru-RU" w:bidi="ru-RU"/>
    </w:rPr>
  </w:style>
  <w:style w:type="character" w:customStyle="1" w:styleId="affffff1">
    <w:name w:val="Основной текст + Малые прописные"/>
    <w:rsid w:val="00A1257B"/>
    <w:rPr>
      <w:rFonts w:ascii="Sylfaen" w:eastAsia="Sylfaen" w:hAnsi="Sylfaen" w:cs="Sylfaen"/>
      <w:b w:val="0"/>
      <w:bCs w:val="0"/>
      <w:i w:val="0"/>
      <w:iCs w:val="0"/>
      <w:smallCaps/>
      <w:strike w:val="0"/>
      <w:color w:val="000000"/>
      <w:spacing w:val="0"/>
      <w:w w:val="100"/>
      <w:position w:val="0"/>
      <w:sz w:val="22"/>
      <w:szCs w:val="22"/>
      <w:u w:val="none"/>
      <w:lang w:val="en-US" w:eastAsia="en-US" w:bidi="en-US"/>
    </w:rPr>
  </w:style>
  <w:style w:type="character" w:customStyle="1" w:styleId="23pt">
    <w:name w:val="Основной текст (2) + Полужирный;Интервал 3 pt"/>
    <w:rsid w:val="00A1257B"/>
    <w:rPr>
      <w:rFonts w:ascii="Times New Roman" w:eastAsia="Times New Roman" w:hAnsi="Times New Roman" w:cs="Times New Roman"/>
      <w:b/>
      <w:bCs/>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1pt">
    <w:name w:val="Основной текст + Интервал -1 pt"/>
    <w:rsid w:val="00A1257B"/>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20TimesNewRoman14pt">
    <w:name w:val="Основной текст (20) + Times New Roman;14 pt;Не полужирный"/>
    <w:rsid w:val="00A1257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1f">
    <w:name w:val="Заголовок №1_"/>
    <w:link w:val="1f0"/>
    <w:rsid w:val="00A1257B"/>
    <w:rPr>
      <w:rFonts w:ascii="Times New Roman" w:eastAsia="Times New Roman" w:hAnsi="Times New Roman"/>
      <w:i/>
      <w:iCs/>
      <w:spacing w:val="-10"/>
      <w:sz w:val="30"/>
      <w:szCs w:val="30"/>
      <w:lang w:val="en-US" w:bidi="en-US"/>
    </w:rPr>
  </w:style>
  <w:style w:type="paragraph" w:customStyle="1" w:styleId="1f0">
    <w:name w:val="Заголовок №1"/>
    <w:basedOn w:val="a3"/>
    <w:link w:val="1f"/>
    <w:rsid w:val="00A1257B"/>
    <w:pPr>
      <w:widowControl w:val="0"/>
      <w:spacing w:before="120" w:line="0" w:lineRule="atLeast"/>
      <w:jc w:val="center"/>
      <w:outlineLvl w:val="0"/>
    </w:pPr>
    <w:rPr>
      <w:rFonts w:cstheme="minorBidi"/>
      <w:i/>
      <w:iCs/>
      <w:spacing w:val="-10"/>
      <w:sz w:val="30"/>
      <w:szCs w:val="30"/>
      <w:lang w:val="en-US" w:eastAsia="en-US" w:bidi="en-US"/>
    </w:rPr>
  </w:style>
  <w:style w:type="character" w:customStyle="1" w:styleId="6pt">
    <w:name w:val="Основной текст + 6 pt"/>
    <w:rsid w:val="00A1257B"/>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paragraph" w:customStyle="1" w:styleId="s11">
    <w:name w:val="s_1"/>
    <w:basedOn w:val="a3"/>
    <w:rsid w:val="00A1257B"/>
    <w:pPr>
      <w:spacing w:before="100" w:beforeAutospacing="1" w:after="100" w:afterAutospacing="1"/>
    </w:pPr>
    <w:rPr>
      <w:sz w:val="24"/>
      <w:szCs w:val="24"/>
    </w:rPr>
  </w:style>
  <w:style w:type="paragraph" w:customStyle="1" w:styleId="s22">
    <w:name w:val="s_22"/>
    <w:basedOn w:val="a3"/>
    <w:rsid w:val="00A1257B"/>
    <w:pPr>
      <w:spacing w:before="100" w:beforeAutospacing="1" w:after="100" w:afterAutospacing="1"/>
    </w:pPr>
    <w:rPr>
      <w:sz w:val="24"/>
      <w:szCs w:val="24"/>
    </w:rPr>
  </w:style>
  <w:style w:type="table" w:customStyle="1" w:styleId="-11">
    <w:name w:val="Светлый список - Акцент 11"/>
    <w:basedOn w:val="a5"/>
    <w:uiPriority w:val="61"/>
    <w:rsid w:val="00A1257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Средняя заливка 1 - Акцент 11"/>
    <w:basedOn w:val="a5"/>
    <w:uiPriority w:val="63"/>
    <w:rsid w:val="00A1257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affffff2">
    <w:name w:val="ДОК Титульник Должности"/>
    <w:basedOn w:val="a3"/>
    <w:rsid w:val="00A1257B"/>
    <w:pPr>
      <w:spacing w:line="360" w:lineRule="auto"/>
      <w:contextualSpacing/>
      <w:jc w:val="center"/>
    </w:pPr>
    <w:rPr>
      <w:noProof/>
      <w:sz w:val="24"/>
      <w:szCs w:val="22"/>
      <w:lang w:val="en-US"/>
    </w:rPr>
  </w:style>
  <w:style w:type="paragraph" w:customStyle="1" w:styleId="46">
    <w:name w:val="4"/>
    <w:basedOn w:val="a3"/>
    <w:next w:val="a3"/>
    <w:link w:val="affffff3"/>
    <w:uiPriority w:val="10"/>
    <w:rsid w:val="00A1257B"/>
    <w:pPr>
      <w:ind w:firstLine="709"/>
      <w:contextualSpacing/>
      <w:jc w:val="both"/>
    </w:pPr>
    <w:rPr>
      <w:rFonts w:ascii="Calibri Light" w:hAnsi="Calibri Light"/>
      <w:spacing w:val="-10"/>
      <w:kern w:val="28"/>
      <w:sz w:val="56"/>
      <w:szCs w:val="56"/>
    </w:rPr>
  </w:style>
  <w:style w:type="character" w:customStyle="1" w:styleId="affffff3">
    <w:name w:val="Заголовок Знак"/>
    <w:link w:val="46"/>
    <w:uiPriority w:val="10"/>
    <w:rsid w:val="00A1257B"/>
    <w:rPr>
      <w:rFonts w:ascii="Calibri Light" w:eastAsia="Times New Roman" w:hAnsi="Calibri Light" w:cs="Times New Roman"/>
      <w:spacing w:val="-10"/>
      <w:kern w:val="28"/>
      <w:sz w:val="56"/>
      <w:szCs w:val="56"/>
      <w:lang w:eastAsia="ru-RU"/>
    </w:rPr>
  </w:style>
  <w:style w:type="paragraph" w:customStyle="1" w:styleId="00">
    <w:name w:val="0.0 Текст"/>
    <w:basedOn w:val="a3"/>
    <w:link w:val="000"/>
    <w:qFormat/>
    <w:rsid w:val="00A1257B"/>
    <w:pPr>
      <w:snapToGrid w:val="0"/>
      <w:spacing w:before="40" w:after="400" w:line="300" w:lineRule="auto"/>
      <w:ind w:firstLine="709"/>
      <w:contextualSpacing/>
      <w:jc w:val="both"/>
    </w:pPr>
    <w:rPr>
      <w:sz w:val="28"/>
      <w:lang w:eastAsia="en-US"/>
    </w:rPr>
  </w:style>
  <w:style w:type="character" w:customStyle="1" w:styleId="000">
    <w:name w:val="0.0 Текст Знак"/>
    <w:link w:val="00"/>
    <w:rsid w:val="00A1257B"/>
    <w:rPr>
      <w:rFonts w:ascii="Times New Roman" w:eastAsia="Times New Roman" w:hAnsi="Times New Roman" w:cs="Times New Roman"/>
      <w:sz w:val="28"/>
      <w:szCs w:val="20"/>
    </w:rPr>
  </w:style>
  <w:style w:type="character" w:customStyle="1" w:styleId="222">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2,Знак1 Знак2,Знак1 Знак Знак1 Знак"/>
    <w:uiPriority w:val="99"/>
    <w:locked/>
    <w:rsid w:val="00A1257B"/>
    <w:rPr>
      <w:rFonts w:ascii="Times New Roman" w:hAnsi="Times New Roman" w:cs="Times New Roman"/>
      <w:sz w:val="24"/>
      <w:szCs w:val="24"/>
      <w:lang w:eastAsia="ru-RU"/>
    </w:rPr>
  </w:style>
  <w:style w:type="paragraph" w:customStyle="1" w:styleId="S2">
    <w:name w:val="S_Маркированный"/>
    <w:basedOn w:val="a"/>
    <w:link w:val="S3"/>
    <w:autoRedefine/>
    <w:rsid w:val="00A1257B"/>
    <w:pPr>
      <w:numPr>
        <w:numId w:val="0"/>
      </w:numPr>
      <w:tabs>
        <w:tab w:val="num" w:pos="1134"/>
      </w:tabs>
      <w:spacing w:line="360" w:lineRule="auto"/>
      <w:ind w:firstLine="720"/>
      <w:contextualSpacing w:val="0"/>
    </w:pPr>
    <w:rPr>
      <w:rFonts w:eastAsia="Times New Roman"/>
      <w:szCs w:val="24"/>
      <w:lang w:eastAsia="ru-RU"/>
    </w:rPr>
  </w:style>
  <w:style w:type="character" w:customStyle="1" w:styleId="S3">
    <w:name w:val="S_Маркированный Знак"/>
    <w:link w:val="S2"/>
    <w:rsid w:val="00A1257B"/>
    <w:rPr>
      <w:rFonts w:ascii="Times New Roman" w:eastAsia="Times New Roman" w:hAnsi="Times New Roman" w:cs="Times New Roman"/>
      <w:sz w:val="24"/>
      <w:szCs w:val="24"/>
      <w:lang w:eastAsia="ru-RU"/>
    </w:rPr>
  </w:style>
  <w:style w:type="paragraph" w:customStyle="1" w:styleId="affffff4">
    <w:name w:val="текст таблицы"/>
    <w:basedOn w:val="a3"/>
    <w:link w:val="affffff5"/>
    <w:rsid w:val="00A1257B"/>
    <w:pPr>
      <w:jc w:val="both"/>
    </w:pPr>
    <w:rPr>
      <w:rFonts w:eastAsia="Calibri"/>
      <w:lang w:eastAsia="en-US"/>
    </w:rPr>
  </w:style>
  <w:style w:type="character" w:customStyle="1" w:styleId="affffff5">
    <w:name w:val="текст таблицы Знак"/>
    <w:link w:val="affffff4"/>
    <w:rsid w:val="00A1257B"/>
    <w:rPr>
      <w:rFonts w:ascii="Times New Roman" w:eastAsia="Calibri" w:hAnsi="Times New Roman" w:cs="Times New Roman"/>
      <w:sz w:val="20"/>
      <w:szCs w:val="20"/>
    </w:rPr>
  </w:style>
  <w:style w:type="paragraph" w:customStyle="1" w:styleId="msonormal0">
    <w:name w:val="msonormal"/>
    <w:basedOn w:val="a3"/>
    <w:rsid w:val="00A1257B"/>
    <w:pPr>
      <w:spacing w:before="100" w:beforeAutospacing="1" w:after="100" w:afterAutospacing="1"/>
    </w:pPr>
    <w:rPr>
      <w:sz w:val="24"/>
      <w:szCs w:val="24"/>
    </w:rPr>
  </w:style>
  <w:style w:type="paragraph" w:customStyle="1" w:styleId="S">
    <w:name w:val="S_Маркированый"/>
    <w:basedOn w:val="a3"/>
    <w:autoRedefine/>
    <w:qFormat/>
    <w:rsid w:val="00A1257B"/>
    <w:pPr>
      <w:numPr>
        <w:numId w:val="13"/>
      </w:numPr>
      <w:ind w:left="709"/>
      <w:jc w:val="both"/>
    </w:pPr>
    <w:rPr>
      <w:rFonts w:ascii="Bookman Old Style" w:hAnsi="Bookman Old Style"/>
      <w:sz w:val="24"/>
      <w:szCs w:val="24"/>
      <w:shd w:val="clear" w:color="auto" w:fill="FFFFFF"/>
    </w:rPr>
  </w:style>
  <w:style w:type="paragraph" w:customStyle="1" w:styleId="affffff6">
    <w:name w:val="Заголовок"/>
    <w:basedOn w:val="1"/>
    <w:next w:val="aff7"/>
    <w:rsid w:val="00A1257B"/>
    <w:pPr>
      <w:keepLines w:val="0"/>
      <w:pageBreakBefore/>
      <w:spacing w:before="120" w:after="120" w:line="360" w:lineRule="auto"/>
      <w:ind w:left="1494" w:hanging="360"/>
      <w:jc w:val="center"/>
    </w:pPr>
    <w:rPr>
      <w:rFonts w:ascii="Times New Roman" w:eastAsia="Times New Roman" w:hAnsi="Times New Roman" w:cs="Arial"/>
      <w:color w:val="auto"/>
      <w:kern w:val="32"/>
      <w:sz w:val="26"/>
      <w:szCs w:val="32"/>
    </w:rPr>
  </w:style>
  <w:style w:type="paragraph" w:customStyle="1" w:styleId="affffff7">
    <w:name w:val="Текст записки"/>
    <w:basedOn w:val="a3"/>
    <w:qFormat/>
    <w:rsid w:val="00A1257B"/>
    <w:pPr>
      <w:autoSpaceDE w:val="0"/>
      <w:autoSpaceDN w:val="0"/>
      <w:adjustRightInd w:val="0"/>
      <w:spacing w:after="60" w:line="276" w:lineRule="auto"/>
      <w:ind w:firstLine="567"/>
      <w:jc w:val="both"/>
    </w:pPr>
    <w:rPr>
      <w:rFonts w:eastAsia="Calibri"/>
      <w:sz w:val="24"/>
      <w:szCs w:val="28"/>
      <w:lang w:eastAsia="en-US"/>
    </w:rPr>
  </w:style>
  <w:style w:type="paragraph" w:customStyle="1" w:styleId="affffff8">
    <w:name w:val="Текст (справка)"/>
    <w:basedOn w:val="a3"/>
    <w:next w:val="a3"/>
    <w:uiPriority w:val="99"/>
    <w:rsid w:val="00A1257B"/>
    <w:pPr>
      <w:widowControl w:val="0"/>
      <w:autoSpaceDE w:val="0"/>
      <w:autoSpaceDN w:val="0"/>
      <w:adjustRightInd w:val="0"/>
      <w:ind w:left="170" w:right="170"/>
    </w:pPr>
    <w:rPr>
      <w:rFonts w:ascii="Times New Roman CYR" w:hAnsi="Times New Roman CYR" w:cs="Times New Roman CYR"/>
      <w:sz w:val="24"/>
      <w:szCs w:val="24"/>
    </w:rPr>
  </w:style>
  <w:style w:type="paragraph" w:customStyle="1" w:styleId="affffff9">
    <w:name w:val="Комментарий"/>
    <w:basedOn w:val="affffff8"/>
    <w:next w:val="a3"/>
    <w:uiPriority w:val="99"/>
    <w:rsid w:val="00A1257B"/>
    <w:pPr>
      <w:spacing w:before="75"/>
      <w:ind w:right="0"/>
      <w:jc w:val="both"/>
    </w:pPr>
    <w:rPr>
      <w:color w:val="353842"/>
    </w:rPr>
  </w:style>
  <w:style w:type="character" w:customStyle="1" w:styleId="affffffa">
    <w:name w:val="Цветовое выделение для Текст"/>
    <w:uiPriority w:val="99"/>
    <w:rsid w:val="00A1257B"/>
    <w:rPr>
      <w:rFonts w:ascii="Times New Roman CYR" w:hAnsi="Times New Roman CYR"/>
    </w:rPr>
  </w:style>
  <w:style w:type="paragraph" w:customStyle="1" w:styleId="headertext">
    <w:name w:val="headertext"/>
    <w:basedOn w:val="a3"/>
    <w:rsid w:val="00A1257B"/>
    <w:pPr>
      <w:spacing w:before="100" w:beforeAutospacing="1" w:after="100" w:afterAutospacing="1"/>
    </w:pPr>
    <w:rPr>
      <w:sz w:val="24"/>
      <w:szCs w:val="24"/>
    </w:rPr>
  </w:style>
  <w:style w:type="character" w:customStyle="1" w:styleId="FontStyle12">
    <w:name w:val="Font Style12"/>
    <w:uiPriority w:val="99"/>
    <w:rsid w:val="00A1257B"/>
    <w:rPr>
      <w:rFonts w:ascii="Times New Roman" w:hAnsi="Times New Roman" w:cs="Times New Roman"/>
      <w:b/>
      <w:bCs/>
      <w:spacing w:val="10"/>
      <w:sz w:val="24"/>
      <w:szCs w:val="24"/>
    </w:rPr>
  </w:style>
  <w:style w:type="character" w:customStyle="1" w:styleId="FontStyle11">
    <w:name w:val="Font Style11"/>
    <w:uiPriority w:val="99"/>
    <w:rsid w:val="00A1257B"/>
    <w:rPr>
      <w:rFonts w:ascii="Times New Roman" w:hAnsi="Times New Roman" w:cs="Times New Roman"/>
      <w:spacing w:val="10"/>
      <w:sz w:val="24"/>
      <w:szCs w:val="24"/>
    </w:rPr>
  </w:style>
  <w:style w:type="paragraph" w:customStyle="1" w:styleId="xl112">
    <w:name w:val="xl112"/>
    <w:basedOn w:val="a3"/>
    <w:rsid w:val="00A125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13">
    <w:name w:val="xl113"/>
    <w:basedOn w:val="a3"/>
    <w:rsid w:val="00A1257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4"/>
      <w:szCs w:val="24"/>
    </w:rPr>
  </w:style>
  <w:style w:type="paragraph" w:customStyle="1" w:styleId="xl114">
    <w:name w:val="xl114"/>
    <w:basedOn w:val="a3"/>
    <w:rsid w:val="00A1257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15">
    <w:name w:val="xl115"/>
    <w:basedOn w:val="a3"/>
    <w:rsid w:val="00A1257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6">
    <w:name w:val="xl116"/>
    <w:basedOn w:val="a3"/>
    <w:rsid w:val="00A1257B"/>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17">
    <w:name w:val="xl117"/>
    <w:basedOn w:val="a3"/>
    <w:rsid w:val="00A1257B"/>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18">
    <w:name w:val="xl118"/>
    <w:basedOn w:val="a3"/>
    <w:rsid w:val="00A1257B"/>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19">
    <w:name w:val="xl119"/>
    <w:basedOn w:val="a3"/>
    <w:rsid w:val="00A1257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nhideWhenUsed="0" w:qFormat="1"/>
    <w:lsdException w:name="Plain Text" w:uiPriority="0"/>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35319"/>
    <w:pPr>
      <w:spacing w:after="0" w:line="240" w:lineRule="auto"/>
    </w:pPr>
    <w:rPr>
      <w:rFonts w:ascii="Times New Roman" w:eastAsia="Times New Roman" w:hAnsi="Times New Roman" w:cs="Times New Roman"/>
      <w:sz w:val="20"/>
      <w:szCs w:val="20"/>
      <w:lang w:eastAsia="ru-RU"/>
    </w:rPr>
  </w:style>
  <w:style w:type="paragraph" w:styleId="1">
    <w:name w:val="heading 1"/>
    <w:aliases w:val="Знак5,1"/>
    <w:basedOn w:val="a3"/>
    <w:next w:val="a3"/>
    <w:link w:val="10"/>
    <w:uiPriority w:val="99"/>
    <w:qFormat/>
    <w:rsid w:val="006B07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3,2 Заголовок,2"/>
    <w:basedOn w:val="a3"/>
    <w:next w:val="a3"/>
    <w:link w:val="20"/>
    <w:uiPriority w:val="9"/>
    <w:qFormat/>
    <w:rsid w:val="00C35319"/>
    <w:pPr>
      <w:keepNext/>
      <w:spacing w:before="240" w:after="60"/>
      <w:outlineLvl w:val="1"/>
    </w:pPr>
    <w:rPr>
      <w:rFonts w:ascii="Arial" w:hAnsi="Arial" w:cs="Arial"/>
      <w:b/>
      <w:bCs/>
      <w:i/>
      <w:iCs/>
      <w:sz w:val="28"/>
      <w:szCs w:val="28"/>
    </w:rPr>
  </w:style>
  <w:style w:type="paragraph" w:styleId="3">
    <w:name w:val="heading 3"/>
    <w:aliases w:val="Знак Знак,Знак Знак Знак,3"/>
    <w:basedOn w:val="a3"/>
    <w:next w:val="a3"/>
    <w:link w:val="30"/>
    <w:uiPriority w:val="9"/>
    <w:qFormat/>
    <w:rsid w:val="006B0770"/>
    <w:pPr>
      <w:keepNext/>
      <w:keepLines/>
      <w:spacing w:after="240"/>
      <w:jc w:val="center"/>
      <w:outlineLvl w:val="2"/>
    </w:pPr>
    <w:rPr>
      <w:bCs/>
      <w:i/>
      <w:sz w:val="28"/>
      <w:szCs w:val="24"/>
    </w:rPr>
  </w:style>
  <w:style w:type="paragraph" w:styleId="4">
    <w:name w:val="heading 4"/>
    <w:basedOn w:val="a3"/>
    <w:next w:val="a3"/>
    <w:link w:val="40"/>
    <w:uiPriority w:val="9"/>
    <w:qFormat/>
    <w:rsid w:val="006B0770"/>
    <w:pPr>
      <w:keepNext/>
      <w:spacing w:line="360" w:lineRule="auto"/>
      <w:jc w:val="center"/>
      <w:outlineLvl w:val="3"/>
    </w:pPr>
    <w:rPr>
      <w:i/>
      <w:iCs/>
      <w:sz w:val="24"/>
      <w:szCs w:val="24"/>
    </w:rPr>
  </w:style>
  <w:style w:type="paragraph" w:styleId="5">
    <w:name w:val="heading 5"/>
    <w:basedOn w:val="a3"/>
    <w:next w:val="a3"/>
    <w:link w:val="50"/>
    <w:uiPriority w:val="9"/>
    <w:qFormat/>
    <w:rsid w:val="006B0770"/>
    <w:pPr>
      <w:keepNext/>
      <w:jc w:val="center"/>
      <w:outlineLvl w:val="4"/>
    </w:pPr>
    <w:rPr>
      <w:sz w:val="24"/>
      <w:szCs w:val="24"/>
      <w:u w:val="single"/>
    </w:rPr>
  </w:style>
  <w:style w:type="paragraph" w:styleId="6">
    <w:name w:val="heading 6"/>
    <w:basedOn w:val="a3"/>
    <w:next w:val="a3"/>
    <w:link w:val="60"/>
    <w:uiPriority w:val="9"/>
    <w:qFormat/>
    <w:rsid w:val="006B0770"/>
    <w:pPr>
      <w:keepNext/>
      <w:spacing w:line="360" w:lineRule="auto"/>
      <w:ind w:firstLine="709"/>
      <w:jc w:val="center"/>
      <w:outlineLvl w:val="5"/>
    </w:pPr>
    <w:rPr>
      <w:bCs/>
      <w:i/>
      <w:iCs/>
      <w:sz w:val="24"/>
      <w:szCs w:val="24"/>
    </w:rPr>
  </w:style>
  <w:style w:type="paragraph" w:styleId="7">
    <w:name w:val="heading 7"/>
    <w:basedOn w:val="a3"/>
    <w:next w:val="a3"/>
    <w:link w:val="70"/>
    <w:uiPriority w:val="9"/>
    <w:qFormat/>
    <w:rsid w:val="006B0770"/>
    <w:pPr>
      <w:keepNext/>
      <w:jc w:val="both"/>
      <w:outlineLvl w:val="6"/>
    </w:pPr>
    <w:rPr>
      <w:b/>
      <w:bCs/>
      <w:i/>
      <w:iCs/>
      <w:sz w:val="24"/>
      <w:szCs w:val="24"/>
    </w:rPr>
  </w:style>
  <w:style w:type="paragraph" w:styleId="8">
    <w:name w:val="heading 8"/>
    <w:basedOn w:val="a3"/>
    <w:next w:val="a3"/>
    <w:link w:val="80"/>
    <w:uiPriority w:val="9"/>
    <w:qFormat/>
    <w:rsid w:val="006B0770"/>
    <w:pPr>
      <w:keepNext/>
      <w:spacing w:line="360" w:lineRule="auto"/>
      <w:ind w:firstLine="709"/>
      <w:jc w:val="center"/>
      <w:outlineLvl w:val="7"/>
    </w:pPr>
    <w:rPr>
      <w:b/>
      <w:i/>
      <w:iCs/>
      <w:sz w:val="24"/>
      <w:szCs w:val="24"/>
    </w:rPr>
  </w:style>
  <w:style w:type="paragraph" w:styleId="9">
    <w:name w:val="heading 9"/>
    <w:basedOn w:val="a3"/>
    <w:next w:val="a3"/>
    <w:link w:val="90"/>
    <w:uiPriority w:val="9"/>
    <w:qFormat/>
    <w:rsid w:val="006B0770"/>
    <w:pPr>
      <w:keepNext/>
      <w:outlineLvl w:val="8"/>
    </w:pPr>
    <w:rPr>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3 Знак"/>
    <w:basedOn w:val="a4"/>
    <w:link w:val="2"/>
    <w:uiPriority w:val="9"/>
    <w:rsid w:val="00C35319"/>
    <w:rPr>
      <w:rFonts w:ascii="Arial" w:eastAsia="Times New Roman" w:hAnsi="Arial" w:cs="Arial"/>
      <w:b/>
      <w:bCs/>
      <w:i/>
      <w:iCs/>
      <w:sz w:val="28"/>
      <w:szCs w:val="28"/>
      <w:lang w:eastAsia="ru-RU"/>
    </w:rPr>
  </w:style>
  <w:style w:type="paragraph" w:customStyle="1" w:styleId="a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C35319"/>
    <w:pPr>
      <w:widowControl w:val="0"/>
      <w:adjustRightInd w:val="0"/>
      <w:spacing w:after="160" w:line="240" w:lineRule="exact"/>
      <w:jc w:val="right"/>
    </w:pPr>
    <w:rPr>
      <w:lang w:val="en-GB" w:eastAsia="en-US"/>
    </w:rPr>
  </w:style>
  <w:style w:type="character" w:customStyle="1" w:styleId="10">
    <w:name w:val="Заголовок 1 Знак"/>
    <w:aliases w:val="Знак5 Знак,1 Знак"/>
    <w:basedOn w:val="a4"/>
    <w:link w:val="1"/>
    <w:uiPriority w:val="9"/>
    <w:rsid w:val="006B0770"/>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aliases w:val="Знак Знак Знак2,Знак Знак Знак Знак1,3 Знак"/>
    <w:basedOn w:val="a4"/>
    <w:link w:val="3"/>
    <w:uiPriority w:val="9"/>
    <w:rsid w:val="006B0770"/>
    <w:rPr>
      <w:rFonts w:ascii="Times New Roman" w:eastAsia="Times New Roman" w:hAnsi="Times New Roman" w:cs="Times New Roman"/>
      <w:bCs/>
      <w:i/>
      <w:sz w:val="28"/>
      <w:szCs w:val="24"/>
      <w:lang w:eastAsia="ru-RU"/>
    </w:rPr>
  </w:style>
  <w:style w:type="character" w:customStyle="1" w:styleId="40">
    <w:name w:val="Заголовок 4 Знак"/>
    <w:basedOn w:val="a4"/>
    <w:link w:val="4"/>
    <w:uiPriority w:val="9"/>
    <w:rsid w:val="006B0770"/>
    <w:rPr>
      <w:rFonts w:ascii="Times New Roman" w:eastAsia="Times New Roman" w:hAnsi="Times New Roman" w:cs="Times New Roman"/>
      <w:i/>
      <w:iCs/>
      <w:sz w:val="24"/>
      <w:szCs w:val="24"/>
      <w:lang w:eastAsia="ru-RU"/>
    </w:rPr>
  </w:style>
  <w:style w:type="character" w:customStyle="1" w:styleId="50">
    <w:name w:val="Заголовок 5 Знак"/>
    <w:basedOn w:val="a4"/>
    <w:link w:val="5"/>
    <w:uiPriority w:val="9"/>
    <w:rsid w:val="006B0770"/>
    <w:rPr>
      <w:rFonts w:ascii="Times New Roman" w:eastAsia="Times New Roman" w:hAnsi="Times New Roman" w:cs="Times New Roman"/>
      <w:sz w:val="24"/>
      <w:szCs w:val="24"/>
      <w:u w:val="single"/>
      <w:lang w:eastAsia="ru-RU"/>
    </w:rPr>
  </w:style>
  <w:style w:type="character" w:customStyle="1" w:styleId="60">
    <w:name w:val="Заголовок 6 Знак"/>
    <w:basedOn w:val="a4"/>
    <w:link w:val="6"/>
    <w:uiPriority w:val="9"/>
    <w:rsid w:val="006B0770"/>
    <w:rPr>
      <w:rFonts w:ascii="Times New Roman" w:eastAsia="Times New Roman" w:hAnsi="Times New Roman" w:cs="Times New Roman"/>
      <w:bCs/>
      <w:i/>
      <w:iCs/>
      <w:sz w:val="24"/>
      <w:szCs w:val="24"/>
      <w:lang w:eastAsia="ru-RU"/>
    </w:rPr>
  </w:style>
  <w:style w:type="character" w:customStyle="1" w:styleId="70">
    <w:name w:val="Заголовок 7 Знак"/>
    <w:basedOn w:val="a4"/>
    <w:link w:val="7"/>
    <w:uiPriority w:val="9"/>
    <w:rsid w:val="006B0770"/>
    <w:rPr>
      <w:rFonts w:ascii="Times New Roman" w:eastAsia="Times New Roman" w:hAnsi="Times New Roman" w:cs="Times New Roman"/>
      <w:b/>
      <w:bCs/>
      <w:i/>
      <w:iCs/>
      <w:sz w:val="24"/>
      <w:szCs w:val="24"/>
      <w:lang w:eastAsia="ru-RU"/>
    </w:rPr>
  </w:style>
  <w:style w:type="character" w:customStyle="1" w:styleId="80">
    <w:name w:val="Заголовок 8 Знак"/>
    <w:basedOn w:val="a4"/>
    <w:link w:val="8"/>
    <w:uiPriority w:val="9"/>
    <w:rsid w:val="006B0770"/>
    <w:rPr>
      <w:rFonts w:ascii="Times New Roman" w:eastAsia="Times New Roman" w:hAnsi="Times New Roman" w:cs="Times New Roman"/>
      <w:b/>
      <w:i/>
      <w:iCs/>
      <w:sz w:val="24"/>
      <w:szCs w:val="24"/>
      <w:lang w:eastAsia="ru-RU"/>
    </w:rPr>
  </w:style>
  <w:style w:type="character" w:customStyle="1" w:styleId="90">
    <w:name w:val="Заголовок 9 Знак"/>
    <w:basedOn w:val="a4"/>
    <w:link w:val="9"/>
    <w:uiPriority w:val="9"/>
    <w:rsid w:val="006B0770"/>
    <w:rPr>
      <w:rFonts w:ascii="Times New Roman" w:eastAsia="Times New Roman" w:hAnsi="Times New Roman" w:cs="Times New Roman"/>
      <w:sz w:val="24"/>
      <w:szCs w:val="20"/>
      <w:lang w:eastAsia="ru-RU"/>
    </w:rPr>
  </w:style>
  <w:style w:type="numbering" w:customStyle="1" w:styleId="11">
    <w:name w:val="Нет списка1"/>
    <w:next w:val="a6"/>
    <w:uiPriority w:val="99"/>
    <w:semiHidden/>
    <w:unhideWhenUsed/>
    <w:rsid w:val="006B0770"/>
  </w:style>
  <w:style w:type="paragraph" w:styleId="a8">
    <w:name w:val="Title"/>
    <w:basedOn w:val="a3"/>
    <w:next w:val="a3"/>
    <w:link w:val="a9"/>
    <w:autoRedefine/>
    <w:qFormat/>
    <w:rsid w:val="006B0770"/>
    <w:pPr>
      <w:spacing w:after="300"/>
      <w:ind w:firstLine="567"/>
      <w:contextualSpacing/>
      <w:jc w:val="center"/>
    </w:pPr>
    <w:rPr>
      <w:b/>
      <w:spacing w:val="5"/>
      <w:kern w:val="28"/>
      <w:sz w:val="28"/>
      <w:szCs w:val="52"/>
      <w:lang w:eastAsia="en-US"/>
    </w:rPr>
  </w:style>
  <w:style w:type="character" w:customStyle="1" w:styleId="a9">
    <w:name w:val="Название Знак"/>
    <w:basedOn w:val="a4"/>
    <w:link w:val="a8"/>
    <w:rsid w:val="006B0770"/>
    <w:rPr>
      <w:rFonts w:ascii="Times New Roman" w:eastAsia="Times New Roman" w:hAnsi="Times New Roman" w:cs="Times New Roman"/>
      <w:b/>
      <w:spacing w:val="5"/>
      <w:kern w:val="28"/>
      <w:sz w:val="28"/>
      <w:szCs w:val="52"/>
    </w:rPr>
  </w:style>
  <w:style w:type="character" w:styleId="aa">
    <w:name w:val="annotation reference"/>
    <w:basedOn w:val="a4"/>
    <w:rsid w:val="006B0770"/>
    <w:rPr>
      <w:rFonts w:cs="Times New Roman"/>
      <w:sz w:val="16"/>
      <w:szCs w:val="16"/>
    </w:rPr>
  </w:style>
  <w:style w:type="paragraph" w:styleId="ab">
    <w:name w:val="annotation text"/>
    <w:basedOn w:val="a3"/>
    <w:link w:val="ac"/>
    <w:uiPriority w:val="99"/>
    <w:rsid w:val="006B0770"/>
    <w:pPr>
      <w:spacing w:after="200"/>
      <w:ind w:firstLine="567"/>
      <w:jc w:val="both"/>
    </w:pPr>
    <w:rPr>
      <w:rFonts w:eastAsia="Calibri"/>
      <w:lang w:eastAsia="en-US"/>
    </w:rPr>
  </w:style>
  <w:style w:type="character" w:customStyle="1" w:styleId="ac">
    <w:name w:val="Текст примечания Знак"/>
    <w:basedOn w:val="a4"/>
    <w:link w:val="ab"/>
    <w:uiPriority w:val="99"/>
    <w:rsid w:val="006B0770"/>
    <w:rPr>
      <w:rFonts w:ascii="Times New Roman" w:eastAsia="Calibri" w:hAnsi="Times New Roman" w:cs="Times New Roman"/>
      <w:sz w:val="20"/>
      <w:szCs w:val="20"/>
    </w:rPr>
  </w:style>
  <w:style w:type="paragraph" w:styleId="ad">
    <w:name w:val="annotation subject"/>
    <w:basedOn w:val="ab"/>
    <w:next w:val="ab"/>
    <w:link w:val="ae"/>
    <w:uiPriority w:val="99"/>
    <w:rsid w:val="006B0770"/>
    <w:rPr>
      <w:b/>
      <w:bCs/>
    </w:rPr>
  </w:style>
  <w:style w:type="character" w:customStyle="1" w:styleId="ae">
    <w:name w:val="Тема примечания Знак"/>
    <w:basedOn w:val="ac"/>
    <w:link w:val="ad"/>
    <w:uiPriority w:val="99"/>
    <w:rsid w:val="006B0770"/>
    <w:rPr>
      <w:rFonts w:ascii="Times New Roman" w:eastAsia="Calibri" w:hAnsi="Times New Roman" w:cs="Times New Roman"/>
      <w:b/>
      <w:bCs/>
      <w:sz w:val="20"/>
      <w:szCs w:val="20"/>
    </w:rPr>
  </w:style>
  <w:style w:type="paragraph" w:styleId="af">
    <w:name w:val="Balloon Text"/>
    <w:basedOn w:val="a3"/>
    <w:link w:val="af0"/>
    <w:uiPriority w:val="99"/>
    <w:rsid w:val="006B0770"/>
    <w:pPr>
      <w:ind w:firstLine="567"/>
      <w:jc w:val="both"/>
    </w:pPr>
    <w:rPr>
      <w:rFonts w:ascii="Tahoma" w:eastAsia="Calibri" w:hAnsi="Tahoma" w:cs="Tahoma"/>
      <w:sz w:val="16"/>
      <w:szCs w:val="16"/>
      <w:lang w:eastAsia="en-US"/>
    </w:rPr>
  </w:style>
  <w:style w:type="character" w:customStyle="1" w:styleId="af0">
    <w:name w:val="Текст выноски Знак"/>
    <w:basedOn w:val="a4"/>
    <w:link w:val="af"/>
    <w:uiPriority w:val="99"/>
    <w:rsid w:val="006B0770"/>
    <w:rPr>
      <w:rFonts w:ascii="Tahoma" w:eastAsia="Calibri" w:hAnsi="Tahoma" w:cs="Tahoma"/>
      <w:sz w:val="16"/>
      <w:szCs w:val="16"/>
    </w:rPr>
  </w:style>
  <w:style w:type="paragraph" w:customStyle="1" w:styleId="af1">
    <w:name w:val="Название таблиц"/>
    <w:basedOn w:val="a3"/>
    <w:uiPriority w:val="99"/>
    <w:qFormat/>
    <w:rsid w:val="006B0770"/>
    <w:pPr>
      <w:spacing w:after="200" w:line="276" w:lineRule="auto"/>
      <w:ind w:firstLine="567"/>
      <w:jc w:val="center"/>
    </w:pPr>
    <w:rPr>
      <w:rFonts w:eastAsia="Calibri"/>
      <w:b/>
      <w:sz w:val="24"/>
      <w:szCs w:val="22"/>
      <w:lang w:eastAsia="en-US"/>
    </w:rPr>
  </w:style>
  <w:style w:type="table" w:styleId="af2">
    <w:name w:val="Table Grid"/>
    <w:basedOn w:val="a5"/>
    <w:uiPriority w:val="99"/>
    <w:rsid w:val="006B077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Примечание"/>
    <w:basedOn w:val="a3"/>
    <w:link w:val="af4"/>
    <w:qFormat/>
    <w:rsid w:val="006B0770"/>
    <w:pPr>
      <w:spacing w:after="200" w:line="276" w:lineRule="auto"/>
      <w:ind w:firstLine="567"/>
      <w:jc w:val="both"/>
    </w:pPr>
    <w:rPr>
      <w:rFonts w:eastAsia="Calibri"/>
      <w:szCs w:val="22"/>
      <w:lang w:eastAsia="en-US"/>
    </w:rPr>
  </w:style>
  <w:style w:type="character" w:customStyle="1" w:styleId="af4">
    <w:name w:val="Примечание Знак"/>
    <w:basedOn w:val="a4"/>
    <w:link w:val="af3"/>
    <w:locked/>
    <w:rsid w:val="006B0770"/>
    <w:rPr>
      <w:rFonts w:ascii="Times New Roman" w:eastAsia="Calibri" w:hAnsi="Times New Roman" w:cs="Times New Roman"/>
      <w:sz w:val="20"/>
    </w:rPr>
  </w:style>
  <w:style w:type="character" w:customStyle="1" w:styleId="apple-converted-space">
    <w:name w:val="apple-converted-space"/>
    <w:basedOn w:val="a4"/>
    <w:rsid w:val="006B0770"/>
    <w:rPr>
      <w:rFonts w:cs="Times New Roman"/>
    </w:rPr>
  </w:style>
  <w:style w:type="character" w:styleId="af5">
    <w:name w:val="Hyperlink"/>
    <w:basedOn w:val="a4"/>
    <w:uiPriority w:val="99"/>
    <w:rsid w:val="006B0770"/>
    <w:rPr>
      <w:rFonts w:cs="Times New Roman"/>
      <w:color w:val="0000FF"/>
      <w:u w:val="single"/>
    </w:rPr>
  </w:style>
  <w:style w:type="paragraph" w:styleId="af6">
    <w:name w:val="Normal (Web)"/>
    <w:aliases w:val="Обычный (Web),Обычный (Web)1"/>
    <w:basedOn w:val="a3"/>
    <w:uiPriority w:val="99"/>
    <w:qFormat/>
    <w:rsid w:val="006B0770"/>
    <w:pPr>
      <w:spacing w:before="100" w:beforeAutospacing="1" w:after="100" w:afterAutospacing="1"/>
    </w:pPr>
    <w:rPr>
      <w:sz w:val="24"/>
      <w:szCs w:val="24"/>
    </w:rPr>
  </w:style>
  <w:style w:type="paragraph" w:styleId="af7">
    <w:name w:val="List Paragraph"/>
    <w:aliases w:val="it_List1,Ненумерованный список,Маркированный ГП"/>
    <w:basedOn w:val="a3"/>
    <w:link w:val="af8"/>
    <w:uiPriority w:val="34"/>
    <w:qFormat/>
    <w:rsid w:val="006B0770"/>
    <w:pPr>
      <w:ind w:left="720"/>
      <w:contextualSpacing/>
    </w:pPr>
    <w:rPr>
      <w:sz w:val="26"/>
      <w:szCs w:val="24"/>
    </w:rPr>
  </w:style>
  <w:style w:type="paragraph" w:customStyle="1" w:styleId="12">
    <w:name w:val="Без интервала1"/>
    <w:rsid w:val="006B0770"/>
    <w:pPr>
      <w:spacing w:after="0" w:line="240" w:lineRule="auto"/>
    </w:pPr>
    <w:rPr>
      <w:rFonts w:ascii="Times New Roman" w:eastAsia="Times New Roman" w:hAnsi="Times New Roman" w:cs="Times New Roman"/>
    </w:rPr>
  </w:style>
  <w:style w:type="paragraph" w:customStyle="1" w:styleId="Standard">
    <w:name w:val="Standard"/>
    <w:rsid w:val="006B0770"/>
    <w:pPr>
      <w:widowControl w:val="0"/>
      <w:suppressAutoHyphens/>
      <w:autoSpaceDE w:val="0"/>
      <w:autoSpaceDN w:val="0"/>
      <w:spacing w:after="0" w:line="240" w:lineRule="auto"/>
      <w:textAlignment w:val="baseline"/>
    </w:pPr>
    <w:rPr>
      <w:rFonts w:ascii="Times New Roman" w:eastAsia="Calibri" w:hAnsi="Times New Roman" w:cs="Times New Roman"/>
      <w:kern w:val="3"/>
      <w:sz w:val="24"/>
      <w:szCs w:val="24"/>
      <w:lang w:eastAsia="zh-CN" w:bidi="hi-IN"/>
    </w:rPr>
  </w:style>
  <w:style w:type="paragraph" w:customStyle="1" w:styleId="Style8">
    <w:name w:val="Style8"/>
    <w:basedOn w:val="Standard"/>
    <w:rsid w:val="006B0770"/>
  </w:style>
  <w:style w:type="paragraph" w:customStyle="1" w:styleId="Style34">
    <w:name w:val="Style34"/>
    <w:basedOn w:val="Standard"/>
    <w:rsid w:val="006B0770"/>
  </w:style>
  <w:style w:type="paragraph" w:customStyle="1" w:styleId="Style59">
    <w:name w:val="Style59"/>
    <w:basedOn w:val="Standard"/>
    <w:rsid w:val="006B0770"/>
  </w:style>
  <w:style w:type="character" w:customStyle="1" w:styleId="FontStyle157">
    <w:name w:val="Font Style157"/>
    <w:rsid w:val="006B0770"/>
    <w:rPr>
      <w:rFonts w:eastAsia="Times New Roman"/>
      <w:b/>
      <w:color w:val="auto"/>
      <w:sz w:val="26"/>
      <w:lang w:val="ru-RU" w:eastAsia="zh-CN"/>
    </w:rPr>
  </w:style>
  <w:style w:type="character" w:customStyle="1" w:styleId="FontStyle158">
    <w:name w:val="Font Style158"/>
    <w:rsid w:val="006B0770"/>
    <w:rPr>
      <w:rFonts w:eastAsia="Times New Roman"/>
      <w:color w:val="auto"/>
      <w:sz w:val="26"/>
      <w:lang w:val="ru-RU" w:eastAsia="zh-CN"/>
    </w:rPr>
  </w:style>
  <w:style w:type="paragraph" w:styleId="af9">
    <w:name w:val="Revision"/>
    <w:hidden/>
    <w:uiPriority w:val="99"/>
    <w:semiHidden/>
    <w:rsid w:val="006B0770"/>
    <w:pPr>
      <w:spacing w:after="0" w:line="240" w:lineRule="auto"/>
    </w:pPr>
    <w:rPr>
      <w:rFonts w:ascii="Times New Roman" w:eastAsia="Calibri" w:hAnsi="Times New Roman" w:cs="Times New Roman"/>
      <w:sz w:val="24"/>
    </w:rPr>
  </w:style>
  <w:style w:type="paragraph" w:customStyle="1" w:styleId="Style37">
    <w:name w:val="Style37"/>
    <w:basedOn w:val="Standard"/>
    <w:rsid w:val="006B0770"/>
  </w:style>
  <w:style w:type="paragraph" w:customStyle="1" w:styleId="Style57">
    <w:name w:val="Style57"/>
    <w:basedOn w:val="Standard"/>
    <w:rsid w:val="006B0770"/>
  </w:style>
  <w:style w:type="paragraph" w:customStyle="1" w:styleId="Style17">
    <w:name w:val="Style17"/>
    <w:basedOn w:val="Standard"/>
    <w:rsid w:val="006B0770"/>
  </w:style>
  <w:style w:type="paragraph" w:customStyle="1" w:styleId="Style20">
    <w:name w:val="Style20"/>
    <w:basedOn w:val="Standard"/>
    <w:rsid w:val="006B0770"/>
  </w:style>
  <w:style w:type="paragraph" w:customStyle="1" w:styleId="Style82">
    <w:name w:val="Style82"/>
    <w:basedOn w:val="Standard"/>
    <w:rsid w:val="006B0770"/>
  </w:style>
  <w:style w:type="paragraph" w:customStyle="1" w:styleId="Style14">
    <w:name w:val="Style14"/>
    <w:basedOn w:val="Standard"/>
    <w:rsid w:val="006B0770"/>
  </w:style>
  <w:style w:type="character" w:customStyle="1" w:styleId="FontStyle163">
    <w:name w:val="Font Style163"/>
    <w:rsid w:val="006B0770"/>
    <w:rPr>
      <w:rFonts w:ascii="Times New Roman" w:hAnsi="Times New Roman"/>
      <w:sz w:val="18"/>
      <w:lang w:val="ru-RU" w:eastAsia="zh-CN"/>
    </w:rPr>
  </w:style>
  <w:style w:type="character" w:customStyle="1" w:styleId="FontStyle162">
    <w:name w:val="Font Style162"/>
    <w:rsid w:val="006B0770"/>
    <w:rPr>
      <w:rFonts w:ascii="Times New Roman" w:hAnsi="Times New Roman"/>
      <w:b/>
      <w:sz w:val="18"/>
      <w:lang w:val="ru-RU" w:eastAsia="zh-CN"/>
    </w:rPr>
  </w:style>
  <w:style w:type="paragraph" w:customStyle="1" w:styleId="Style28">
    <w:name w:val="Style28"/>
    <w:basedOn w:val="Standard"/>
    <w:rsid w:val="006B0770"/>
  </w:style>
  <w:style w:type="paragraph" w:customStyle="1" w:styleId="Style15">
    <w:name w:val="Style15"/>
    <w:basedOn w:val="Standard"/>
    <w:rsid w:val="006B0770"/>
  </w:style>
  <w:style w:type="paragraph" w:customStyle="1" w:styleId="Style25">
    <w:name w:val="Style25"/>
    <w:basedOn w:val="Standard"/>
    <w:rsid w:val="006B0770"/>
  </w:style>
  <w:style w:type="paragraph" w:styleId="afa">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13, Знак13"/>
    <w:basedOn w:val="a3"/>
    <w:next w:val="a3"/>
    <w:link w:val="afb"/>
    <w:qFormat/>
    <w:rsid w:val="006B0770"/>
    <w:pPr>
      <w:spacing w:after="200"/>
    </w:pPr>
    <w:rPr>
      <w:b/>
      <w:bCs/>
      <w:color w:val="4F81BD"/>
      <w:sz w:val="18"/>
      <w:szCs w:val="18"/>
      <w:lang w:eastAsia="en-US"/>
    </w:rPr>
  </w:style>
  <w:style w:type="table" w:customStyle="1" w:styleId="afc">
    <w:name w:val="Таблицы"/>
    <w:basedOn w:val="af2"/>
    <w:uiPriority w:val="99"/>
    <w:rsid w:val="006B0770"/>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style>
  <w:style w:type="paragraph" w:customStyle="1" w:styleId="afd">
    <w:name w:val="Базовый"/>
    <w:rsid w:val="006B0770"/>
    <w:pPr>
      <w:suppressAutoHyphens/>
    </w:pPr>
    <w:rPr>
      <w:rFonts w:ascii="Calibri" w:eastAsia="Calibri" w:hAnsi="Calibri" w:cs="Calibri"/>
      <w:color w:val="00000A"/>
    </w:rPr>
  </w:style>
  <w:style w:type="character" w:styleId="afe">
    <w:name w:val="Strong"/>
    <w:basedOn w:val="a4"/>
    <w:uiPriority w:val="22"/>
    <w:qFormat/>
    <w:rsid w:val="006B0770"/>
    <w:rPr>
      <w:rFonts w:cs="Times New Roman"/>
      <w:b/>
      <w:bCs/>
    </w:rPr>
  </w:style>
  <w:style w:type="paragraph" w:styleId="HTML">
    <w:name w:val="HTML Preformatted"/>
    <w:basedOn w:val="a3"/>
    <w:link w:val="HTML0"/>
    <w:uiPriority w:val="99"/>
    <w:rsid w:val="006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4"/>
    <w:link w:val="HTML"/>
    <w:uiPriority w:val="99"/>
    <w:rsid w:val="006B0770"/>
    <w:rPr>
      <w:rFonts w:ascii="Courier New" w:eastAsia="Times New Roman" w:hAnsi="Courier New" w:cs="Courier New"/>
      <w:sz w:val="20"/>
      <w:szCs w:val="20"/>
      <w:lang w:eastAsia="ru-RU"/>
    </w:rPr>
  </w:style>
  <w:style w:type="character" w:customStyle="1" w:styleId="blk">
    <w:name w:val="blk"/>
    <w:basedOn w:val="a4"/>
    <w:rsid w:val="006B0770"/>
    <w:rPr>
      <w:rFonts w:cs="Times New Roman"/>
    </w:rPr>
  </w:style>
  <w:style w:type="character" w:customStyle="1" w:styleId="f">
    <w:name w:val="f"/>
    <w:basedOn w:val="a4"/>
    <w:uiPriority w:val="99"/>
    <w:rsid w:val="006B0770"/>
    <w:rPr>
      <w:rFonts w:cs="Times New Roman"/>
    </w:rPr>
  </w:style>
  <w:style w:type="paragraph" w:styleId="aff">
    <w:name w:val="Body Text Indent"/>
    <w:basedOn w:val="afd"/>
    <w:link w:val="aff0"/>
    <w:rsid w:val="006B0770"/>
    <w:pPr>
      <w:spacing w:after="120" w:line="100" w:lineRule="atLeast"/>
      <w:ind w:left="283"/>
    </w:pPr>
    <w:rPr>
      <w:rFonts w:ascii="Arial" w:hAnsi="Arial" w:cs="Arial"/>
    </w:rPr>
  </w:style>
  <w:style w:type="character" w:customStyle="1" w:styleId="aff0">
    <w:name w:val="Основной текст с отступом Знак"/>
    <w:basedOn w:val="a4"/>
    <w:link w:val="aff"/>
    <w:rsid w:val="006B0770"/>
    <w:rPr>
      <w:rFonts w:ascii="Arial" w:eastAsia="Calibri" w:hAnsi="Arial" w:cs="Arial"/>
      <w:color w:val="00000A"/>
    </w:rPr>
  </w:style>
  <w:style w:type="character" w:styleId="aff1">
    <w:name w:val="Placeholder Text"/>
    <w:basedOn w:val="a4"/>
    <w:uiPriority w:val="99"/>
    <w:semiHidden/>
    <w:rsid w:val="006B0770"/>
    <w:rPr>
      <w:rFonts w:cs="Times New Roman"/>
      <w:color w:val="808080"/>
    </w:rPr>
  </w:style>
  <w:style w:type="paragraph" w:styleId="aff2">
    <w:name w:val="TOC Heading"/>
    <w:basedOn w:val="1"/>
    <w:next w:val="a3"/>
    <w:uiPriority w:val="39"/>
    <w:qFormat/>
    <w:rsid w:val="006B0770"/>
    <w:pPr>
      <w:spacing w:line="276" w:lineRule="auto"/>
      <w:outlineLvl w:val="9"/>
    </w:pPr>
    <w:rPr>
      <w:rFonts w:ascii="Cambria" w:eastAsia="Times New Roman" w:hAnsi="Cambria" w:cs="Times New Roman"/>
      <w:color w:val="365F91"/>
      <w:lang w:eastAsia="en-US"/>
    </w:rPr>
  </w:style>
  <w:style w:type="paragraph" w:styleId="13">
    <w:name w:val="toc 1"/>
    <w:basedOn w:val="a3"/>
    <w:next w:val="a3"/>
    <w:autoRedefine/>
    <w:uiPriority w:val="39"/>
    <w:rsid w:val="006B0770"/>
    <w:pPr>
      <w:spacing w:after="100" w:line="276" w:lineRule="auto"/>
      <w:ind w:firstLine="567"/>
      <w:jc w:val="both"/>
    </w:pPr>
    <w:rPr>
      <w:rFonts w:eastAsia="Calibri"/>
      <w:sz w:val="24"/>
      <w:szCs w:val="22"/>
      <w:lang w:eastAsia="en-US"/>
    </w:rPr>
  </w:style>
  <w:style w:type="paragraph" w:styleId="21">
    <w:name w:val="toc 2"/>
    <w:basedOn w:val="a3"/>
    <w:next w:val="a3"/>
    <w:autoRedefine/>
    <w:uiPriority w:val="39"/>
    <w:rsid w:val="006B0770"/>
    <w:pPr>
      <w:spacing w:after="100" w:line="276" w:lineRule="auto"/>
      <w:ind w:left="240" w:firstLine="567"/>
      <w:jc w:val="both"/>
    </w:pPr>
    <w:rPr>
      <w:rFonts w:eastAsia="Calibri"/>
      <w:sz w:val="24"/>
      <w:szCs w:val="22"/>
      <w:lang w:eastAsia="en-US"/>
    </w:rPr>
  </w:style>
  <w:style w:type="paragraph" w:customStyle="1" w:styleId="14">
    <w:name w:val="Текст 14(основной)"/>
    <w:basedOn w:val="a3"/>
    <w:link w:val="140"/>
    <w:autoRedefine/>
    <w:rsid w:val="006B0770"/>
    <w:pPr>
      <w:ind w:left="284"/>
      <w:jc w:val="both"/>
    </w:pPr>
    <w:rPr>
      <w:sz w:val="24"/>
      <w:szCs w:val="28"/>
    </w:rPr>
  </w:style>
  <w:style w:type="character" w:customStyle="1" w:styleId="140">
    <w:name w:val="Текст 14(основной) Знак"/>
    <w:basedOn w:val="a4"/>
    <w:link w:val="14"/>
    <w:locked/>
    <w:rsid w:val="006B0770"/>
    <w:rPr>
      <w:rFonts w:ascii="Times New Roman" w:eastAsia="Times New Roman" w:hAnsi="Times New Roman" w:cs="Times New Roman"/>
      <w:sz w:val="24"/>
      <w:szCs w:val="28"/>
      <w:lang w:eastAsia="ru-RU"/>
    </w:rPr>
  </w:style>
  <w:style w:type="character" w:customStyle="1" w:styleId="120">
    <w:name w:val="Стиль 12 пт"/>
    <w:basedOn w:val="a4"/>
    <w:rsid w:val="006B0770"/>
    <w:rPr>
      <w:rFonts w:cs="Times New Roman"/>
      <w:sz w:val="24"/>
    </w:rPr>
  </w:style>
  <w:style w:type="paragraph" w:styleId="aff3">
    <w:name w:val="header"/>
    <w:basedOn w:val="a3"/>
    <w:link w:val="aff4"/>
    <w:uiPriority w:val="99"/>
    <w:qFormat/>
    <w:rsid w:val="006B0770"/>
    <w:pPr>
      <w:tabs>
        <w:tab w:val="center" w:pos="4677"/>
        <w:tab w:val="right" w:pos="9355"/>
      </w:tabs>
      <w:spacing w:after="200"/>
    </w:pPr>
    <w:rPr>
      <w:b/>
      <w:i/>
      <w:sz w:val="24"/>
      <w:szCs w:val="24"/>
    </w:rPr>
  </w:style>
  <w:style w:type="character" w:customStyle="1" w:styleId="aff4">
    <w:name w:val="Верхний колонтитул Знак"/>
    <w:basedOn w:val="a4"/>
    <w:link w:val="aff3"/>
    <w:uiPriority w:val="99"/>
    <w:rsid w:val="006B0770"/>
    <w:rPr>
      <w:rFonts w:ascii="Times New Roman" w:eastAsia="Times New Roman" w:hAnsi="Times New Roman" w:cs="Times New Roman"/>
      <w:b/>
      <w:i/>
      <w:sz w:val="24"/>
      <w:szCs w:val="24"/>
      <w:lang w:eastAsia="ru-RU"/>
    </w:rPr>
  </w:style>
  <w:style w:type="paragraph" w:styleId="aff5">
    <w:name w:val="footer"/>
    <w:basedOn w:val="a3"/>
    <w:link w:val="aff6"/>
    <w:uiPriority w:val="99"/>
    <w:rsid w:val="006B0770"/>
    <w:pPr>
      <w:tabs>
        <w:tab w:val="center" w:pos="4677"/>
        <w:tab w:val="right" w:pos="9355"/>
      </w:tabs>
      <w:spacing w:line="360" w:lineRule="auto"/>
      <w:ind w:firstLine="709"/>
      <w:contextualSpacing/>
      <w:jc w:val="both"/>
    </w:pPr>
    <w:rPr>
      <w:sz w:val="28"/>
      <w:szCs w:val="24"/>
    </w:rPr>
  </w:style>
  <w:style w:type="character" w:customStyle="1" w:styleId="aff6">
    <w:name w:val="Нижний колонтитул Знак"/>
    <w:basedOn w:val="a4"/>
    <w:link w:val="aff5"/>
    <w:uiPriority w:val="99"/>
    <w:rsid w:val="006B0770"/>
    <w:rPr>
      <w:rFonts w:ascii="Times New Roman" w:eastAsia="Times New Roman" w:hAnsi="Times New Roman" w:cs="Times New Roman"/>
      <w:sz w:val="28"/>
      <w:szCs w:val="24"/>
      <w:lang w:eastAsia="ru-RU"/>
    </w:rPr>
  </w:style>
  <w:style w:type="paragraph" w:customStyle="1" w:styleId="121">
    <w:name w:val="Стиль 12 пт1"/>
    <w:next w:val="a3"/>
    <w:qFormat/>
    <w:rsid w:val="006B0770"/>
    <w:pPr>
      <w:spacing w:after="0" w:line="240" w:lineRule="auto"/>
      <w:contextualSpacing/>
    </w:pPr>
    <w:rPr>
      <w:rFonts w:ascii="Times New Roman" w:eastAsia="Times New Roman" w:hAnsi="Times New Roman" w:cs="Times New Roman"/>
      <w:sz w:val="24"/>
      <w:szCs w:val="24"/>
      <w:lang w:eastAsia="ru-RU"/>
    </w:rPr>
  </w:style>
  <w:style w:type="paragraph" w:styleId="31">
    <w:name w:val="toc 3"/>
    <w:basedOn w:val="a3"/>
    <w:next w:val="a3"/>
    <w:autoRedefine/>
    <w:uiPriority w:val="39"/>
    <w:rsid w:val="006B0770"/>
    <w:pPr>
      <w:tabs>
        <w:tab w:val="right" w:leader="dot" w:pos="9345"/>
      </w:tabs>
      <w:spacing w:after="100"/>
      <w:ind w:left="560" w:firstLine="149"/>
      <w:contextualSpacing/>
      <w:jc w:val="both"/>
    </w:pPr>
    <w:rPr>
      <w:i/>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4"/>
    <w:rsid w:val="006B0770"/>
    <w:rPr>
      <w:rFonts w:cs="Times New Roman"/>
      <w:b/>
      <w:bCs/>
      <w:sz w:val="24"/>
      <w:szCs w:val="24"/>
      <w:lang w:val="ru-RU" w:eastAsia="ru-RU" w:bidi="ar-SA"/>
    </w:rPr>
  </w:style>
  <w:style w:type="paragraph" w:styleId="aff7">
    <w:name w:val="Body Text"/>
    <w:aliases w:val="Основной текст Знак1,Основной текст Знак Знак,Знак Знак1 Знак,Знак1 Знак Знак,Знак1 Знак,Знак1,Знак,Знак2 Знак Знак,Знак2 Знак1,Знак2 Знак,Знак2, Знак Знак1 Знак, Знак1 Знак Знак, Знак1 Знак, Знак1, Знак, Знак2 Знак Знак, Знак2 Знак1"/>
    <w:basedOn w:val="a3"/>
    <w:link w:val="aff8"/>
    <w:rsid w:val="006B0770"/>
    <w:pPr>
      <w:jc w:val="both"/>
    </w:pPr>
    <w:rPr>
      <w:sz w:val="24"/>
      <w:szCs w:val="24"/>
    </w:rPr>
  </w:style>
  <w:style w:type="character" w:customStyle="1" w:styleId="aff8">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w:basedOn w:val="a4"/>
    <w:link w:val="aff7"/>
    <w:rsid w:val="006B0770"/>
    <w:rPr>
      <w:rFonts w:ascii="Times New Roman" w:eastAsia="Times New Roman" w:hAnsi="Times New Roman" w:cs="Times New Roman"/>
      <w:sz w:val="24"/>
      <w:szCs w:val="24"/>
      <w:lang w:eastAsia="ru-RU"/>
    </w:rPr>
  </w:style>
  <w:style w:type="paragraph" w:customStyle="1" w:styleId="122">
    <w:name w:val="Текст 12(таблица)"/>
    <w:basedOn w:val="a3"/>
    <w:rsid w:val="006B0770"/>
    <w:pPr>
      <w:jc w:val="both"/>
    </w:pPr>
    <w:rPr>
      <w:sz w:val="24"/>
      <w:szCs w:val="24"/>
      <w:lang w:val="en-US"/>
    </w:rPr>
  </w:style>
  <w:style w:type="paragraph" w:customStyle="1" w:styleId="100">
    <w:name w:val="Текст 10(таблица)"/>
    <w:basedOn w:val="a3"/>
    <w:rsid w:val="006B0770"/>
    <w:pPr>
      <w:jc w:val="both"/>
    </w:pPr>
    <w:rPr>
      <w:szCs w:val="24"/>
      <w:lang w:val="en-US"/>
    </w:rPr>
  </w:style>
  <w:style w:type="paragraph" w:customStyle="1" w:styleId="141">
    <w:name w:val="Текст 14(поцентру) Знак"/>
    <w:basedOn w:val="a3"/>
    <w:link w:val="142"/>
    <w:uiPriority w:val="99"/>
    <w:rsid w:val="006B0770"/>
    <w:pPr>
      <w:spacing w:line="360" w:lineRule="auto"/>
      <w:ind w:left="708" w:firstLine="708"/>
      <w:jc w:val="center"/>
    </w:pPr>
    <w:rPr>
      <w:rFonts w:eastAsia="Calibri"/>
      <w:sz w:val="24"/>
    </w:rPr>
  </w:style>
  <w:style w:type="character" w:customStyle="1" w:styleId="142">
    <w:name w:val="Текст 14(поцентру) Знак Знак"/>
    <w:link w:val="141"/>
    <w:uiPriority w:val="99"/>
    <w:locked/>
    <w:rsid w:val="006B0770"/>
    <w:rPr>
      <w:rFonts w:ascii="Times New Roman" w:eastAsia="Calibri" w:hAnsi="Times New Roman" w:cs="Times New Roman"/>
      <w:sz w:val="24"/>
      <w:szCs w:val="20"/>
      <w:lang w:eastAsia="ru-RU"/>
    </w:rPr>
  </w:style>
  <w:style w:type="paragraph" w:customStyle="1" w:styleId="143">
    <w:name w:val="Текст 14(таблица)"/>
    <w:basedOn w:val="14"/>
    <w:rsid w:val="006B0770"/>
    <w:pPr>
      <w:ind w:firstLine="709"/>
    </w:pPr>
    <w:rPr>
      <w:color w:val="000000"/>
      <w:szCs w:val="24"/>
      <w:lang w:val="en-US"/>
    </w:rPr>
  </w:style>
  <w:style w:type="paragraph" w:customStyle="1" w:styleId="144">
    <w:name w:val="Текст 14(справа)"/>
    <w:basedOn w:val="14"/>
    <w:link w:val="145"/>
    <w:rsid w:val="006B0770"/>
    <w:pPr>
      <w:ind w:firstLine="709"/>
      <w:jc w:val="right"/>
    </w:pPr>
    <w:rPr>
      <w:color w:val="000000"/>
      <w:szCs w:val="24"/>
    </w:rPr>
  </w:style>
  <w:style w:type="character" w:customStyle="1" w:styleId="145">
    <w:name w:val="Текст 14(справа) Знак"/>
    <w:basedOn w:val="140"/>
    <w:link w:val="144"/>
    <w:locked/>
    <w:rsid w:val="006B0770"/>
    <w:rPr>
      <w:rFonts w:ascii="Times New Roman" w:eastAsia="Times New Roman" w:hAnsi="Times New Roman" w:cs="Times New Roman"/>
      <w:color w:val="000000"/>
      <w:sz w:val="24"/>
      <w:szCs w:val="24"/>
      <w:lang w:eastAsia="ru-RU"/>
    </w:rPr>
  </w:style>
  <w:style w:type="paragraph" w:customStyle="1" w:styleId="146">
    <w:name w:val="Текст 14(поцентру)"/>
    <w:basedOn w:val="144"/>
    <w:rsid w:val="006B0770"/>
    <w:pPr>
      <w:ind w:left="708"/>
      <w:jc w:val="center"/>
    </w:pPr>
  </w:style>
  <w:style w:type="paragraph" w:customStyle="1" w:styleId="aff9">
    <w:name w:val="основной текст"/>
    <w:basedOn w:val="a3"/>
    <w:uiPriority w:val="99"/>
    <w:rsid w:val="006B0770"/>
    <w:pPr>
      <w:spacing w:after="120"/>
      <w:ind w:firstLine="851"/>
      <w:jc w:val="both"/>
    </w:pPr>
    <w:rPr>
      <w:rFonts w:ascii="Arial" w:hAnsi="Arial"/>
      <w:sz w:val="28"/>
    </w:rPr>
  </w:style>
  <w:style w:type="paragraph" w:customStyle="1" w:styleId="Normal">
    <w:name w:val="Normal Знак Знак Знак Знак Знак Знак"/>
    <w:link w:val="Normal0"/>
    <w:uiPriority w:val="99"/>
    <w:rsid w:val="006B0770"/>
    <w:pPr>
      <w:spacing w:before="100" w:after="100" w:line="240" w:lineRule="auto"/>
      <w:jc w:val="both"/>
    </w:pPr>
    <w:rPr>
      <w:rFonts w:ascii="Times New Roman" w:eastAsia="Times New Roman" w:hAnsi="Times New Roman" w:cs="Times New Roman"/>
      <w:sz w:val="24"/>
      <w:szCs w:val="24"/>
      <w:lang w:eastAsia="ru-RU"/>
    </w:rPr>
  </w:style>
  <w:style w:type="character" w:customStyle="1" w:styleId="Normal0">
    <w:name w:val="Normal Знак Знак Знак Знак Знак Знак Знак"/>
    <w:basedOn w:val="a4"/>
    <w:link w:val="Normal"/>
    <w:uiPriority w:val="99"/>
    <w:locked/>
    <w:rsid w:val="006B0770"/>
    <w:rPr>
      <w:rFonts w:ascii="Times New Roman" w:eastAsia="Times New Roman" w:hAnsi="Times New Roman" w:cs="Times New Roman"/>
      <w:sz w:val="24"/>
      <w:szCs w:val="24"/>
      <w:lang w:eastAsia="ru-RU"/>
    </w:rPr>
  </w:style>
  <w:style w:type="character" w:customStyle="1" w:styleId="147">
    <w:name w:val="Текст 14(основной) Знак Знак"/>
    <w:basedOn w:val="a4"/>
    <w:rsid w:val="006B0770"/>
    <w:rPr>
      <w:rFonts w:ascii="Times New Roman" w:hAnsi="Times New Roman" w:cs="Times New Roman"/>
      <w:sz w:val="24"/>
      <w:szCs w:val="24"/>
      <w:lang w:eastAsia="ru-RU"/>
    </w:rPr>
  </w:style>
  <w:style w:type="character" w:customStyle="1" w:styleId="1410">
    <w:name w:val="Текст 14(основной) Знак1"/>
    <w:basedOn w:val="a4"/>
    <w:rsid w:val="006B0770"/>
    <w:rPr>
      <w:rFonts w:ascii="Times New Roman" w:hAnsi="Times New Roman" w:cs="Times New Roman"/>
      <w:sz w:val="28"/>
      <w:szCs w:val="28"/>
      <w:lang w:eastAsia="ru-RU"/>
    </w:rPr>
  </w:style>
  <w:style w:type="paragraph" w:styleId="32">
    <w:name w:val="Body Text Indent 3"/>
    <w:basedOn w:val="a3"/>
    <w:link w:val="33"/>
    <w:uiPriority w:val="99"/>
    <w:rsid w:val="006B0770"/>
    <w:pPr>
      <w:spacing w:line="480" w:lineRule="auto"/>
      <w:ind w:firstLine="709"/>
      <w:jc w:val="both"/>
    </w:pPr>
    <w:rPr>
      <w:sz w:val="24"/>
    </w:rPr>
  </w:style>
  <w:style w:type="character" w:customStyle="1" w:styleId="33">
    <w:name w:val="Основной текст с отступом 3 Знак"/>
    <w:basedOn w:val="a4"/>
    <w:link w:val="32"/>
    <w:uiPriority w:val="99"/>
    <w:rsid w:val="006B0770"/>
    <w:rPr>
      <w:rFonts w:ascii="Times New Roman" w:eastAsia="Times New Roman" w:hAnsi="Times New Roman" w:cs="Times New Roman"/>
      <w:sz w:val="24"/>
      <w:szCs w:val="20"/>
      <w:lang w:eastAsia="ru-RU"/>
    </w:rPr>
  </w:style>
  <w:style w:type="paragraph" w:styleId="22">
    <w:name w:val="Body Text Indent 2"/>
    <w:aliases w:val="Основной текст с отступом 2 Знак1,Основной текст с отступом 2 Знак Знак"/>
    <w:basedOn w:val="a3"/>
    <w:link w:val="23"/>
    <w:uiPriority w:val="99"/>
    <w:rsid w:val="006B0770"/>
    <w:pPr>
      <w:ind w:firstLine="709"/>
      <w:jc w:val="center"/>
    </w:pPr>
    <w:rPr>
      <w:b/>
      <w:i/>
      <w:sz w:val="24"/>
    </w:rPr>
  </w:style>
  <w:style w:type="character" w:customStyle="1" w:styleId="23">
    <w:name w:val="Основной текст с отступом 2 Знак"/>
    <w:aliases w:val="Основной текст с отступом 2 Знак1 Знак1,Основной текст с отступом 2 Знак Знак Знак1"/>
    <w:basedOn w:val="a4"/>
    <w:link w:val="22"/>
    <w:uiPriority w:val="99"/>
    <w:rsid w:val="006B0770"/>
    <w:rPr>
      <w:rFonts w:ascii="Times New Roman" w:eastAsia="Times New Roman" w:hAnsi="Times New Roman" w:cs="Times New Roman"/>
      <w:b/>
      <w:i/>
      <w:sz w:val="24"/>
      <w:szCs w:val="20"/>
      <w:lang w:eastAsia="ru-RU"/>
    </w:rPr>
  </w:style>
  <w:style w:type="character" w:styleId="affa">
    <w:name w:val="page number"/>
    <w:basedOn w:val="a4"/>
    <w:rsid w:val="006B0770"/>
    <w:rPr>
      <w:rFonts w:cs="Times New Roman"/>
    </w:rPr>
  </w:style>
  <w:style w:type="paragraph" w:styleId="24">
    <w:name w:val="Body Text 2"/>
    <w:basedOn w:val="a3"/>
    <w:link w:val="25"/>
    <w:uiPriority w:val="99"/>
    <w:rsid w:val="006B0770"/>
    <w:pPr>
      <w:tabs>
        <w:tab w:val="num" w:pos="0"/>
      </w:tabs>
      <w:jc w:val="center"/>
    </w:pPr>
    <w:rPr>
      <w:b/>
      <w:bCs/>
      <w:i/>
      <w:iCs/>
      <w:sz w:val="24"/>
      <w:szCs w:val="24"/>
    </w:rPr>
  </w:style>
  <w:style w:type="character" w:customStyle="1" w:styleId="25">
    <w:name w:val="Основной текст 2 Знак"/>
    <w:basedOn w:val="a4"/>
    <w:link w:val="24"/>
    <w:uiPriority w:val="99"/>
    <w:rsid w:val="006B0770"/>
    <w:rPr>
      <w:rFonts w:ascii="Times New Roman" w:eastAsia="Times New Roman" w:hAnsi="Times New Roman" w:cs="Times New Roman"/>
      <w:b/>
      <w:bCs/>
      <w:i/>
      <w:iCs/>
      <w:sz w:val="24"/>
      <w:szCs w:val="24"/>
      <w:lang w:eastAsia="ru-RU"/>
    </w:rPr>
  </w:style>
  <w:style w:type="paragraph" w:styleId="34">
    <w:name w:val="Body Text 3"/>
    <w:basedOn w:val="a3"/>
    <w:link w:val="35"/>
    <w:uiPriority w:val="99"/>
    <w:rsid w:val="006B0770"/>
    <w:pPr>
      <w:jc w:val="center"/>
    </w:pPr>
    <w:rPr>
      <w:sz w:val="24"/>
      <w:szCs w:val="24"/>
    </w:rPr>
  </w:style>
  <w:style w:type="character" w:customStyle="1" w:styleId="35">
    <w:name w:val="Основной текст 3 Знак"/>
    <w:basedOn w:val="a4"/>
    <w:link w:val="34"/>
    <w:uiPriority w:val="99"/>
    <w:rsid w:val="006B0770"/>
    <w:rPr>
      <w:rFonts w:ascii="Times New Roman" w:eastAsia="Times New Roman" w:hAnsi="Times New Roman" w:cs="Times New Roman"/>
      <w:sz w:val="24"/>
      <w:szCs w:val="24"/>
      <w:lang w:eastAsia="ru-RU"/>
    </w:rPr>
  </w:style>
  <w:style w:type="paragraph" w:customStyle="1" w:styleId="h2">
    <w:name w:val="h2"/>
    <w:basedOn w:val="a8"/>
    <w:uiPriority w:val="99"/>
    <w:rsid w:val="006B0770"/>
  </w:style>
  <w:style w:type="paragraph" w:styleId="affb">
    <w:name w:val="Subtitle"/>
    <w:basedOn w:val="a3"/>
    <w:link w:val="affc"/>
    <w:qFormat/>
    <w:rsid w:val="006B0770"/>
    <w:rPr>
      <w:b/>
      <w:bCs/>
      <w:sz w:val="24"/>
      <w:szCs w:val="24"/>
    </w:rPr>
  </w:style>
  <w:style w:type="character" w:customStyle="1" w:styleId="affc">
    <w:name w:val="Подзаголовок Знак"/>
    <w:basedOn w:val="a4"/>
    <w:link w:val="affb"/>
    <w:rsid w:val="006B0770"/>
    <w:rPr>
      <w:rFonts w:ascii="Times New Roman" w:eastAsia="Times New Roman" w:hAnsi="Times New Roman" w:cs="Times New Roman"/>
      <w:b/>
      <w:bCs/>
      <w:sz w:val="24"/>
      <w:szCs w:val="24"/>
      <w:lang w:eastAsia="ru-RU"/>
    </w:rPr>
  </w:style>
  <w:style w:type="paragraph" w:styleId="41">
    <w:name w:val="toc 4"/>
    <w:basedOn w:val="a3"/>
    <w:next w:val="a3"/>
    <w:autoRedefine/>
    <w:uiPriority w:val="39"/>
    <w:rsid w:val="006B0770"/>
    <w:pPr>
      <w:ind w:left="720"/>
    </w:pPr>
    <w:rPr>
      <w:sz w:val="18"/>
      <w:szCs w:val="18"/>
    </w:rPr>
  </w:style>
  <w:style w:type="paragraph" w:styleId="51">
    <w:name w:val="toc 5"/>
    <w:basedOn w:val="a3"/>
    <w:next w:val="a3"/>
    <w:autoRedefine/>
    <w:uiPriority w:val="39"/>
    <w:rsid w:val="006B0770"/>
    <w:pPr>
      <w:ind w:left="960"/>
    </w:pPr>
    <w:rPr>
      <w:sz w:val="18"/>
      <w:szCs w:val="18"/>
    </w:rPr>
  </w:style>
  <w:style w:type="paragraph" w:styleId="61">
    <w:name w:val="toc 6"/>
    <w:basedOn w:val="a3"/>
    <w:next w:val="a3"/>
    <w:autoRedefine/>
    <w:uiPriority w:val="39"/>
    <w:rsid w:val="006B0770"/>
    <w:pPr>
      <w:ind w:left="1200"/>
    </w:pPr>
    <w:rPr>
      <w:sz w:val="18"/>
      <w:szCs w:val="18"/>
    </w:rPr>
  </w:style>
  <w:style w:type="paragraph" w:styleId="71">
    <w:name w:val="toc 7"/>
    <w:basedOn w:val="a3"/>
    <w:next w:val="a3"/>
    <w:autoRedefine/>
    <w:uiPriority w:val="39"/>
    <w:rsid w:val="006B0770"/>
    <w:pPr>
      <w:ind w:left="1440"/>
    </w:pPr>
    <w:rPr>
      <w:sz w:val="18"/>
      <w:szCs w:val="18"/>
    </w:rPr>
  </w:style>
  <w:style w:type="paragraph" w:styleId="81">
    <w:name w:val="toc 8"/>
    <w:basedOn w:val="a3"/>
    <w:next w:val="a3"/>
    <w:autoRedefine/>
    <w:uiPriority w:val="39"/>
    <w:rsid w:val="006B0770"/>
    <w:pPr>
      <w:ind w:left="1680"/>
    </w:pPr>
    <w:rPr>
      <w:sz w:val="18"/>
      <w:szCs w:val="18"/>
    </w:rPr>
  </w:style>
  <w:style w:type="paragraph" w:styleId="91">
    <w:name w:val="toc 9"/>
    <w:basedOn w:val="a3"/>
    <w:next w:val="a3"/>
    <w:autoRedefine/>
    <w:uiPriority w:val="39"/>
    <w:rsid w:val="006B0770"/>
    <w:pPr>
      <w:ind w:left="1920"/>
    </w:pPr>
    <w:rPr>
      <w:sz w:val="18"/>
      <w:szCs w:val="18"/>
    </w:rPr>
  </w:style>
  <w:style w:type="paragraph" w:styleId="affd">
    <w:name w:val="Block Text"/>
    <w:basedOn w:val="a3"/>
    <w:uiPriority w:val="99"/>
    <w:rsid w:val="006B0770"/>
    <w:pPr>
      <w:ind w:left="-74" w:right="-109"/>
      <w:jc w:val="center"/>
    </w:pPr>
    <w:rPr>
      <w:sz w:val="24"/>
      <w:szCs w:val="24"/>
    </w:rPr>
  </w:style>
  <w:style w:type="character" w:styleId="affe">
    <w:name w:val="FollowedHyperlink"/>
    <w:basedOn w:val="a4"/>
    <w:uiPriority w:val="99"/>
    <w:rsid w:val="006B0770"/>
    <w:rPr>
      <w:rFonts w:cs="Times New Roman"/>
      <w:color w:val="800080"/>
      <w:u w:val="single"/>
    </w:rPr>
  </w:style>
  <w:style w:type="paragraph" w:customStyle="1" w:styleId="xl24">
    <w:name w:val="xl24"/>
    <w:basedOn w:val="a3"/>
    <w:uiPriority w:val="99"/>
    <w:rsid w:val="006B0770"/>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ConsNormal">
    <w:name w:val="ConsNormal"/>
    <w:uiPriority w:val="99"/>
    <w:rsid w:val="006B077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
    <w:name w:val="footnote text"/>
    <w:aliases w:val="Table_Footnote_last Знак,Table_Footnote_last Знак Знак,Table_Footnote_last"/>
    <w:basedOn w:val="a3"/>
    <w:link w:val="afff0"/>
    <w:rsid w:val="006B0770"/>
  </w:style>
  <w:style w:type="character" w:customStyle="1" w:styleId="afff0">
    <w:name w:val="Текст сноски Знак"/>
    <w:aliases w:val="Table_Footnote_last Знак Знак1,Table_Footnote_last Знак Знак Знак,Table_Footnote_last Знак1"/>
    <w:basedOn w:val="a4"/>
    <w:link w:val="afff"/>
    <w:rsid w:val="006B0770"/>
    <w:rPr>
      <w:rFonts w:ascii="Times New Roman" w:eastAsia="Times New Roman" w:hAnsi="Times New Roman" w:cs="Times New Roman"/>
      <w:sz w:val="20"/>
      <w:szCs w:val="20"/>
      <w:lang w:eastAsia="ru-RU"/>
    </w:rPr>
  </w:style>
  <w:style w:type="paragraph" w:customStyle="1" w:styleId="15">
    <w:name w:val="Обычный1"/>
    <w:link w:val="Normal1"/>
    <w:rsid w:val="006B0770"/>
    <w:pPr>
      <w:spacing w:after="0" w:line="240" w:lineRule="auto"/>
    </w:pPr>
    <w:rPr>
      <w:rFonts w:ascii="Times New Roman" w:eastAsia="Times New Roman" w:hAnsi="Times New Roman" w:cs="Times New Roman"/>
      <w:szCs w:val="24"/>
      <w:lang w:eastAsia="ru-RU"/>
    </w:rPr>
  </w:style>
  <w:style w:type="paragraph" w:styleId="afff1">
    <w:name w:val="Plain Text"/>
    <w:basedOn w:val="a3"/>
    <w:link w:val="afff2"/>
    <w:rsid w:val="006B0770"/>
    <w:rPr>
      <w:rFonts w:ascii="Courier New" w:hAnsi="Courier New"/>
    </w:rPr>
  </w:style>
  <w:style w:type="character" w:customStyle="1" w:styleId="afff2">
    <w:name w:val="Текст Знак"/>
    <w:basedOn w:val="a4"/>
    <w:link w:val="afff1"/>
    <w:rsid w:val="006B0770"/>
    <w:rPr>
      <w:rFonts w:ascii="Courier New" w:eastAsia="Times New Roman" w:hAnsi="Courier New" w:cs="Times New Roman"/>
      <w:sz w:val="20"/>
      <w:szCs w:val="20"/>
      <w:lang w:eastAsia="ru-RU"/>
    </w:rPr>
  </w:style>
  <w:style w:type="paragraph" w:styleId="afff3">
    <w:name w:val="No Spacing"/>
    <w:aliases w:val="14Без отступа,Без отступа,Основной"/>
    <w:basedOn w:val="a3"/>
    <w:uiPriority w:val="1"/>
    <w:qFormat/>
    <w:rsid w:val="006B0770"/>
    <w:rPr>
      <w:rFonts w:ascii="Calibri" w:hAnsi="Calibri"/>
      <w:sz w:val="24"/>
      <w:szCs w:val="32"/>
      <w:lang w:val="en-US" w:eastAsia="en-US"/>
    </w:rPr>
  </w:style>
  <w:style w:type="character" w:customStyle="1" w:styleId="16">
    <w:name w:val="Знак Знак1"/>
    <w:uiPriority w:val="99"/>
    <w:rsid w:val="006B0770"/>
    <w:rPr>
      <w:sz w:val="24"/>
    </w:rPr>
  </w:style>
  <w:style w:type="character" w:styleId="afff4">
    <w:name w:val="Emphasis"/>
    <w:basedOn w:val="a4"/>
    <w:uiPriority w:val="99"/>
    <w:qFormat/>
    <w:rsid w:val="006B0770"/>
    <w:rPr>
      <w:rFonts w:cs="Times New Roman"/>
      <w:i/>
    </w:rPr>
  </w:style>
  <w:style w:type="character" w:customStyle="1" w:styleId="310">
    <w:name w:val="Заголовок 3 Знак1"/>
    <w:aliases w:val="Заголовок 3 Знак Знак,Знак Знак Знак1,Знак Знак2,Заголовок 3 Знак Знак1,Заголовок 3 Знак Знак Знак,Знак Знак Знак Знак"/>
    <w:uiPriority w:val="99"/>
    <w:rsid w:val="006B0770"/>
    <w:rPr>
      <w:b/>
      <w:sz w:val="24"/>
      <w:lang w:val="ru-RU" w:eastAsia="ru-RU"/>
    </w:rPr>
  </w:style>
  <w:style w:type="paragraph" w:styleId="afff5">
    <w:name w:val="Document Map"/>
    <w:basedOn w:val="a3"/>
    <w:link w:val="afff6"/>
    <w:uiPriority w:val="99"/>
    <w:semiHidden/>
    <w:rsid w:val="006B0770"/>
    <w:pPr>
      <w:shd w:val="clear" w:color="auto" w:fill="000080"/>
    </w:pPr>
    <w:rPr>
      <w:rFonts w:ascii="Tahoma" w:hAnsi="Tahoma"/>
      <w:sz w:val="24"/>
      <w:szCs w:val="24"/>
    </w:rPr>
  </w:style>
  <w:style w:type="character" w:customStyle="1" w:styleId="afff6">
    <w:name w:val="Схема документа Знак"/>
    <w:basedOn w:val="a4"/>
    <w:link w:val="afff5"/>
    <w:uiPriority w:val="99"/>
    <w:semiHidden/>
    <w:rsid w:val="006B077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3"/>
    <w:uiPriority w:val="99"/>
    <w:rsid w:val="006B0770"/>
    <w:pPr>
      <w:tabs>
        <w:tab w:val="left" w:pos="8789"/>
      </w:tabs>
      <w:overflowPunct w:val="0"/>
      <w:autoSpaceDE w:val="0"/>
      <w:autoSpaceDN w:val="0"/>
      <w:adjustRightInd w:val="0"/>
      <w:ind w:firstLine="737"/>
      <w:jc w:val="both"/>
      <w:textAlignment w:val="baseline"/>
    </w:pPr>
    <w:rPr>
      <w:sz w:val="28"/>
    </w:rPr>
  </w:style>
  <w:style w:type="character" w:customStyle="1" w:styleId="36">
    <w:name w:val="Знак Знак Знак3"/>
    <w:uiPriority w:val="99"/>
    <w:rsid w:val="006B0770"/>
    <w:rPr>
      <w:rFonts w:ascii="Arial" w:hAnsi="Arial"/>
      <w:b/>
      <w:sz w:val="26"/>
      <w:lang w:val="ru-RU" w:eastAsia="ru-RU"/>
    </w:rPr>
  </w:style>
  <w:style w:type="character" w:customStyle="1" w:styleId="grame">
    <w:name w:val="grame"/>
    <w:basedOn w:val="a4"/>
    <w:uiPriority w:val="99"/>
    <w:rsid w:val="006B0770"/>
    <w:rPr>
      <w:rFonts w:cs="Times New Roman"/>
    </w:rPr>
  </w:style>
  <w:style w:type="paragraph" w:customStyle="1" w:styleId="101">
    <w:name w:val="Титул 10"/>
    <w:basedOn w:val="100"/>
    <w:uiPriority w:val="99"/>
    <w:rsid w:val="006B0770"/>
    <w:pPr>
      <w:jc w:val="right"/>
    </w:pPr>
  </w:style>
  <w:style w:type="paragraph" w:customStyle="1" w:styleId="211">
    <w:name w:val="Основной текст с отступом 21"/>
    <w:basedOn w:val="a3"/>
    <w:uiPriority w:val="99"/>
    <w:rsid w:val="006B0770"/>
    <w:pPr>
      <w:suppressAutoHyphens/>
      <w:spacing w:after="120" w:line="480" w:lineRule="auto"/>
      <w:ind w:left="283"/>
    </w:pPr>
    <w:rPr>
      <w:rFonts w:cs="Calibri"/>
      <w:sz w:val="24"/>
      <w:szCs w:val="24"/>
      <w:lang w:eastAsia="ar-SA"/>
    </w:rPr>
  </w:style>
  <w:style w:type="paragraph" w:customStyle="1" w:styleId="afff7">
    <w:name w:val="Знак Знак Знак Знак Знак Знак Знак Знак Знак Знак Знак Знак Знак"/>
    <w:basedOn w:val="a3"/>
    <w:uiPriority w:val="99"/>
    <w:rsid w:val="006B0770"/>
    <w:rPr>
      <w:rFonts w:ascii="Verdana" w:hAnsi="Verdana" w:cs="Verdana"/>
      <w:lang w:val="en-US" w:eastAsia="en-US"/>
    </w:rPr>
  </w:style>
  <w:style w:type="paragraph" w:customStyle="1" w:styleId="text">
    <w:name w:val="text"/>
    <w:basedOn w:val="a3"/>
    <w:uiPriority w:val="99"/>
    <w:rsid w:val="006B0770"/>
    <w:pPr>
      <w:ind w:left="105" w:right="105" w:firstLine="397"/>
      <w:jc w:val="both"/>
    </w:pPr>
    <w:rPr>
      <w:rFonts w:ascii="Trebuchet MS" w:hAnsi="Trebuchet MS"/>
      <w:sz w:val="24"/>
      <w:szCs w:val="24"/>
    </w:rPr>
  </w:style>
  <w:style w:type="character" w:customStyle="1" w:styleId="apple-style-span">
    <w:name w:val="apple-style-span"/>
    <w:basedOn w:val="a4"/>
    <w:rsid w:val="006B0770"/>
    <w:rPr>
      <w:rFonts w:cs="Times New Roman"/>
    </w:rPr>
  </w:style>
  <w:style w:type="paragraph" w:customStyle="1" w:styleId="148">
    <w:name w:val="Текст 14(курсив)"/>
    <w:basedOn w:val="14"/>
    <w:link w:val="149"/>
    <w:uiPriority w:val="99"/>
    <w:rsid w:val="006B0770"/>
    <w:pPr>
      <w:tabs>
        <w:tab w:val="left" w:pos="0"/>
      </w:tabs>
      <w:ind w:firstLine="709"/>
    </w:pPr>
    <w:rPr>
      <w:rFonts w:eastAsia="Calibri"/>
      <w:i/>
      <w:sz w:val="28"/>
      <w:szCs w:val="20"/>
    </w:rPr>
  </w:style>
  <w:style w:type="character" w:customStyle="1" w:styleId="149">
    <w:name w:val="Текст 14(курсив) Знак"/>
    <w:link w:val="148"/>
    <w:uiPriority w:val="99"/>
    <w:locked/>
    <w:rsid w:val="006B0770"/>
    <w:rPr>
      <w:rFonts w:ascii="Times New Roman" w:eastAsia="Calibri" w:hAnsi="Times New Roman" w:cs="Times New Roman"/>
      <w:i/>
      <w:sz w:val="28"/>
      <w:szCs w:val="20"/>
      <w:lang w:eastAsia="ru-RU"/>
    </w:rPr>
  </w:style>
  <w:style w:type="paragraph" w:customStyle="1" w:styleId="18">
    <w:name w:val="Титул 18"/>
    <w:basedOn w:val="101"/>
    <w:uiPriority w:val="99"/>
    <w:rsid w:val="006B0770"/>
    <w:rPr>
      <w:sz w:val="36"/>
    </w:rPr>
  </w:style>
  <w:style w:type="paragraph" w:customStyle="1" w:styleId="220">
    <w:name w:val="Титул 22"/>
    <w:basedOn w:val="18"/>
    <w:uiPriority w:val="99"/>
    <w:rsid w:val="006B0770"/>
    <w:pPr>
      <w:ind w:left="708"/>
      <w:jc w:val="center"/>
    </w:pPr>
    <w:rPr>
      <w:b/>
      <w:sz w:val="44"/>
    </w:rPr>
  </w:style>
  <w:style w:type="character" w:styleId="afff8">
    <w:name w:val="footnote reference"/>
    <w:basedOn w:val="a4"/>
    <w:rsid w:val="006B0770"/>
    <w:rPr>
      <w:rFonts w:cs="Times New Roman"/>
      <w:vertAlign w:val="superscript"/>
    </w:rPr>
  </w:style>
  <w:style w:type="paragraph" w:customStyle="1" w:styleId="cat1">
    <w:name w:val="cat1"/>
    <w:basedOn w:val="a3"/>
    <w:uiPriority w:val="99"/>
    <w:rsid w:val="006B0770"/>
    <w:pPr>
      <w:spacing w:before="100" w:beforeAutospacing="1" w:after="100" w:afterAutospacing="1"/>
    </w:pPr>
    <w:rPr>
      <w:sz w:val="24"/>
      <w:szCs w:val="24"/>
    </w:rPr>
  </w:style>
  <w:style w:type="paragraph" w:styleId="z-">
    <w:name w:val="HTML Top of Form"/>
    <w:basedOn w:val="a3"/>
    <w:next w:val="a3"/>
    <w:link w:val="z-0"/>
    <w:hidden/>
    <w:uiPriority w:val="99"/>
    <w:rsid w:val="006B0770"/>
    <w:pPr>
      <w:pBdr>
        <w:bottom w:val="single" w:sz="6" w:space="1" w:color="auto"/>
      </w:pBdr>
      <w:jc w:val="center"/>
    </w:pPr>
    <w:rPr>
      <w:rFonts w:ascii="Arial" w:hAnsi="Arial"/>
      <w:vanish/>
      <w:sz w:val="16"/>
      <w:szCs w:val="16"/>
    </w:rPr>
  </w:style>
  <w:style w:type="character" w:customStyle="1" w:styleId="z-0">
    <w:name w:val="z-Начало формы Знак"/>
    <w:basedOn w:val="a4"/>
    <w:link w:val="z-"/>
    <w:uiPriority w:val="99"/>
    <w:rsid w:val="006B0770"/>
    <w:rPr>
      <w:rFonts w:ascii="Arial" w:eastAsia="Times New Roman" w:hAnsi="Arial" w:cs="Times New Roman"/>
      <w:vanish/>
      <w:sz w:val="16"/>
      <w:szCs w:val="16"/>
      <w:lang w:eastAsia="ru-RU"/>
    </w:rPr>
  </w:style>
  <w:style w:type="paragraph" w:styleId="z-1">
    <w:name w:val="HTML Bottom of Form"/>
    <w:basedOn w:val="a3"/>
    <w:next w:val="a3"/>
    <w:link w:val="z-2"/>
    <w:hidden/>
    <w:uiPriority w:val="99"/>
    <w:rsid w:val="006B0770"/>
    <w:pPr>
      <w:pBdr>
        <w:top w:val="single" w:sz="6" w:space="1" w:color="auto"/>
      </w:pBdr>
      <w:jc w:val="center"/>
    </w:pPr>
    <w:rPr>
      <w:rFonts w:ascii="Arial" w:hAnsi="Arial"/>
      <w:vanish/>
      <w:sz w:val="16"/>
      <w:szCs w:val="16"/>
    </w:rPr>
  </w:style>
  <w:style w:type="character" w:customStyle="1" w:styleId="z-2">
    <w:name w:val="z-Конец формы Знак"/>
    <w:basedOn w:val="a4"/>
    <w:link w:val="z-1"/>
    <w:uiPriority w:val="99"/>
    <w:rsid w:val="006B0770"/>
    <w:rPr>
      <w:rFonts w:ascii="Arial" w:eastAsia="Times New Roman" w:hAnsi="Arial" w:cs="Times New Roman"/>
      <w:vanish/>
      <w:sz w:val="16"/>
      <w:szCs w:val="16"/>
      <w:lang w:eastAsia="ru-RU"/>
    </w:rPr>
  </w:style>
  <w:style w:type="paragraph" w:styleId="HTML1">
    <w:name w:val="HTML Address"/>
    <w:basedOn w:val="a3"/>
    <w:link w:val="HTML2"/>
    <w:uiPriority w:val="99"/>
    <w:rsid w:val="006B0770"/>
    <w:rPr>
      <w:i/>
      <w:iCs/>
      <w:sz w:val="24"/>
      <w:szCs w:val="24"/>
    </w:rPr>
  </w:style>
  <w:style w:type="character" w:customStyle="1" w:styleId="HTML2">
    <w:name w:val="Адрес HTML Знак"/>
    <w:basedOn w:val="a4"/>
    <w:link w:val="HTML1"/>
    <w:uiPriority w:val="99"/>
    <w:rsid w:val="006B0770"/>
    <w:rPr>
      <w:rFonts w:ascii="Times New Roman" w:eastAsia="Times New Roman" w:hAnsi="Times New Roman" w:cs="Times New Roman"/>
      <w:i/>
      <w:iCs/>
      <w:sz w:val="24"/>
      <w:szCs w:val="24"/>
      <w:lang w:eastAsia="ru-RU"/>
    </w:rPr>
  </w:style>
  <w:style w:type="paragraph" w:customStyle="1" w:styleId="ssylvtab1">
    <w:name w:val="ssylvtab1"/>
    <w:basedOn w:val="a3"/>
    <w:uiPriority w:val="99"/>
    <w:rsid w:val="006B0770"/>
    <w:pPr>
      <w:spacing w:before="100" w:beforeAutospacing="1" w:after="100" w:afterAutospacing="1"/>
    </w:pPr>
    <w:rPr>
      <w:sz w:val="24"/>
      <w:szCs w:val="24"/>
    </w:rPr>
  </w:style>
  <w:style w:type="character" w:customStyle="1" w:styleId="ssyl2">
    <w:name w:val="ssyl2"/>
    <w:basedOn w:val="a4"/>
    <w:uiPriority w:val="99"/>
    <w:rsid w:val="006B0770"/>
    <w:rPr>
      <w:rFonts w:cs="Times New Roman"/>
    </w:rPr>
  </w:style>
  <w:style w:type="character" w:customStyle="1" w:styleId="text1">
    <w:name w:val="text1"/>
    <w:basedOn w:val="a4"/>
    <w:uiPriority w:val="99"/>
    <w:rsid w:val="006B0770"/>
    <w:rPr>
      <w:rFonts w:cs="Times New Roman"/>
    </w:rPr>
  </w:style>
  <w:style w:type="character" w:customStyle="1" w:styleId="text3">
    <w:name w:val="text3"/>
    <w:basedOn w:val="a4"/>
    <w:uiPriority w:val="99"/>
    <w:rsid w:val="006B0770"/>
    <w:rPr>
      <w:rFonts w:cs="Times New Roman"/>
    </w:rPr>
  </w:style>
  <w:style w:type="character" w:customStyle="1" w:styleId="17">
    <w:name w:val="заголовокпогода1"/>
    <w:basedOn w:val="a4"/>
    <w:uiPriority w:val="99"/>
    <w:rsid w:val="006B0770"/>
    <w:rPr>
      <w:rFonts w:cs="Times New Roman"/>
    </w:rPr>
  </w:style>
  <w:style w:type="paragraph" w:customStyle="1" w:styleId="small">
    <w:name w:val="small"/>
    <w:basedOn w:val="a3"/>
    <w:uiPriority w:val="99"/>
    <w:rsid w:val="006B0770"/>
    <w:pPr>
      <w:spacing w:before="100" w:beforeAutospacing="1" w:after="100" w:afterAutospacing="1"/>
    </w:pPr>
    <w:rPr>
      <w:sz w:val="24"/>
      <w:szCs w:val="24"/>
    </w:rPr>
  </w:style>
  <w:style w:type="character" w:customStyle="1" w:styleId="14a">
    <w:name w:val="Текст 14(основной) Знак Знак Знак"/>
    <w:rsid w:val="006B0770"/>
    <w:rPr>
      <w:sz w:val="24"/>
    </w:rPr>
  </w:style>
  <w:style w:type="paragraph" w:customStyle="1" w:styleId="xl30">
    <w:name w:val="xl30"/>
    <w:basedOn w:val="a3"/>
    <w:uiPriority w:val="99"/>
    <w:rsid w:val="006B0770"/>
    <w:pPr>
      <w:pBdr>
        <w:bottom w:val="single" w:sz="4" w:space="0" w:color="auto"/>
      </w:pBdr>
      <w:spacing w:before="100" w:beforeAutospacing="1" w:after="100" w:afterAutospacing="1"/>
      <w:jc w:val="center"/>
    </w:pPr>
    <w:rPr>
      <w:sz w:val="24"/>
      <w:szCs w:val="24"/>
    </w:rPr>
  </w:style>
  <w:style w:type="character" w:styleId="HTML3">
    <w:name w:val="HTML Definition"/>
    <w:basedOn w:val="a4"/>
    <w:uiPriority w:val="99"/>
    <w:rsid w:val="006B0770"/>
    <w:rPr>
      <w:rFonts w:cs="Times New Roman"/>
      <w:i/>
      <w:iCs/>
    </w:rPr>
  </w:style>
  <w:style w:type="character" w:customStyle="1" w:styleId="afff9">
    <w:name w:val="Символ сноски"/>
    <w:basedOn w:val="a4"/>
    <w:uiPriority w:val="99"/>
    <w:rsid w:val="006B0770"/>
    <w:rPr>
      <w:rFonts w:cs="Times New Roman"/>
      <w:vertAlign w:val="superscript"/>
    </w:rPr>
  </w:style>
  <w:style w:type="character" w:customStyle="1" w:styleId="250">
    <w:name w:val="Знак Знак25"/>
    <w:basedOn w:val="a4"/>
    <w:uiPriority w:val="99"/>
    <w:locked/>
    <w:rsid w:val="006B0770"/>
    <w:rPr>
      <w:rFonts w:cs="Times New Roman"/>
      <w:sz w:val="24"/>
      <w:szCs w:val="24"/>
      <w:lang w:val="ru-RU" w:eastAsia="ru-RU" w:bidi="ar-SA"/>
    </w:rPr>
  </w:style>
  <w:style w:type="character" w:customStyle="1" w:styleId="110">
    <w:name w:val="Знак Знак11"/>
    <w:basedOn w:val="a4"/>
    <w:uiPriority w:val="99"/>
    <w:locked/>
    <w:rsid w:val="006B0770"/>
    <w:rPr>
      <w:rFonts w:cs="Times New Roman"/>
      <w:sz w:val="24"/>
      <w:szCs w:val="24"/>
      <w:lang w:val="ru-RU" w:eastAsia="ru-RU" w:bidi="ar-SA"/>
    </w:rPr>
  </w:style>
  <w:style w:type="paragraph" w:customStyle="1" w:styleId="afffa">
    <w:name w:val="Знак Знак Знак Знак Знак Знак Знак Знак Знак Знак"/>
    <w:basedOn w:val="a3"/>
    <w:uiPriority w:val="99"/>
    <w:rsid w:val="006B0770"/>
    <w:rPr>
      <w:rFonts w:ascii="Verdana" w:hAnsi="Verdana" w:cs="Verdana"/>
      <w:lang w:val="en-US" w:eastAsia="en-US"/>
    </w:rPr>
  </w:style>
  <w:style w:type="character" w:customStyle="1" w:styleId="240">
    <w:name w:val="Знак Знак24"/>
    <w:basedOn w:val="a4"/>
    <w:uiPriority w:val="99"/>
    <w:rsid w:val="006B0770"/>
    <w:rPr>
      <w:rFonts w:cs="Times New Roman"/>
      <w:b/>
      <w:bCs/>
      <w:sz w:val="24"/>
      <w:szCs w:val="24"/>
    </w:rPr>
  </w:style>
  <w:style w:type="character" w:customStyle="1" w:styleId="230">
    <w:name w:val="Знак Знак23"/>
    <w:basedOn w:val="a4"/>
    <w:uiPriority w:val="99"/>
    <w:rsid w:val="006B0770"/>
    <w:rPr>
      <w:rFonts w:cs="Times New Roman"/>
      <w:i/>
      <w:iCs/>
      <w:sz w:val="24"/>
      <w:szCs w:val="24"/>
    </w:rPr>
  </w:style>
  <w:style w:type="character" w:customStyle="1" w:styleId="221">
    <w:name w:val="Знак Знак22"/>
    <w:basedOn w:val="a4"/>
    <w:uiPriority w:val="99"/>
    <w:rsid w:val="006B0770"/>
    <w:rPr>
      <w:rFonts w:cs="Times New Roman"/>
      <w:sz w:val="24"/>
      <w:szCs w:val="24"/>
      <w:u w:val="single"/>
    </w:rPr>
  </w:style>
  <w:style w:type="character" w:customStyle="1" w:styleId="212">
    <w:name w:val="Знак Знак21"/>
    <w:basedOn w:val="a4"/>
    <w:uiPriority w:val="99"/>
    <w:rsid w:val="006B0770"/>
    <w:rPr>
      <w:rFonts w:cs="Times New Roman"/>
      <w:bCs/>
      <w:i/>
      <w:iCs/>
      <w:sz w:val="24"/>
      <w:szCs w:val="24"/>
    </w:rPr>
  </w:style>
  <w:style w:type="character" w:customStyle="1" w:styleId="200">
    <w:name w:val="Знак Знак20"/>
    <w:basedOn w:val="a4"/>
    <w:uiPriority w:val="99"/>
    <w:rsid w:val="006B0770"/>
    <w:rPr>
      <w:rFonts w:cs="Times New Roman"/>
      <w:b/>
      <w:bCs/>
      <w:i/>
      <w:iCs/>
      <w:sz w:val="24"/>
      <w:szCs w:val="24"/>
    </w:rPr>
  </w:style>
  <w:style w:type="paragraph" w:customStyle="1" w:styleId="123">
    <w:name w:val="стиль12"/>
    <w:basedOn w:val="a3"/>
    <w:uiPriority w:val="99"/>
    <w:rsid w:val="006B0770"/>
    <w:pPr>
      <w:spacing w:before="100" w:beforeAutospacing="1" w:after="100" w:afterAutospacing="1"/>
    </w:pPr>
    <w:rPr>
      <w:sz w:val="24"/>
      <w:szCs w:val="24"/>
    </w:rPr>
  </w:style>
  <w:style w:type="paragraph" w:customStyle="1" w:styleId="37">
    <w:name w:val="стиль3"/>
    <w:basedOn w:val="a3"/>
    <w:uiPriority w:val="99"/>
    <w:rsid w:val="006B0770"/>
    <w:pPr>
      <w:spacing w:before="100" w:beforeAutospacing="1" w:after="100" w:afterAutospacing="1"/>
    </w:pPr>
    <w:rPr>
      <w:sz w:val="24"/>
      <w:szCs w:val="24"/>
    </w:rPr>
  </w:style>
  <w:style w:type="character" w:customStyle="1" w:styleId="pricecaption">
    <w:name w:val="price_caption"/>
    <w:basedOn w:val="a4"/>
    <w:uiPriority w:val="99"/>
    <w:rsid w:val="006B0770"/>
    <w:rPr>
      <w:rFonts w:cs="Times New Roman"/>
    </w:rPr>
  </w:style>
  <w:style w:type="character" w:customStyle="1" w:styleId="priceprice">
    <w:name w:val="price_price"/>
    <w:basedOn w:val="a4"/>
    <w:uiPriority w:val="99"/>
    <w:rsid w:val="006B0770"/>
    <w:rPr>
      <w:rFonts w:cs="Times New Roman"/>
    </w:rPr>
  </w:style>
  <w:style w:type="character" w:customStyle="1" w:styleId="editsection">
    <w:name w:val="editsection"/>
    <w:basedOn w:val="a4"/>
    <w:uiPriority w:val="99"/>
    <w:rsid w:val="006B0770"/>
    <w:rPr>
      <w:rFonts w:cs="Times New Roman"/>
    </w:rPr>
  </w:style>
  <w:style w:type="character" w:customStyle="1" w:styleId="plainlinks">
    <w:name w:val="plainlinks"/>
    <w:basedOn w:val="a4"/>
    <w:uiPriority w:val="99"/>
    <w:rsid w:val="006B0770"/>
    <w:rPr>
      <w:rFonts w:cs="Times New Roman"/>
    </w:rPr>
  </w:style>
  <w:style w:type="character" w:customStyle="1" w:styleId="fn">
    <w:name w:val="fn"/>
    <w:basedOn w:val="a4"/>
    <w:uiPriority w:val="99"/>
    <w:rsid w:val="006B0770"/>
    <w:rPr>
      <w:rFonts w:cs="Times New Roman"/>
    </w:rPr>
  </w:style>
  <w:style w:type="character" w:customStyle="1" w:styleId="plainlinksneverexpand">
    <w:name w:val="plainlinksneverexpand"/>
    <w:basedOn w:val="a4"/>
    <w:uiPriority w:val="99"/>
    <w:rsid w:val="006B0770"/>
    <w:rPr>
      <w:rFonts w:cs="Times New Roman"/>
    </w:rPr>
  </w:style>
  <w:style w:type="character" w:customStyle="1" w:styleId="geo-geo-dms">
    <w:name w:val="geo-geo-dms"/>
    <w:basedOn w:val="a4"/>
    <w:uiPriority w:val="99"/>
    <w:rsid w:val="006B0770"/>
    <w:rPr>
      <w:rFonts w:cs="Times New Roman"/>
    </w:rPr>
  </w:style>
  <w:style w:type="character" w:customStyle="1" w:styleId="geo-dms">
    <w:name w:val="geo-dms"/>
    <w:basedOn w:val="a4"/>
    <w:uiPriority w:val="99"/>
    <w:rsid w:val="006B0770"/>
    <w:rPr>
      <w:rFonts w:cs="Times New Roman"/>
    </w:rPr>
  </w:style>
  <w:style w:type="character" w:customStyle="1" w:styleId="geo-lat">
    <w:name w:val="geo-lat"/>
    <w:basedOn w:val="a4"/>
    <w:uiPriority w:val="99"/>
    <w:rsid w:val="006B0770"/>
    <w:rPr>
      <w:rFonts w:cs="Times New Roman"/>
    </w:rPr>
  </w:style>
  <w:style w:type="character" w:customStyle="1" w:styleId="geo-lon">
    <w:name w:val="geo-lon"/>
    <w:basedOn w:val="a4"/>
    <w:uiPriority w:val="99"/>
    <w:rsid w:val="006B0770"/>
    <w:rPr>
      <w:rFonts w:cs="Times New Roman"/>
    </w:rPr>
  </w:style>
  <w:style w:type="character" w:customStyle="1" w:styleId="coordinates">
    <w:name w:val="coordinates"/>
    <w:basedOn w:val="a4"/>
    <w:uiPriority w:val="99"/>
    <w:rsid w:val="006B0770"/>
    <w:rPr>
      <w:rFonts w:cs="Times New Roman"/>
    </w:rPr>
  </w:style>
  <w:style w:type="character" w:customStyle="1" w:styleId="toctoggle">
    <w:name w:val="toctoggle"/>
    <w:basedOn w:val="a4"/>
    <w:uiPriority w:val="99"/>
    <w:rsid w:val="006B0770"/>
    <w:rPr>
      <w:rFonts w:cs="Times New Roman"/>
    </w:rPr>
  </w:style>
  <w:style w:type="character" w:customStyle="1" w:styleId="tocnumber">
    <w:name w:val="tocnumber"/>
    <w:basedOn w:val="a4"/>
    <w:uiPriority w:val="99"/>
    <w:rsid w:val="006B0770"/>
    <w:rPr>
      <w:rFonts w:cs="Times New Roman"/>
    </w:rPr>
  </w:style>
  <w:style w:type="character" w:customStyle="1" w:styleId="toctext">
    <w:name w:val="toctext"/>
    <w:basedOn w:val="a4"/>
    <w:uiPriority w:val="99"/>
    <w:rsid w:val="006B0770"/>
    <w:rPr>
      <w:rFonts w:cs="Times New Roman"/>
    </w:rPr>
  </w:style>
  <w:style w:type="character" w:customStyle="1" w:styleId="mw-headline">
    <w:name w:val="mw-headline"/>
    <w:basedOn w:val="a4"/>
    <w:uiPriority w:val="99"/>
    <w:rsid w:val="006B0770"/>
    <w:rPr>
      <w:rFonts w:cs="Times New Roman"/>
    </w:rPr>
  </w:style>
  <w:style w:type="paragraph" w:customStyle="1" w:styleId="collapse-refs-p">
    <w:name w:val="collapse-refs-p"/>
    <w:basedOn w:val="a3"/>
    <w:uiPriority w:val="99"/>
    <w:rsid w:val="006B0770"/>
    <w:pPr>
      <w:spacing w:before="100" w:beforeAutospacing="1" w:after="100" w:afterAutospacing="1"/>
    </w:pPr>
    <w:rPr>
      <w:sz w:val="24"/>
      <w:szCs w:val="24"/>
    </w:rPr>
  </w:style>
  <w:style w:type="character" w:customStyle="1" w:styleId="price">
    <w:name w:val="price"/>
    <w:basedOn w:val="a4"/>
    <w:uiPriority w:val="99"/>
    <w:rsid w:val="006B0770"/>
    <w:rPr>
      <w:rFonts w:cs="Times New Roman"/>
    </w:rPr>
  </w:style>
  <w:style w:type="character" w:customStyle="1" w:styleId="19">
    <w:name w:val="Название1"/>
    <w:basedOn w:val="a4"/>
    <w:uiPriority w:val="99"/>
    <w:rsid w:val="006B0770"/>
    <w:rPr>
      <w:rFonts w:cs="Times New Roman"/>
    </w:rPr>
  </w:style>
  <w:style w:type="paragraph" w:customStyle="1" w:styleId="title1">
    <w:name w:val="title1"/>
    <w:basedOn w:val="a3"/>
    <w:uiPriority w:val="99"/>
    <w:rsid w:val="006B0770"/>
    <w:pPr>
      <w:spacing w:before="100" w:beforeAutospacing="1" w:after="100" w:afterAutospacing="1"/>
    </w:pPr>
    <w:rPr>
      <w:sz w:val="24"/>
      <w:szCs w:val="24"/>
    </w:rPr>
  </w:style>
  <w:style w:type="paragraph" w:customStyle="1" w:styleId="linkmore">
    <w:name w:val="link_more"/>
    <w:basedOn w:val="a3"/>
    <w:uiPriority w:val="99"/>
    <w:rsid w:val="006B0770"/>
    <w:pPr>
      <w:spacing w:before="100" w:beforeAutospacing="1" w:after="100" w:afterAutospacing="1"/>
    </w:pPr>
    <w:rPr>
      <w:sz w:val="24"/>
      <w:szCs w:val="24"/>
    </w:rPr>
  </w:style>
  <w:style w:type="paragraph" w:customStyle="1" w:styleId="1a">
    <w:name w:val="Дата1"/>
    <w:basedOn w:val="a3"/>
    <w:uiPriority w:val="99"/>
    <w:rsid w:val="006B0770"/>
    <w:pPr>
      <w:spacing w:before="100" w:beforeAutospacing="1" w:after="100" w:afterAutospacing="1"/>
    </w:pPr>
    <w:rPr>
      <w:sz w:val="24"/>
      <w:szCs w:val="24"/>
    </w:rPr>
  </w:style>
  <w:style w:type="paragraph" w:customStyle="1" w:styleId="note">
    <w:name w:val="note"/>
    <w:basedOn w:val="a3"/>
    <w:uiPriority w:val="99"/>
    <w:rsid w:val="006B0770"/>
    <w:pPr>
      <w:spacing w:before="100" w:beforeAutospacing="1" w:after="100" w:afterAutospacing="1"/>
    </w:pPr>
    <w:rPr>
      <w:sz w:val="24"/>
      <w:szCs w:val="24"/>
    </w:rPr>
  </w:style>
  <w:style w:type="character" w:customStyle="1" w:styleId="object">
    <w:name w:val="object"/>
    <w:basedOn w:val="a4"/>
    <w:uiPriority w:val="99"/>
    <w:rsid w:val="006B0770"/>
    <w:rPr>
      <w:rFonts w:cs="Times New Roman"/>
    </w:rPr>
  </w:style>
  <w:style w:type="character" w:customStyle="1" w:styleId="locality">
    <w:name w:val="locality"/>
    <w:basedOn w:val="a4"/>
    <w:uiPriority w:val="99"/>
    <w:rsid w:val="006B0770"/>
    <w:rPr>
      <w:rFonts w:cs="Times New Roman"/>
    </w:rPr>
  </w:style>
  <w:style w:type="character" w:customStyle="1" w:styleId="street-address">
    <w:name w:val="street-address"/>
    <w:basedOn w:val="a4"/>
    <w:uiPriority w:val="99"/>
    <w:rsid w:val="006B0770"/>
    <w:rPr>
      <w:rFonts w:cs="Times New Roman"/>
    </w:rPr>
  </w:style>
  <w:style w:type="character" w:customStyle="1" w:styleId="tel">
    <w:name w:val="tel"/>
    <w:basedOn w:val="a4"/>
    <w:uiPriority w:val="99"/>
    <w:rsid w:val="006B0770"/>
    <w:rPr>
      <w:rFonts w:cs="Times New Roman"/>
    </w:rPr>
  </w:style>
  <w:style w:type="character" w:customStyle="1" w:styleId="sharelistitemcounter">
    <w:name w:val="share_list_item_counter"/>
    <w:basedOn w:val="a4"/>
    <w:uiPriority w:val="99"/>
    <w:rsid w:val="006B0770"/>
    <w:rPr>
      <w:rFonts w:cs="Times New Roman"/>
    </w:rPr>
  </w:style>
  <w:style w:type="character" w:customStyle="1" w:styleId="description">
    <w:name w:val="description"/>
    <w:basedOn w:val="a4"/>
    <w:uiPriority w:val="99"/>
    <w:rsid w:val="006B0770"/>
    <w:rPr>
      <w:rFonts w:cs="Times New Roman"/>
    </w:rPr>
  </w:style>
  <w:style w:type="character" w:customStyle="1" w:styleId="photos">
    <w:name w:val="photos"/>
    <w:basedOn w:val="a4"/>
    <w:uiPriority w:val="99"/>
    <w:rsid w:val="006B0770"/>
    <w:rPr>
      <w:rFonts w:cs="Times New Roman"/>
    </w:rPr>
  </w:style>
  <w:style w:type="character" w:customStyle="1" w:styleId="rooms">
    <w:name w:val="rooms"/>
    <w:basedOn w:val="a4"/>
    <w:uiPriority w:val="99"/>
    <w:rsid w:val="006B0770"/>
    <w:rPr>
      <w:rFonts w:cs="Times New Roman"/>
    </w:rPr>
  </w:style>
  <w:style w:type="character" w:customStyle="1" w:styleId="reviews">
    <w:name w:val="reviews"/>
    <w:basedOn w:val="a4"/>
    <w:uiPriority w:val="99"/>
    <w:rsid w:val="006B0770"/>
    <w:rPr>
      <w:rFonts w:cs="Times New Roman"/>
    </w:rPr>
  </w:style>
  <w:style w:type="character" w:customStyle="1" w:styleId="map">
    <w:name w:val="map"/>
    <w:basedOn w:val="a4"/>
    <w:uiPriority w:val="99"/>
    <w:rsid w:val="006B0770"/>
    <w:rPr>
      <w:rFonts w:cs="Times New Roman"/>
    </w:rPr>
  </w:style>
  <w:style w:type="character" w:customStyle="1" w:styleId="right">
    <w:name w:val="right"/>
    <w:basedOn w:val="a4"/>
    <w:uiPriority w:val="99"/>
    <w:rsid w:val="006B0770"/>
    <w:rPr>
      <w:rFonts w:cs="Times New Roman"/>
    </w:rPr>
  </w:style>
  <w:style w:type="character" w:customStyle="1" w:styleId="expandrating">
    <w:name w:val="expand_rating"/>
    <w:basedOn w:val="a4"/>
    <w:uiPriority w:val="99"/>
    <w:rsid w:val="006B0770"/>
    <w:rPr>
      <w:rFonts w:cs="Times New Roman"/>
    </w:rPr>
  </w:style>
  <w:style w:type="character" w:customStyle="1" w:styleId="downarrow">
    <w:name w:val="down_arrow"/>
    <w:basedOn w:val="a4"/>
    <w:uiPriority w:val="99"/>
    <w:rsid w:val="006B0770"/>
    <w:rPr>
      <w:rFonts w:cs="Times New Roman"/>
    </w:rPr>
  </w:style>
  <w:style w:type="character" w:customStyle="1" w:styleId="expanddetail">
    <w:name w:val="expand_detail"/>
    <w:basedOn w:val="a4"/>
    <w:uiPriority w:val="99"/>
    <w:rsid w:val="006B0770"/>
    <w:rPr>
      <w:rFonts w:cs="Times New Roman"/>
    </w:rPr>
  </w:style>
  <w:style w:type="character" w:customStyle="1" w:styleId="day1">
    <w:name w:val="day1"/>
    <w:basedOn w:val="a4"/>
    <w:uiPriority w:val="99"/>
    <w:rsid w:val="006B0770"/>
    <w:rPr>
      <w:rFonts w:cs="Times New Roman"/>
    </w:rPr>
  </w:style>
  <w:style w:type="character" w:customStyle="1" w:styleId="day2">
    <w:name w:val="day2"/>
    <w:basedOn w:val="a4"/>
    <w:uiPriority w:val="99"/>
    <w:rsid w:val="006B0770"/>
    <w:rPr>
      <w:rFonts w:cs="Times New Roman"/>
    </w:rPr>
  </w:style>
  <w:style w:type="paragraph" w:customStyle="1" w:styleId="62">
    <w:name w:val="стиль6"/>
    <w:basedOn w:val="a3"/>
    <w:uiPriority w:val="99"/>
    <w:rsid w:val="006B0770"/>
    <w:pPr>
      <w:spacing w:before="100" w:beforeAutospacing="1" w:after="100" w:afterAutospacing="1"/>
    </w:pPr>
    <w:rPr>
      <w:sz w:val="24"/>
      <w:szCs w:val="24"/>
    </w:rPr>
  </w:style>
  <w:style w:type="paragraph" w:customStyle="1" w:styleId="26">
    <w:name w:val="стиль2"/>
    <w:basedOn w:val="a3"/>
    <w:uiPriority w:val="99"/>
    <w:rsid w:val="006B0770"/>
    <w:pPr>
      <w:spacing w:before="100" w:beforeAutospacing="1" w:after="100" w:afterAutospacing="1"/>
    </w:pPr>
    <w:rPr>
      <w:sz w:val="24"/>
      <w:szCs w:val="24"/>
    </w:rPr>
  </w:style>
  <w:style w:type="paragraph" w:customStyle="1" w:styleId="72">
    <w:name w:val="стиль7"/>
    <w:basedOn w:val="a3"/>
    <w:uiPriority w:val="99"/>
    <w:rsid w:val="006B0770"/>
    <w:pPr>
      <w:spacing w:before="100" w:beforeAutospacing="1" w:after="100" w:afterAutospacing="1"/>
    </w:pPr>
    <w:rPr>
      <w:sz w:val="24"/>
      <w:szCs w:val="24"/>
    </w:rPr>
  </w:style>
  <w:style w:type="character" w:customStyle="1" w:styleId="news-date-time">
    <w:name w:val="news-date-time"/>
    <w:basedOn w:val="a4"/>
    <w:uiPriority w:val="99"/>
    <w:rsid w:val="006B0770"/>
    <w:rPr>
      <w:rFonts w:cs="Times New Roman"/>
    </w:rPr>
  </w:style>
  <w:style w:type="character" w:customStyle="1" w:styleId="130">
    <w:name w:val="Знак Знак13"/>
    <w:basedOn w:val="a4"/>
    <w:uiPriority w:val="99"/>
    <w:locked/>
    <w:rsid w:val="006B0770"/>
    <w:rPr>
      <w:rFonts w:cs="Times New Roman"/>
      <w:lang w:val="ru-RU" w:eastAsia="ru-RU" w:bidi="ar-SA"/>
    </w:rPr>
  </w:style>
  <w:style w:type="paragraph" w:customStyle="1" w:styleId="Default">
    <w:name w:val="Default"/>
    <w:rsid w:val="006B077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3"/>
    <w:uiPriority w:val="99"/>
    <w:rsid w:val="006B0770"/>
    <w:pPr>
      <w:widowControl w:val="0"/>
      <w:autoSpaceDE w:val="0"/>
      <w:autoSpaceDN w:val="0"/>
      <w:adjustRightInd w:val="0"/>
      <w:spacing w:line="235" w:lineRule="exact"/>
      <w:jc w:val="right"/>
    </w:pPr>
    <w:rPr>
      <w:rFonts w:ascii="MS Reference Sans Serif" w:hAnsi="MS Reference Sans Serif"/>
      <w:sz w:val="24"/>
      <w:szCs w:val="24"/>
    </w:rPr>
  </w:style>
  <w:style w:type="paragraph" w:customStyle="1" w:styleId="Style3">
    <w:name w:val="Style3"/>
    <w:basedOn w:val="a3"/>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4">
    <w:name w:val="Style4"/>
    <w:basedOn w:val="a3"/>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6">
    <w:name w:val="Style6"/>
    <w:basedOn w:val="a3"/>
    <w:uiPriority w:val="99"/>
    <w:rsid w:val="006B0770"/>
    <w:pPr>
      <w:widowControl w:val="0"/>
      <w:autoSpaceDE w:val="0"/>
      <w:autoSpaceDN w:val="0"/>
      <w:adjustRightInd w:val="0"/>
      <w:spacing w:line="216" w:lineRule="exact"/>
    </w:pPr>
    <w:rPr>
      <w:rFonts w:ascii="MS Reference Sans Serif" w:hAnsi="MS Reference Sans Serif"/>
      <w:sz w:val="24"/>
      <w:szCs w:val="24"/>
    </w:rPr>
  </w:style>
  <w:style w:type="paragraph" w:customStyle="1" w:styleId="Style9">
    <w:name w:val="Style9"/>
    <w:basedOn w:val="a3"/>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10">
    <w:name w:val="Style10"/>
    <w:basedOn w:val="a3"/>
    <w:uiPriority w:val="99"/>
    <w:rsid w:val="006B0770"/>
    <w:pPr>
      <w:widowControl w:val="0"/>
      <w:autoSpaceDE w:val="0"/>
      <w:autoSpaceDN w:val="0"/>
      <w:adjustRightInd w:val="0"/>
      <w:spacing w:line="216" w:lineRule="exact"/>
      <w:ind w:firstLine="250"/>
    </w:pPr>
    <w:rPr>
      <w:rFonts w:ascii="MS Reference Sans Serif" w:hAnsi="MS Reference Sans Serif"/>
      <w:sz w:val="24"/>
      <w:szCs w:val="24"/>
    </w:rPr>
  </w:style>
  <w:style w:type="paragraph" w:customStyle="1" w:styleId="Style11">
    <w:name w:val="Style11"/>
    <w:basedOn w:val="a3"/>
    <w:uiPriority w:val="99"/>
    <w:rsid w:val="006B0770"/>
    <w:pPr>
      <w:widowControl w:val="0"/>
      <w:autoSpaceDE w:val="0"/>
      <w:autoSpaceDN w:val="0"/>
      <w:adjustRightInd w:val="0"/>
      <w:spacing w:line="326" w:lineRule="exact"/>
      <w:jc w:val="right"/>
    </w:pPr>
    <w:rPr>
      <w:rFonts w:ascii="MS Reference Sans Serif" w:hAnsi="MS Reference Sans Serif"/>
      <w:sz w:val="24"/>
      <w:szCs w:val="24"/>
    </w:rPr>
  </w:style>
  <w:style w:type="paragraph" w:customStyle="1" w:styleId="Style12">
    <w:name w:val="Style12"/>
    <w:basedOn w:val="a3"/>
    <w:uiPriority w:val="99"/>
    <w:rsid w:val="006B0770"/>
    <w:pPr>
      <w:widowControl w:val="0"/>
      <w:autoSpaceDE w:val="0"/>
      <w:autoSpaceDN w:val="0"/>
      <w:adjustRightInd w:val="0"/>
      <w:spacing w:line="264" w:lineRule="exact"/>
      <w:jc w:val="right"/>
    </w:pPr>
    <w:rPr>
      <w:rFonts w:ascii="MS Reference Sans Serif" w:hAnsi="MS Reference Sans Serif"/>
      <w:sz w:val="24"/>
      <w:szCs w:val="24"/>
    </w:rPr>
  </w:style>
  <w:style w:type="paragraph" w:customStyle="1" w:styleId="Style13">
    <w:name w:val="Style13"/>
    <w:basedOn w:val="a3"/>
    <w:uiPriority w:val="99"/>
    <w:rsid w:val="006B0770"/>
    <w:pPr>
      <w:widowControl w:val="0"/>
      <w:autoSpaceDE w:val="0"/>
      <w:autoSpaceDN w:val="0"/>
      <w:adjustRightInd w:val="0"/>
      <w:spacing w:line="247" w:lineRule="exact"/>
    </w:pPr>
    <w:rPr>
      <w:rFonts w:ascii="MS Reference Sans Serif" w:hAnsi="MS Reference Sans Serif"/>
      <w:sz w:val="24"/>
      <w:szCs w:val="24"/>
    </w:rPr>
  </w:style>
  <w:style w:type="paragraph" w:customStyle="1" w:styleId="Style16">
    <w:name w:val="Style16"/>
    <w:basedOn w:val="a3"/>
    <w:uiPriority w:val="99"/>
    <w:rsid w:val="006B0770"/>
    <w:pPr>
      <w:widowControl w:val="0"/>
      <w:autoSpaceDE w:val="0"/>
      <w:autoSpaceDN w:val="0"/>
      <w:adjustRightInd w:val="0"/>
      <w:spacing w:line="1478" w:lineRule="exact"/>
      <w:jc w:val="center"/>
    </w:pPr>
    <w:rPr>
      <w:rFonts w:ascii="MS Reference Sans Serif" w:hAnsi="MS Reference Sans Serif"/>
      <w:sz w:val="24"/>
      <w:szCs w:val="24"/>
    </w:rPr>
  </w:style>
  <w:style w:type="paragraph" w:customStyle="1" w:styleId="Style19">
    <w:name w:val="Style19"/>
    <w:basedOn w:val="a3"/>
    <w:uiPriority w:val="99"/>
    <w:rsid w:val="006B0770"/>
    <w:pPr>
      <w:widowControl w:val="0"/>
      <w:autoSpaceDE w:val="0"/>
      <w:autoSpaceDN w:val="0"/>
      <w:adjustRightInd w:val="0"/>
    </w:pPr>
    <w:rPr>
      <w:rFonts w:ascii="MS Reference Sans Serif" w:hAnsi="MS Reference Sans Serif"/>
      <w:sz w:val="24"/>
      <w:szCs w:val="24"/>
    </w:rPr>
  </w:style>
  <w:style w:type="character" w:customStyle="1" w:styleId="FontStyle21">
    <w:name w:val="Font Style21"/>
    <w:basedOn w:val="a4"/>
    <w:uiPriority w:val="99"/>
    <w:rsid w:val="006B0770"/>
    <w:rPr>
      <w:rFonts w:ascii="MS Reference Sans Serif" w:hAnsi="MS Reference Sans Serif" w:cs="MS Reference Sans Serif"/>
      <w:b/>
      <w:bCs/>
      <w:i/>
      <w:iCs/>
      <w:sz w:val="16"/>
      <w:szCs w:val="16"/>
    </w:rPr>
  </w:style>
  <w:style w:type="character" w:customStyle="1" w:styleId="FontStyle23">
    <w:name w:val="Font Style23"/>
    <w:basedOn w:val="a4"/>
    <w:uiPriority w:val="99"/>
    <w:rsid w:val="006B0770"/>
    <w:rPr>
      <w:rFonts w:ascii="MS Reference Sans Serif" w:hAnsi="MS Reference Sans Serif" w:cs="MS Reference Sans Serif"/>
      <w:sz w:val="16"/>
      <w:szCs w:val="16"/>
    </w:rPr>
  </w:style>
  <w:style w:type="character" w:customStyle="1" w:styleId="FontStyle24">
    <w:name w:val="Font Style24"/>
    <w:basedOn w:val="a4"/>
    <w:uiPriority w:val="99"/>
    <w:rsid w:val="006B0770"/>
    <w:rPr>
      <w:rFonts w:ascii="MS Reference Sans Serif" w:hAnsi="MS Reference Sans Serif" w:cs="MS Reference Sans Serif"/>
      <w:b/>
      <w:bCs/>
      <w:sz w:val="14"/>
      <w:szCs w:val="14"/>
    </w:rPr>
  </w:style>
  <w:style w:type="character" w:customStyle="1" w:styleId="FontStyle26">
    <w:name w:val="Font Style26"/>
    <w:basedOn w:val="a4"/>
    <w:uiPriority w:val="99"/>
    <w:rsid w:val="006B0770"/>
    <w:rPr>
      <w:rFonts w:ascii="MS Reference Sans Serif" w:hAnsi="MS Reference Sans Serif" w:cs="MS Reference Sans Serif"/>
      <w:smallCaps/>
      <w:sz w:val="14"/>
      <w:szCs w:val="14"/>
    </w:rPr>
  </w:style>
  <w:style w:type="character" w:customStyle="1" w:styleId="FontStyle27">
    <w:name w:val="Font Style27"/>
    <w:basedOn w:val="a4"/>
    <w:uiPriority w:val="99"/>
    <w:rsid w:val="006B0770"/>
    <w:rPr>
      <w:rFonts w:ascii="MS Reference Sans Serif" w:hAnsi="MS Reference Sans Serif" w:cs="MS Reference Sans Serif"/>
      <w:smallCaps/>
      <w:sz w:val="16"/>
      <w:szCs w:val="16"/>
    </w:rPr>
  </w:style>
  <w:style w:type="character" w:customStyle="1" w:styleId="FontStyle29">
    <w:name w:val="Font Style29"/>
    <w:basedOn w:val="a4"/>
    <w:uiPriority w:val="99"/>
    <w:rsid w:val="006B0770"/>
    <w:rPr>
      <w:rFonts w:ascii="MS Reference Sans Serif" w:hAnsi="MS Reference Sans Serif" w:cs="MS Reference Sans Serif"/>
      <w:b/>
      <w:bCs/>
      <w:w w:val="20"/>
      <w:sz w:val="28"/>
      <w:szCs w:val="28"/>
    </w:rPr>
  </w:style>
  <w:style w:type="character" w:customStyle="1" w:styleId="FontStyle30">
    <w:name w:val="Font Style30"/>
    <w:basedOn w:val="a4"/>
    <w:uiPriority w:val="99"/>
    <w:rsid w:val="006B0770"/>
    <w:rPr>
      <w:rFonts w:ascii="MS Reference Sans Serif" w:hAnsi="MS Reference Sans Serif" w:cs="MS Reference Sans Serif"/>
      <w:b/>
      <w:bCs/>
      <w:i/>
      <w:iCs/>
      <w:spacing w:val="10"/>
      <w:sz w:val="16"/>
      <w:szCs w:val="16"/>
    </w:rPr>
  </w:style>
  <w:style w:type="character" w:customStyle="1" w:styleId="FontStyle31">
    <w:name w:val="Font Style31"/>
    <w:basedOn w:val="a4"/>
    <w:uiPriority w:val="99"/>
    <w:rsid w:val="006B0770"/>
    <w:rPr>
      <w:rFonts w:ascii="MS Reference Sans Serif" w:hAnsi="MS Reference Sans Serif" w:cs="MS Reference Sans Serif"/>
      <w:b/>
      <w:bCs/>
      <w:w w:val="20"/>
      <w:sz w:val="28"/>
      <w:szCs w:val="28"/>
    </w:rPr>
  </w:style>
  <w:style w:type="paragraph" w:customStyle="1" w:styleId="Style1">
    <w:name w:val="Style1"/>
    <w:basedOn w:val="a3"/>
    <w:uiPriority w:val="99"/>
    <w:rsid w:val="006B0770"/>
    <w:pPr>
      <w:widowControl w:val="0"/>
      <w:autoSpaceDE w:val="0"/>
      <w:autoSpaceDN w:val="0"/>
      <w:adjustRightInd w:val="0"/>
    </w:pPr>
    <w:rPr>
      <w:rFonts w:ascii="MS Reference Sans Serif" w:hAnsi="MS Reference Sans Serif"/>
      <w:sz w:val="24"/>
      <w:szCs w:val="24"/>
    </w:rPr>
  </w:style>
  <w:style w:type="character" w:customStyle="1" w:styleId="FontStyle22">
    <w:name w:val="Font Style22"/>
    <w:basedOn w:val="a4"/>
    <w:uiPriority w:val="99"/>
    <w:rsid w:val="006B0770"/>
    <w:rPr>
      <w:rFonts w:ascii="MS Reference Sans Serif" w:hAnsi="MS Reference Sans Serif" w:cs="MS Reference Sans Serif"/>
      <w:b/>
      <w:bCs/>
      <w:i/>
      <w:iCs/>
      <w:sz w:val="16"/>
      <w:szCs w:val="16"/>
    </w:rPr>
  </w:style>
  <w:style w:type="paragraph" w:customStyle="1" w:styleId="afffb">
    <w:name w:val="Названия таблиц"/>
    <w:aliases w:val="диаграмм.."/>
    <w:basedOn w:val="a3"/>
    <w:next w:val="a3"/>
    <w:uiPriority w:val="99"/>
    <w:rsid w:val="006B0770"/>
    <w:pPr>
      <w:jc w:val="right"/>
    </w:pPr>
    <w:rPr>
      <w:sz w:val="24"/>
    </w:rPr>
  </w:style>
  <w:style w:type="paragraph" w:customStyle="1" w:styleId="42">
    <w:name w:val="Без интервала4"/>
    <w:uiPriority w:val="99"/>
    <w:rsid w:val="006B0770"/>
    <w:pPr>
      <w:spacing w:after="0" w:line="240" w:lineRule="auto"/>
    </w:pPr>
    <w:rPr>
      <w:rFonts w:ascii="Times New Roman" w:eastAsia="Calibri" w:hAnsi="Times New Roman" w:cs="Times New Roman"/>
      <w:sz w:val="24"/>
      <w:szCs w:val="24"/>
      <w:lang w:eastAsia="ru-RU"/>
    </w:rPr>
  </w:style>
  <w:style w:type="character" w:customStyle="1" w:styleId="27">
    <w:name w:val="Основной текст (2)_"/>
    <w:basedOn w:val="a4"/>
    <w:link w:val="28"/>
    <w:locked/>
    <w:rsid w:val="006B0770"/>
    <w:rPr>
      <w:rFonts w:ascii="Times New Roman" w:hAnsi="Times New Roman"/>
      <w:b/>
      <w:bCs/>
      <w:sz w:val="26"/>
      <w:szCs w:val="26"/>
      <w:shd w:val="clear" w:color="auto" w:fill="FFFFFF"/>
    </w:rPr>
  </w:style>
  <w:style w:type="paragraph" w:customStyle="1" w:styleId="28">
    <w:name w:val="Основной текст (2)"/>
    <w:basedOn w:val="a3"/>
    <w:link w:val="27"/>
    <w:rsid w:val="006B0770"/>
    <w:pPr>
      <w:widowControl w:val="0"/>
      <w:shd w:val="clear" w:color="auto" w:fill="FFFFFF"/>
      <w:spacing w:after="1500" w:line="319" w:lineRule="exact"/>
      <w:ind w:hanging="1180"/>
    </w:pPr>
    <w:rPr>
      <w:rFonts w:eastAsiaTheme="minorHAnsi" w:cstheme="minorBidi"/>
      <w:b/>
      <w:bCs/>
      <w:sz w:val="26"/>
      <w:szCs w:val="26"/>
      <w:lang w:eastAsia="en-US"/>
    </w:rPr>
  </w:style>
  <w:style w:type="character" w:customStyle="1" w:styleId="38">
    <w:name w:val="Основной текст (3)_"/>
    <w:basedOn w:val="a4"/>
    <w:link w:val="39"/>
    <w:locked/>
    <w:rsid w:val="006B0770"/>
    <w:rPr>
      <w:rFonts w:ascii="Times New Roman" w:hAnsi="Times New Roman"/>
      <w:sz w:val="19"/>
      <w:szCs w:val="19"/>
      <w:shd w:val="clear" w:color="auto" w:fill="FFFFFF"/>
    </w:rPr>
  </w:style>
  <w:style w:type="paragraph" w:customStyle="1" w:styleId="39">
    <w:name w:val="Основной текст (3)"/>
    <w:basedOn w:val="a3"/>
    <w:link w:val="38"/>
    <w:rsid w:val="006B0770"/>
    <w:pPr>
      <w:widowControl w:val="0"/>
      <w:shd w:val="clear" w:color="auto" w:fill="FFFFFF"/>
      <w:spacing w:line="312" w:lineRule="exact"/>
      <w:jc w:val="center"/>
    </w:pPr>
    <w:rPr>
      <w:rFonts w:eastAsiaTheme="minorHAnsi" w:cstheme="minorBidi"/>
      <w:sz w:val="19"/>
      <w:szCs w:val="19"/>
      <w:lang w:eastAsia="en-US"/>
    </w:rPr>
  </w:style>
  <w:style w:type="character" w:customStyle="1" w:styleId="afffc">
    <w:name w:val="Основной текст_"/>
    <w:basedOn w:val="a4"/>
    <w:link w:val="3a"/>
    <w:locked/>
    <w:rsid w:val="006B0770"/>
    <w:rPr>
      <w:rFonts w:ascii="Times New Roman" w:hAnsi="Times New Roman"/>
      <w:sz w:val="26"/>
      <w:szCs w:val="26"/>
      <w:shd w:val="clear" w:color="auto" w:fill="FFFFFF"/>
    </w:rPr>
  </w:style>
  <w:style w:type="character" w:customStyle="1" w:styleId="92">
    <w:name w:val="Основной текст + 9"/>
    <w:aliases w:val="5 pt"/>
    <w:basedOn w:val="afffc"/>
    <w:uiPriority w:val="99"/>
    <w:rsid w:val="006B0770"/>
    <w:rPr>
      <w:rFonts w:ascii="Times New Roman" w:hAnsi="Times New Roman"/>
      <w:color w:val="000000"/>
      <w:spacing w:val="0"/>
      <w:w w:val="100"/>
      <w:position w:val="0"/>
      <w:sz w:val="19"/>
      <w:szCs w:val="19"/>
      <w:shd w:val="clear" w:color="auto" w:fill="FFFFFF"/>
      <w:lang w:val="ru-RU" w:eastAsia="ru-RU"/>
    </w:rPr>
  </w:style>
  <w:style w:type="paragraph" w:customStyle="1" w:styleId="3a">
    <w:name w:val="Основной текст3"/>
    <w:basedOn w:val="a3"/>
    <w:link w:val="afffc"/>
    <w:uiPriority w:val="99"/>
    <w:rsid w:val="006B0770"/>
    <w:pPr>
      <w:widowControl w:val="0"/>
      <w:shd w:val="clear" w:color="auto" w:fill="FFFFFF"/>
      <w:spacing w:before="1260" w:after="720" w:line="240" w:lineRule="atLeast"/>
      <w:jc w:val="both"/>
    </w:pPr>
    <w:rPr>
      <w:rFonts w:eastAsiaTheme="minorHAnsi" w:cstheme="minorBidi"/>
      <w:sz w:val="26"/>
      <w:szCs w:val="26"/>
      <w:lang w:eastAsia="en-US"/>
    </w:rPr>
  </w:style>
  <w:style w:type="character" w:customStyle="1" w:styleId="1b">
    <w:name w:val="Основной текст1"/>
    <w:basedOn w:val="afffc"/>
    <w:uiPriority w:val="99"/>
    <w:rsid w:val="006B0770"/>
    <w:rPr>
      <w:rFonts w:ascii="Times New Roman" w:hAnsi="Times New Roman"/>
      <w:color w:val="000000"/>
      <w:spacing w:val="0"/>
      <w:w w:val="100"/>
      <w:position w:val="0"/>
      <w:sz w:val="26"/>
      <w:szCs w:val="26"/>
      <w:u w:val="single"/>
      <w:shd w:val="clear" w:color="auto" w:fill="FFFFFF"/>
      <w:lang w:val="ru-RU" w:eastAsia="ru-RU"/>
    </w:rPr>
  </w:style>
  <w:style w:type="character" w:customStyle="1" w:styleId="29">
    <w:name w:val="Основной текст2"/>
    <w:basedOn w:val="afffc"/>
    <w:rsid w:val="006B0770"/>
    <w:rPr>
      <w:rFonts w:ascii="Times New Roman" w:hAnsi="Times New Roman"/>
      <w:color w:val="000000"/>
      <w:spacing w:val="0"/>
      <w:w w:val="100"/>
      <w:position w:val="0"/>
      <w:sz w:val="26"/>
      <w:szCs w:val="26"/>
      <w:u w:val="none"/>
      <w:shd w:val="clear" w:color="auto" w:fill="FFFFFF"/>
      <w:lang w:val="ru-RU" w:eastAsia="ru-RU"/>
    </w:rPr>
  </w:style>
  <w:style w:type="paragraph" w:customStyle="1" w:styleId="ConsPlusNormal">
    <w:name w:val="ConsPlusNormal"/>
    <w:rsid w:val="006B0770"/>
    <w:pPr>
      <w:widowControl w:val="0"/>
      <w:autoSpaceDE w:val="0"/>
      <w:autoSpaceDN w:val="0"/>
      <w:spacing w:after="0" w:line="240" w:lineRule="auto"/>
    </w:pPr>
    <w:rPr>
      <w:rFonts w:ascii="Calibri" w:eastAsia="Times New Roman" w:hAnsi="Calibri" w:cs="Calibri"/>
      <w:szCs w:val="20"/>
      <w:lang w:eastAsia="ru-RU"/>
    </w:rPr>
  </w:style>
  <w:style w:type="numbering" w:customStyle="1" w:styleId="2a">
    <w:name w:val="Нет списка2"/>
    <w:next w:val="a6"/>
    <w:uiPriority w:val="99"/>
    <w:semiHidden/>
    <w:unhideWhenUsed/>
    <w:rsid w:val="00035E81"/>
  </w:style>
  <w:style w:type="table" w:customStyle="1" w:styleId="1c">
    <w:name w:val="Сетка таблицы1"/>
    <w:basedOn w:val="a5"/>
    <w:next w:val="af2"/>
    <w:uiPriority w:val="59"/>
    <w:rsid w:val="00035E8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d">
    <w:name w:val="Таблицы1"/>
    <w:basedOn w:val="af2"/>
    <w:uiPriority w:val="99"/>
    <w:rsid w:val="00035E81"/>
    <w:pPr>
      <w:jc w:val="center"/>
    </w:pPr>
    <w:rPr>
      <w:rFonts w:ascii="Times New Roman" w:hAnsi="Times New Roman"/>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character" w:customStyle="1" w:styleId="system-pagebreak">
    <w:name w:val="system-pagebreak"/>
    <w:basedOn w:val="a4"/>
    <w:rsid w:val="00035E81"/>
  </w:style>
  <w:style w:type="character" w:customStyle="1" w:styleId="afffd">
    <w:name w:val="Без интервала Знак"/>
    <w:aliases w:val="14Без отступа Знак,Без отступа Знак"/>
    <w:rsid w:val="00035E81"/>
    <w:rPr>
      <w:rFonts w:ascii="Times New Roman" w:eastAsia="Times New Roman" w:hAnsi="Times New Roman" w:cs="Times New Roman"/>
      <w:sz w:val="28"/>
      <w:szCs w:val="24"/>
    </w:rPr>
  </w:style>
  <w:style w:type="paragraph" w:customStyle="1" w:styleId="124">
    <w:name w:val="12без отступа"/>
    <w:basedOn w:val="a3"/>
    <w:link w:val="125"/>
    <w:qFormat/>
    <w:rsid w:val="00035E81"/>
    <w:rPr>
      <w:sz w:val="24"/>
      <w:szCs w:val="24"/>
      <w:lang w:eastAsia="en-US"/>
    </w:rPr>
  </w:style>
  <w:style w:type="character" w:customStyle="1" w:styleId="125">
    <w:name w:val="без отступа12 Знак"/>
    <w:link w:val="124"/>
    <w:rsid w:val="00035E81"/>
    <w:rPr>
      <w:rFonts w:ascii="Times New Roman" w:eastAsia="Times New Roman" w:hAnsi="Times New Roman" w:cs="Times New Roman"/>
      <w:sz w:val="24"/>
      <w:szCs w:val="24"/>
    </w:rPr>
  </w:style>
  <w:style w:type="paragraph" w:customStyle="1" w:styleId="126">
    <w:name w:val="12таблица"/>
    <w:basedOn w:val="a3"/>
    <w:link w:val="127"/>
    <w:qFormat/>
    <w:rsid w:val="00035E81"/>
    <w:rPr>
      <w:sz w:val="24"/>
      <w:szCs w:val="24"/>
      <w:lang w:eastAsia="en-US"/>
    </w:rPr>
  </w:style>
  <w:style w:type="character" w:customStyle="1" w:styleId="127">
    <w:name w:val="12таблица Знак"/>
    <w:link w:val="126"/>
    <w:rsid w:val="00035E81"/>
    <w:rPr>
      <w:rFonts w:ascii="Times New Roman" w:eastAsia="Times New Roman" w:hAnsi="Times New Roman" w:cs="Times New Roman"/>
      <w:sz w:val="24"/>
      <w:szCs w:val="24"/>
    </w:rPr>
  </w:style>
  <w:style w:type="paragraph" w:customStyle="1" w:styleId="2b">
    <w:name w:val="Без интервала2"/>
    <w:rsid w:val="00035E81"/>
    <w:pPr>
      <w:spacing w:after="0" w:line="240" w:lineRule="auto"/>
    </w:pPr>
    <w:rPr>
      <w:rFonts w:ascii="Calibri" w:eastAsia="Times New Roman" w:hAnsi="Calibri" w:cs="Times New Roman"/>
    </w:rPr>
  </w:style>
  <w:style w:type="paragraph" w:customStyle="1" w:styleId="afffe">
    <w:name w:val="Текст новый"/>
    <w:basedOn w:val="a3"/>
    <w:uiPriority w:val="99"/>
    <w:qFormat/>
    <w:rsid w:val="00035E81"/>
    <w:pPr>
      <w:spacing w:after="200" w:line="276" w:lineRule="auto"/>
      <w:ind w:firstLine="709"/>
      <w:jc w:val="both"/>
    </w:pPr>
    <w:rPr>
      <w:sz w:val="24"/>
      <w:szCs w:val="24"/>
    </w:rPr>
  </w:style>
  <w:style w:type="paragraph" w:customStyle="1" w:styleId="affff">
    <w:name w:val="+Таб"/>
    <w:basedOn w:val="a3"/>
    <w:link w:val="affff0"/>
    <w:qFormat/>
    <w:rsid w:val="00035E81"/>
    <w:pPr>
      <w:jc w:val="center"/>
    </w:pPr>
    <w:rPr>
      <w:rFonts w:eastAsia="Calibri"/>
      <w:lang w:eastAsia="en-US"/>
    </w:rPr>
  </w:style>
  <w:style w:type="character" w:customStyle="1" w:styleId="affff0">
    <w:name w:val="+Таб Знак"/>
    <w:basedOn w:val="a4"/>
    <w:link w:val="affff"/>
    <w:rsid w:val="00035E81"/>
    <w:rPr>
      <w:rFonts w:ascii="Times New Roman" w:eastAsia="Calibri" w:hAnsi="Times New Roman" w:cs="Times New Roman"/>
      <w:sz w:val="20"/>
      <w:szCs w:val="20"/>
    </w:rPr>
  </w:style>
  <w:style w:type="character" w:customStyle="1" w:styleId="af8">
    <w:name w:val="Абзац списка Знак"/>
    <w:aliases w:val="it_List1 Знак,Ненумерованный список Знак,Маркированный ГП Знак"/>
    <w:basedOn w:val="a4"/>
    <w:link w:val="af7"/>
    <w:uiPriority w:val="34"/>
    <w:locked/>
    <w:rsid w:val="00035E81"/>
    <w:rPr>
      <w:rFonts w:ascii="Times New Roman" w:eastAsia="Times New Roman" w:hAnsi="Times New Roman" w:cs="Times New Roman"/>
      <w:sz w:val="26"/>
      <w:szCs w:val="24"/>
      <w:lang w:eastAsia="ru-RU"/>
    </w:rPr>
  </w:style>
  <w:style w:type="paragraph" w:customStyle="1" w:styleId="S0">
    <w:name w:val="S_Обычный"/>
    <w:basedOn w:val="a3"/>
    <w:link w:val="S1"/>
    <w:uiPriority w:val="99"/>
    <w:qFormat/>
    <w:rsid w:val="00035E81"/>
    <w:pPr>
      <w:widowControl w:val="0"/>
      <w:spacing w:after="120" w:line="276" w:lineRule="auto"/>
      <w:ind w:firstLine="567"/>
      <w:jc w:val="both"/>
    </w:pPr>
    <w:rPr>
      <w:sz w:val="24"/>
      <w:szCs w:val="24"/>
    </w:rPr>
  </w:style>
  <w:style w:type="character" w:customStyle="1" w:styleId="S1">
    <w:name w:val="S_Обычный Знак"/>
    <w:basedOn w:val="a4"/>
    <w:link w:val="S0"/>
    <w:uiPriority w:val="99"/>
    <w:rsid w:val="00035E81"/>
    <w:rPr>
      <w:rFonts w:ascii="Times New Roman" w:eastAsia="Times New Roman" w:hAnsi="Times New Roman" w:cs="Times New Roman"/>
      <w:sz w:val="24"/>
      <w:szCs w:val="24"/>
      <w:lang w:eastAsia="ru-RU"/>
    </w:rPr>
  </w:style>
  <w:style w:type="paragraph" w:styleId="affff1">
    <w:name w:val="endnote text"/>
    <w:basedOn w:val="a3"/>
    <w:link w:val="affff2"/>
    <w:uiPriority w:val="99"/>
    <w:semiHidden/>
    <w:unhideWhenUsed/>
    <w:rsid w:val="00035E81"/>
    <w:pPr>
      <w:ind w:firstLine="567"/>
      <w:jc w:val="both"/>
    </w:pPr>
    <w:rPr>
      <w:rFonts w:eastAsia="Calibri"/>
      <w:lang w:eastAsia="en-US"/>
    </w:rPr>
  </w:style>
  <w:style w:type="character" w:customStyle="1" w:styleId="affff2">
    <w:name w:val="Текст концевой сноски Знак"/>
    <w:basedOn w:val="a4"/>
    <w:link w:val="affff1"/>
    <w:uiPriority w:val="99"/>
    <w:semiHidden/>
    <w:rsid w:val="00035E81"/>
    <w:rPr>
      <w:rFonts w:ascii="Times New Roman" w:eastAsia="Calibri" w:hAnsi="Times New Roman" w:cs="Times New Roman"/>
      <w:sz w:val="20"/>
      <w:szCs w:val="20"/>
    </w:rPr>
  </w:style>
  <w:style w:type="paragraph" w:customStyle="1" w:styleId="affff3">
    <w:name w:val="Современный"/>
    <w:link w:val="affff4"/>
    <w:rsid w:val="00035E81"/>
    <w:pPr>
      <w:spacing w:after="0" w:line="240" w:lineRule="auto"/>
      <w:jc w:val="center"/>
    </w:pPr>
    <w:rPr>
      <w:rFonts w:ascii="Times New Roman" w:eastAsia="Times New Roman" w:hAnsi="Times New Roman" w:cs="Times New Roman"/>
      <w:b/>
      <w:sz w:val="24"/>
      <w:szCs w:val="20"/>
      <w:lang w:eastAsia="ja-JP"/>
    </w:rPr>
  </w:style>
  <w:style w:type="character" w:customStyle="1" w:styleId="affff4">
    <w:name w:val="Современный Знак"/>
    <w:basedOn w:val="a4"/>
    <w:link w:val="affff3"/>
    <w:rsid w:val="00035E81"/>
    <w:rPr>
      <w:rFonts w:ascii="Times New Roman" w:eastAsia="Times New Roman" w:hAnsi="Times New Roman" w:cs="Times New Roman"/>
      <w:b/>
      <w:sz w:val="24"/>
      <w:szCs w:val="20"/>
      <w:lang w:eastAsia="ja-JP"/>
    </w:rPr>
  </w:style>
  <w:style w:type="table" w:customStyle="1" w:styleId="63">
    <w:name w:val="Сетка таблицы6"/>
    <w:basedOn w:val="a5"/>
    <w:next w:val="af2"/>
    <w:uiPriority w:val="59"/>
    <w:rsid w:val="00035E81"/>
    <w:pPr>
      <w:spacing w:before="200" w:after="0" w:line="240" w:lineRule="auto"/>
      <w:ind w:left="788" w:hanging="431"/>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таб"/>
    <w:basedOn w:val="a3"/>
    <w:link w:val="affff6"/>
    <w:uiPriority w:val="99"/>
    <w:qFormat/>
    <w:rsid w:val="00035E81"/>
    <w:pPr>
      <w:jc w:val="center"/>
    </w:pPr>
  </w:style>
  <w:style w:type="character" w:customStyle="1" w:styleId="affff6">
    <w:name w:val="+таб Знак"/>
    <w:basedOn w:val="a4"/>
    <w:link w:val="affff5"/>
    <w:uiPriority w:val="99"/>
    <w:rsid w:val="00035E81"/>
    <w:rPr>
      <w:rFonts w:ascii="Times New Roman" w:eastAsia="Times New Roman" w:hAnsi="Times New Roman" w:cs="Times New Roman"/>
      <w:sz w:val="20"/>
      <w:szCs w:val="20"/>
      <w:lang w:eastAsia="ru-RU"/>
    </w:rPr>
  </w:style>
  <w:style w:type="paragraph" w:customStyle="1" w:styleId="affff7">
    <w:name w:val="Абзац"/>
    <w:basedOn w:val="a3"/>
    <w:link w:val="affff8"/>
    <w:qFormat/>
    <w:rsid w:val="00035E81"/>
    <w:pPr>
      <w:spacing w:before="120" w:after="60"/>
      <w:ind w:firstLine="567"/>
      <w:jc w:val="both"/>
    </w:pPr>
    <w:rPr>
      <w:rFonts w:eastAsia="Calibri"/>
      <w:sz w:val="24"/>
      <w:szCs w:val="24"/>
      <w:lang w:eastAsia="en-US"/>
    </w:rPr>
  </w:style>
  <w:style w:type="character" w:customStyle="1" w:styleId="affff8">
    <w:name w:val="Абзац Знак"/>
    <w:link w:val="affff7"/>
    <w:locked/>
    <w:rsid w:val="00035E81"/>
    <w:rPr>
      <w:rFonts w:ascii="Times New Roman" w:eastAsia="Calibri" w:hAnsi="Times New Roman" w:cs="Times New Roman"/>
      <w:sz w:val="24"/>
      <w:szCs w:val="24"/>
    </w:rPr>
  </w:style>
  <w:style w:type="paragraph" w:customStyle="1" w:styleId="affff9">
    <w:name w:val="Таблица"/>
    <w:basedOn w:val="a3"/>
    <w:link w:val="affffa"/>
    <w:qFormat/>
    <w:rsid w:val="00035E81"/>
    <w:pPr>
      <w:jc w:val="center"/>
    </w:pPr>
    <w:rPr>
      <w:rFonts w:eastAsia="Calibri"/>
      <w:szCs w:val="22"/>
      <w:lang w:eastAsia="en-US"/>
    </w:rPr>
  </w:style>
  <w:style w:type="character" w:customStyle="1" w:styleId="affffa">
    <w:name w:val="Таблица Знак"/>
    <w:aliases w:val="Основной Знак"/>
    <w:link w:val="affff9"/>
    <w:locked/>
    <w:rsid w:val="00035E81"/>
    <w:rPr>
      <w:rFonts w:ascii="Times New Roman" w:eastAsia="Calibri" w:hAnsi="Times New Roman" w:cs="Times New Roman"/>
      <w:sz w:val="20"/>
    </w:rPr>
  </w:style>
  <w:style w:type="paragraph" w:customStyle="1" w:styleId="formattext">
    <w:name w:val="formattext"/>
    <w:basedOn w:val="a3"/>
    <w:rsid w:val="00035E81"/>
    <w:pPr>
      <w:spacing w:before="100" w:beforeAutospacing="1" w:after="100" w:afterAutospacing="1"/>
    </w:pPr>
    <w:rPr>
      <w:sz w:val="24"/>
      <w:szCs w:val="24"/>
    </w:rPr>
  </w:style>
  <w:style w:type="paragraph" w:customStyle="1" w:styleId="affffb">
    <w:name w:val="+"/>
    <w:basedOn w:val="af7"/>
    <w:link w:val="affffc"/>
    <w:qFormat/>
    <w:rsid w:val="00035E81"/>
    <w:pPr>
      <w:spacing w:line="276" w:lineRule="auto"/>
      <w:ind w:left="57" w:hanging="57"/>
      <w:jc w:val="both"/>
    </w:pPr>
    <w:rPr>
      <w:rFonts w:eastAsia="Calibri"/>
      <w:sz w:val="20"/>
      <w:szCs w:val="20"/>
      <w:lang w:eastAsia="en-US"/>
    </w:rPr>
  </w:style>
  <w:style w:type="character" w:customStyle="1" w:styleId="affffc">
    <w:name w:val="+ Знак"/>
    <w:link w:val="affffb"/>
    <w:rsid w:val="00035E81"/>
    <w:rPr>
      <w:rFonts w:ascii="Times New Roman" w:eastAsia="Calibri" w:hAnsi="Times New Roman" w:cs="Times New Roman"/>
      <w:sz w:val="20"/>
      <w:szCs w:val="20"/>
    </w:rPr>
  </w:style>
  <w:style w:type="table" w:customStyle="1" w:styleId="111">
    <w:name w:val="Сетка таблицы11"/>
    <w:basedOn w:val="a5"/>
    <w:uiPriority w:val="59"/>
    <w:rsid w:val="00035E81"/>
    <w:pPr>
      <w:spacing w:after="0" w:line="240" w:lineRule="auto"/>
      <w:ind w:firstLine="567"/>
      <w:jc w:val="both"/>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0">
    <w:name w:val="раздел 3т3ц"/>
    <w:basedOn w:val="2"/>
    <w:link w:val="331"/>
    <w:qFormat/>
    <w:rsid w:val="00035E81"/>
    <w:pPr>
      <w:keepLines/>
      <w:tabs>
        <w:tab w:val="left" w:pos="1560"/>
      </w:tabs>
      <w:spacing w:before="200" w:after="120" w:line="276" w:lineRule="auto"/>
      <w:ind w:left="1247" w:hanging="680"/>
      <w:jc w:val="both"/>
    </w:pPr>
    <w:rPr>
      <w:rFonts w:ascii="Times New Roman" w:hAnsi="Times New Roman" w:cs="Times New Roman"/>
      <w:i w:val="0"/>
      <w:iCs w:val="0"/>
      <w:sz w:val="24"/>
      <w:szCs w:val="26"/>
      <w:lang w:eastAsia="en-US"/>
    </w:rPr>
  </w:style>
  <w:style w:type="paragraph" w:customStyle="1" w:styleId="44">
    <w:name w:val="раздел 4т4ц"/>
    <w:basedOn w:val="2"/>
    <w:link w:val="440"/>
    <w:qFormat/>
    <w:rsid w:val="00035E81"/>
    <w:pPr>
      <w:keepLines/>
      <w:tabs>
        <w:tab w:val="left" w:pos="1985"/>
      </w:tabs>
      <w:spacing w:before="200" w:after="120" w:line="276" w:lineRule="auto"/>
      <w:ind w:left="1702" w:hanging="851"/>
      <w:jc w:val="both"/>
    </w:pPr>
    <w:rPr>
      <w:rFonts w:ascii="Times New Roman" w:hAnsi="Times New Roman" w:cs="Times New Roman"/>
      <w:i w:val="0"/>
      <w:iCs w:val="0"/>
      <w:sz w:val="24"/>
      <w:szCs w:val="26"/>
      <w:lang w:eastAsia="en-US"/>
    </w:rPr>
  </w:style>
  <w:style w:type="character" w:customStyle="1" w:styleId="331">
    <w:name w:val="раздел 3т3ц Знак"/>
    <w:basedOn w:val="a4"/>
    <w:link w:val="330"/>
    <w:rsid w:val="00035E81"/>
    <w:rPr>
      <w:rFonts w:ascii="Times New Roman" w:eastAsia="Times New Roman" w:hAnsi="Times New Roman" w:cs="Times New Roman"/>
      <w:b/>
      <w:bCs/>
      <w:sz w:val="24"/>
      <w:szCs w:val="26"/>
    </w:rPr>
  </w:style>
  <w:style w:type="character" w:customStyle="1" w:styleId="440">
    <w:name w:val="раздел 4т4ц Знак"/>
    <w:basedOn w:val="a4"/>
    <w:link w:val="44"/>
    <w:rsid w:val="00035E81"/>
    <w:rPr>
      <w:rFonts w:ascii="Times New Roman" w:eastAsia="Times New Roman" w:hAnsi="Times New Roman" w:cs="Times New Roman"/>
      <w:b/>
      <w:bCs/>
      <w:sz w:val="24"/>
      <w:szCs w:val="26"/>
    </w:rPr>
  </w:style>
  <w:style w:type="paragraph" w:customStyle="1" w:styleId="FORMATTEXT0">
    <w:name w:val=".FORMATTEXT"/>
    <w:uiPriority w:val="99"/>
    <w:rsid w:val="00035E81"/>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3b">
    <w:name w:val="Нет списка3"/>
    <w:next w:val="a6"/>
    <w:uiPriority w:val="99"/>
    <w:semiHidden/>
    <w:unhideWhenUsed/>
    <w:rsid w:val="000532AB"/>
  </w:style>
  <w:style w:type="paragraph" w:customStyle="1" w:styleId="a1">
    <w:name w:val="Маркер"/>
    <w:basedOn w:val="a"/>
    <w:next w:val="a3"/>
    <w:link w:val="affffd"/>
    <w:qFormat/>
    <w:rsid w:val="000532AB"/>
    <w:pPr>
      <w:numPr>
        <w:numId w:val="2"/>
      </w:numPr>
    </w:pPr>
    <w:rPr>
      <w:lang w:val="x-none"/>
    </w:rPr>
  </w:style>
  <w:style w:type="character" w:customStyle="1" w:styleId="affffd">
    <w:name w:val="Маркер Знак"/>
    <w:link w:val="a1"/>
    <w:rsid w:val="000532AB"/>
    <w:rPr>
      <w:rFonts w:ascii="Times New Roman" w:eastAsia="Calibri" w:hAnsi="Times New Roman" w:cs="Times New Roman"/>
      <w:sz w:val="24"/>
      <w:lang w:val="x-none"/>
    </w:rPr>
  </w:style>
  <w:style w:type="paragraph" w:styleId="a">
    <w:name w:val="List Bullet"/>
    <w:basedOn w:val="a3"/>
    <w:uiPriority w:val="99"/>
    <w:semiHidden/>
    <w:unhideWhenUsed/>
    <w:rsid w:val="000532AB"/>
    <w:pPr>
      <w:numPr>
        <w:numId w:val="1"/>
      </w:numPr>
      <w:spacing w:line="276" w:lineRule="auto"/>
      <w:contextualSpacing/>
      <w:jc w:val="both"/>
    </w:pPr>
    <w:rPr>
      <w:rFonts w:eastAsia="Calibri"/>
      <w:sz w:val="24"/>
      <w:szCs w:val="22"/>
      <w:lang w:eastAsia="en-US"/>
    </w:rPr>
  </w:style>
  <w:style w:type="paragraph" w:customStyle="1" w:styleId="1e">
    <w:name w:val="Заголовок оглавления1"/>
    <w:basedOn w:val="1"/>
    <w:next w:val="a3"/>
    <w:qFormat/>
    <w:rsid w:val="000532AB"/>
    <w:pPr>
      <w:keepNext w:val="0"/>
      <w:keepLines w:val="0"/>
      <w:pageBreakBefore/>
      <w:pBdr>
        <w:bottom w:val="thinThickSmallGap" w:sz="12" w:space="1" w:color="943634"/>
      </w:pBdr>
      <w:spacing w:before="400" w:after="120" w:line="252" w:lineRule="auto"/>
      <w:jc w:val="center"/>
      <w:outlineLvl w:val="9"/>
    </w:pPr>
    <w:rPr>
      <w:rFonts w:ascii="Cambria" w:eastAsia="Times New Roman" w:hAnsi="Cambria" w:cs="Times New Roman"/>
      <w:b w:val="0"/>
      <w:bCs w:val="0"/>
      <w:caps/>
      <w:color w:val="632423"/>
      <w:spacing w:val="20"/>
      <w:sz w:val="24"/>
      <w:lang w:val="en-US" w:eastAsia="en-US"/>
    </w:rPr>
  </w:style>
  <w:style w:type="character" w:customStyle="1" w:styleId="affffe">
    <w:name w:val="Гипертекстовая ссылка"/>
    <w:uiPriority w:val="99"/>
    <w:rsid w:val="000532AB"/>
    <w:rPr>
      <w:b w:val="0"/>
      <w:bCs w:val="0"/>
      <w:color w:val="106BBE"/>
    </w:rPr>
  </w:style>
  <w:style w:type="character" w:customStyle="1" w:styleId="afffff">
    <w:name w:val="Цветовое выделение"/>
    <w:uiPriority w:val="99"/>
    <w:rsid w:val="000532AB"/>
    <w:rPr>
      <w:b/>
      <w:bCs/>
      <w:color w:val="26282F"/>
    </w:rPr>
  </w:style>
  <w:style w:type="character" w:customStyle="1" w:styleId="FontStyle274">
    <w:name w:val="Font Style274"/>
    <w:uiPriority w:val="99"/>
    <w:rsid w:val="000532AB"/>
    <w:rPr>
      <w:rFonts w:ascii="Times New Roman" w:hAnsi="Times New Roman" w:cs="Times New Roman"/>
      <w:sz w:val="20"/>
      <w:szCs w:val="20"/>
    </w:rPr>
  </w:style>
  <w:style w:type="character" w:customStyle="1" w:styleId="FontStyle271">
    <w:name w:val="Font Style271"/>
    <w:uiPriority w:val="99"/>
    <w:rsid w:val="000532AB"/>
    <w:rPr>
      <w:rFonts w:ascii="Times New Roman" w:hAnsi="Times New Roman" w:cs="Times New Roman"/>
      <w:b/>
      <w:bCs/>
      <w:sz w:val="20"/>
      <w:szCs w:val="20"/>
    </w:rPr>
  </w:style>
  <w:style w:type="character" w:customStyle="1" w:styleId="FontStyle273">
    <w:name w:val="Font Style273"/>
    <w:uiPriority w:val="99"/>
    <w:rsid w:val="000532AB"/>
    <w:rPr>
      <w:rFonts w:ascii="Times New Roman" w:hAnsi="Times New Roman" w:cs="Times New Roman"/>
      <w:b/>
      <w:bCs/>
      <w:sz w:val="20"/>
      <w:szCs w:val="20"/>
    </w:rPr>
  </w:style>
  <w:style w:type="paragraph" w:customStyle="1" w:styleId="afffff0">
    <w:name w:val="таблицы"/>
    <w:basedOn w:val="a3"/>
    <w:uiPriority w:val="99"/>
    <w:qFormat/>
    <w:rsid w:val="000532AB"/>
    <w:pPr>
      <w:jc w:val="center"/>
    </w:pPr>
  </w:style>
  <w:style w:type="character" w:customStyle="1" w:styleId="FontStyle256">
    <w:name w:val="Font Style256"/>
    <w:uiPriority w:val="99"/>
    <w:rsid w:val="000532AB"/>
    <w:rPr>
      <w:rFonts w:ascii="Segoe UI" w:hAnsi="Segoe UI" w:cs="Segoe UI"/>
      <w:b/>
      <w:bCs/>
      <w:sz w:val="12"/>
      <w:szCs w:val="12"/>
    </w:rPr>
  </w:style>
  <w:style w:type="table" w:customStyle="1" w:styleId="2c">
    <w:name w:val="Сетка таблицы2"/>
    <w:basedOn w:val="a5"/>
    <w:next w:val="af2"/>
    <w:uiPriority w:val="99"/>
    <w:rsid w:val="000532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4">
    <w:name w:val="Основной текст6"/>
    <w:basedOn w:val="a3"/>
    <w:rsid w:val="000532AB"/>
    <w:pPr>
      <w:widowControl w:val="0"/>
      <w:spacing w:before="60" w:after="60" w:line="480" w:lineRule="exact"/>
      <w:ind w:hanging="360"/>
      <w:jc w:val="both"/>
    </w:pPr>
    <w:rPr>
      <w:rFonts w:ascii="Century Schoolbook" w:eastAsia="Century Schoolbook" w:hAnsi="Century Schoolbook" w:cs="Century Schoolbook"/>
      <w:sz w:val="23"/>
      <w:szCs w:val="23"/>
      <w:lang w:eastAsia="en-US"/>
    </w:rPr>
  </w:style>
  <w:style w:type="character" w:customStyle="1" w:styleId="FontStyle272">
    <w:name w:val="Font Style272"/>
    <w:uiPriority w:val="99"/>
    <w:rsid w:val="000532AB"/>
    <w:rPr>
      <w:rFonts w:ascii="Times New Roman" w:hAnsi="Times New Roman" w:cs="Times New Roman" w:hint="default"/>
      <w:sz w:val="20"/>
      <w:szCs w:val="20"/>
    </w:rPr>
  </w:style>
  <w:style w:type="character" w:customStyle="1" w:styleId="FontStyle289">
    <w:name w:val="Font Style289"/>
    <w:uiPriority w:val="99"/>
    <w:rsid w:val="000532AB"/>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0532AB"/>
    <w:rPr>
      <w:rFonts w:ascii="Times New Roman" w:hAnsi="Times New Roman" w:cs="Times New Roman"/>
      <w:b/>
      <w:bCs/>
      <w:sz w:val="18"/>
      <w:szCs w:val="18"/>
      <w:u w:val="none"/>
    </w:rPr>
  </w:style>
  <w:style w:type="character" w:customStyle="1" w:styleId="52">
    <w:name w:val="Основной текст5"/>
    <w:rsid w:val="000532AB"/>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fontstyle01">
    <w:name w:val="fontstyle01"/>
    <w:rsid w:val="000532AB"/>
    <w:rPr>
      <w:rFonts w:ascii="Arial" w:hAnsi="Arial" w:cs="Arial" w:hint="default"/>
      <w:b w:val="0"/>
      <w:bCs w:val="0"/>
      <w:i w:val="0"/>
      <w:iCs w:val="0"/>
      <w:color w:val="000000"/>
      <w:sz w:val="22"/>
      <w:szCs w:val="22"/>
    </w:rPr>
  </w:style>
  <w:style w:type="character" w:customStyle="1" w:styleId="11pt3">
    <w:name w:val="Основной текст + 11 pt3"/>
    <w:aliases w:val="Полужирный31"/>
    <w:uiPriority w:val="99"/>
    <w:rsid w:val="000532AB"/>
    <w:rPr>
      <w:rFonts w:ascii="Times New Roman" w:hAnsi="Times New Roman" w:cs="Times New Roman"/>
      <w:b/>
      <w:bCs/>
      <w:sz w:val="22"/>
      <w:szCs w:val="22"/>
      <w:u w:val="none"/>
    </w:rPr>
  </w:style>
  <w:style w:type="character" w:customStyle="1" w:styleId="9pt16">
    <w:name w:val="Основной текст + 9 pt16"/>
    <w:uiPriority w:val="99"/>
    <w:rsid w:val="000532AB"/>
    <w:rPr>
      <w:rFonts w:ascii="Times New Roman" w:hAnsi="Times New Roman" w:cs="Times New Roman"/>
      <w:sz w:val="18"/>
      <w:szCs w:val="18"/>
      <w:u w:val="none"/>
    </w:rPr>
  </w:style>
  <w:style w:type="paragraph" w:styleId="a2">
    <w:name w:val="List"/>
    <w:basedOn w:val="a3"/>
    <w:link w:val="afffff1"/>
    <w:rsid w:val="000532AB"/>
    <w:pPr>
      <w:numPr>
        <w:numId w:val="5"/>
      </w:numPr>
      <w:tabs>
        <w:tab w:val="left" w:pos="992"/>
      </w:tabs>
      <w:ind w:left="1134"/>
      <w:jc w:val="both"/>
    </w:pPr>
    <w:rPr>
      <w:rFonts w:ascii="Bookman Old Style" w:hAnsi="Bookman Old Style"/>
      <w:snapToGrid w:val="0"/>
      <w:sz w:val="24"/>
      <w:szCs w:val="24"/>
      <w:lang w:val="x-none" w:eastAsia="x-none"/>
    </w:rPr>
  </w:style>
  <w:style w:type="character" w:customStyle="1" w:styleId="afffff1">
    <w:name w:val="Список Знак"/>
    <w:link w:val="a2"/>
    <w:rsid w:val="000532AB"/>
    <w:rPr>
      <w:rFonts w:ascii="Bookman Old Style" w:eastAsia="Times New Roman" w:hAnsi="Bookman Old Style" w:cs="Times New Roman"/>
      <w:snapToGrid w:val="0"/>
      <w:sz w:val="24"/>
      <w:szCs w:val="24"/>
      <w:lang w:val="x-none" w:eastAsia="x-none"/>
    </w:rPr>
  </w:style>
  <w:style w:type="numbering" w:styleId="111111">
    <w:name w:val="Outline List 2"/>
    <w:basedOn w:val="a6"/>
    <w:uiPriority w:val="99"/>
    <w:semiHidden/>
    <w:unhideWhenUsed/>
    <w:rsid w:val="000532AB"/>
    <w:pPr>
      <w:numPr>
        <w:numId w:val="27"/>
      </w:numPr>
    </w:pPr>
  </w:style>
  <w:style w:type="character" w:customStyle="1" w:styleId="FontStyle129">
    <w:name w:val="Font Style129"/>
    <w:rsid w:val="000532AB"/>
    <w:rPr>
      <w:rFonts w:ascii="Times New Roman" w:hAnsi="Times New Roman" w:cs="Times New Roman" w:hint="default"/>
      <w:sz w:val="16"/>
      <w:szCs w:val="16"/>
    </w:rPr>
  </w:style>
  <w:style w:type="table" w:customStyle="1" w:styleId="128">
    <w:name w:val="Сетка таблицы12"/>
    <w:basedOn w:val="a5"/>
    <w:uiPriority w:val="59"/>
    <w:rsid w:val="000532A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8">
    <w:name w:val="Font Style128"/>
    <w:rsid w:val="000532AB"/>
    <w:rPr>
      <w:rFonts w:ascii="Times New Roman" w:hAnsi="Times New Roman" w:cs="Times New Roman" w:hint="default"/>
      <w:sz w:val="16"/>
      <w:szCs w:val="16"/>
    </w:rPr>
  </w:style>
  <w:style w:type="character" w:customStyle="1" w:styleId="afb">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13 Знак, Знак13 Знак"/>
    <w:link w:val="afa"/>
    <w:locked/>
    <w:rsid w:val="000532AB"/>
    <w:rPr>
      <w:rFonts w:ascii="Times New Roman" w:eastAsia="Times New Roman" w:hAnsi="Times New Roman" w:cs="Times New Roman"/>
      <w:b/>
      <w:bCs/>
      <w:color w:val="4F81BD"/>
      <w:sz w:val="18"/>
      <w:szCs w:val="18"/>
    </w:rPr>
  </w:style>
  <w:style w:type="table" w:customStyle="1" w:styleId="3c">
    <w:name w:val="Сетка таблицы3"/>
    <w:basedOn w:val="a5"/>
    <w:next w:val="af2"/>
    <w:uiPriority w:val="99"/>
    <w:rsid w:val="000532AB"/>
    <w:pPr>
      <w:spacing w:after="0" w:line="240" w:lineRule="auto"/>
    </w:pPr>
    <w:rPr>
      <w:rFonts w:ascii="Calibri" w:eastAsia="Times New Roman" w:hAnsi="Calibri" w:cs="Times New Roman"/>
      <w:sz w:val="20"/>
      <w:szCs w:val="20"/>
      <w:lang w:val="en-US" w:eastAsia="ru-RU"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5"/>
    <w:uiPriority w:val="59"/>
    <w:rsid w:val="000532A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
    <w:basedOn w:val="a5"/>
    <w:uiPriority w:val="59"/>
    <w:rsid w:val="000532A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60">
    <w:name w:val="Font Style260"/>
    <w:uiPriority w:val="99"/>
    <w:rsid w:val="000532AB"/>
    <w:rPr>
      <w:rFonts w:ascii="Times New Roman" w:hAnsi="Times New Roman" w:cs="Times New Roman" w:hint="default"/>
      <w:w w:val="150"/>
      <w:sz w:val="16"/>
      <w:szCs w:val="16"/>
    </w:rPr>
  </w:style>
  <w:style w:type="paragraph" w:customStyle="1" w:styleId="afffff2">
    <w:name w:val="текст таблиц"/>
    <w:basedOn w:val="a3"/>
    <w:link w:val="afffff3"/>
    <w:rsid w:val="000532AB"/>
    <w:pPr>
      <w:jc w:val="both"/>
    </w:pPr>
    <w:rPr>
      <w:rFonts w:eastAsia="Calibri"/>
      <w:sz w:val="18"/>
      <w:lang w:val="x-none" w:eastAsia="x-none"/>
    </w:rPr>
  </w:style>
  <w:style w:type="character" w:customStyle="1" w:styleId="afffff3">
    <w:name w:val="текст таблиц Знак"/>
    <w:link w:val="afffff2"/>
    <w:rsid w:val="000532AB"/>
    <w:rPr>
      <w:rFonts w:ascii="Times New Roman" w:eastAsia="Calibri" w:hAnsi="Times New Roman" w:cs="Times New Roman"/>
      <w:sz w:val="18"/>
      <w:szCs w:val="20"/>
      <w:lang w:val="x-none" w:eastAsia="x-none"/>
    </w:rPr>
  </w:style>
  <w:style w:type="paragraph" w:customStyle="1" w:styleId="afffff4">
    <w:name w:val="Текст таблиц"/>
    <w:basedOn w:val="a3"/>
    <w:qFormat/>
    <w:rsid w:val="000532AB"/>
    <w:pPr>
      <w:jc w:val="center"/>
    </w:pPr>
    <w:rPr>
      <w:rFonts w:eastAsia="Calibri"/>
      <w:szCs w:val="22"/>
      <w:lang w:eastAsia="en-US"/>
    </w:rPr>
  </w:style>
  <w:style w:type="paragraph" w:customStyle="1" w:styleId="01">
    <w:name w:val="0.1 Пробел"/>
    <w:basedOn w:val="a3"/>
    <w:link w:val="010"/>
    <w:rsid w:val="000532AB"/>
    <w:pPr>
      <w:snapToGrid w:val="0"/>
      <w:spacing w:before="40" w:after="40" w:line="300" w:lineRule="auto"/>
      <w:ind w:firstLine="709"/>
      <w:contextualSpacing/>
      <w:jc w:val="both"/>
    </w:pPr>
    <w:rPr>
      <w:sz w:val="28"/>
      <w:lang w:val="x-none" w:eastAsia="x-none"/>
    </w:rPr>
  </w:style>
  <w:style w:type="character" w:customStyle="1" w:styleId="010">
    <w:name w:val="0.1 Пробел Знак"/>
    <w:link w:val="01"/>
    <w:rsid w:val="000532AB"/>
    <w:rPr>
      <w:rFonts w:ascii="Times New Roman" w:eastAsia="Times New Roman" w:hAnsi="Times New Roman" w:cs="Times New Roman"/>
      <w:sz w:val="28"/>
      <w:szCs w:val="20"/>
      <w:lang w:val="x-none" w:eastAsia="x-none"/>
    </w:rPr>
  </w:style>
  <w:style w:type="paragraph" w:customStyle="1" w:styleId="03">
    <w:name w:val="0.3 Центр"/>
    <w:basedOn w:val="a3"/>
    <w:link w:val="030"/>
    <w:rsid w:val="000532AB"/>
    <w:pPr>
      <w:snapToGrid w:val="0"/>
      <w:spacing w:line="300" w:lineRule="auto"/>
      <w:contextualSpacing/>
      <w:jc w:val="center"/>
    </w:pPr>
    <w:rPr>
      <w:sz w:val="28"/>
      <w:lang w:val="x-none" w:eastAsia="x-none"/>
    </w:rPr>
  </w:style>
  <w:style w:type="character" w:customStyle="1" w:styleId="030">
    <w:name w:val="0.3 Центр Знак"/>
    <w:link w:val="03"/>
    <w:rsid w:val="000532AB"/>
    <w:rPr>
      <w:rFonts w:ascii="Times New Roman" w:eastAsia="Times New Roman" w:hAnsi="Times New Roman" w:cs="Times New Roman"/>
      <w:sz w:val="28"/>
      <w:szCs w:val="20"/>
      <w:lang w:val="x-none" w:eastAsia="x-none"/>
    </w:rPr>
  </w:style>
  <w:style w:type="character" w:customStyle="1" w:styleId="fontstyle210">
    <w:name w:val="fontstyle21"/>
    <w:rsid w:val="000532AB"/>
    <w:rPr>
      <w:rFonts w:ascii="Arial" w:hAnsi="Arial" w:cs="Arial" w:hint="default"/>
      <w:b/>
      <w:bCs/>
      <w:i w:val="0"/>
      <w:iCs w:val="0"/>
      <w:color w:val="000000"/>
      <w:sz w:val="20"/>
      <w:szCs w:val="20"/>
    </w:rPr>
  </w:style>
  <w:style w:type="character" w:customStyle="1" w:styleId="fontstyle310">
    <w:name w:val="fontstyle31"/>
    <w:rsid w:val="000532AB"/>
    <w:rPr>
      <w:rFonts w:ascii="Arial Narrow" w:hAnsi="Arial Narrow" w:hint="default"/>
      <w:b/>
      <w:bCs/>
      <w:i w:val="0"/>
      <w:iCs w:val="0"/>
      <w:color w:val="000000"/>
      <w:sz w:val="20"/>
      <w:szCs w:val="20"/>
    </w:rPr>
  </w:style>
  <w:style w:type="character" w:customStyle="1" w:styleId="afffff5">
    <w:name w:val="Знак Знак Знак"/>
    <w:rsid w:val="000532AB"/>
    <w:rPr>
      <w:b/>
      <w:sz w:val="24"/>
      <w:lang w:val="ru-RU" w:eastAsia="ru-RU" w:bidi="ar-SA"/>
    </w:rPr>
  </w:style>
  <w:style w:type="character" w:customStyle="1" w:styleId="currentmob">
    <w:name w:val="currentmob"/>
    <w:rsid w:val="000532AB"/>
  </w:style>
  <w:style w:type="character" w:customStyle="1" w:styleId="FontStyle262">
    <w:name w:val="Font Style262"/>
    <w:uiPriority w:val="99"/>
    <w:rsid w:val="000532AB"/>
    <w:rPr>
      <w:rFonts w:ascii="Times New Roman" w:hAnsi="Times New Roman" w:cs="Times New Roman" w:hint="default"/>
      <w:b/>
      <w:bCs/>
      <w:i/>
      <w:iCs/>
      <w:sz w:val="20"/>
      <w:szCs w:val="20"/>
    </w:rPr>
  </w:style>
  <w:style w:type="numbering" w:customStyle="1" w:styleId="1111111">
    <w:name w:val="1 / 1.1 / 1.1.11"/>
    <w:basedOn w:val="a6"/>
    <w:next w:val="111111"/>
    <w:rsid w:val="000532AB"/>
    <w:pPr>
      <w:numPr>
        <w:numId w:val="3"/>
      </w:numPr>
    </w:pPr>
  </w:style>
  <w:style w:type="paragraph" w:customStyle="1" w:styleId="afffff6">
    <w:name w:val="Табличный_заголовки"/>
    <w:basedOn w:val="a3"/>
    <w:qFormat/>
    <w:rsid w:val="000532AB"/>
    <w:pPr>
      <w:keepNext/>
      <w:keepLines/>
      <w:jc w:val="center"/>
    </w:pPr>
    <w:rPr>
      <w:rFonts w:ascii="Bookman Old Style" w:hAnsi="Bookman Old Style"/>
      <w:b/>
      <w:sz w:val="22"/>
      <w:szCs w:val="22"/>
    </w:rPr>
  </w:style>
  <w:style w:type="paragraph" w:customStyle="1" w:styleId="afffff7">
    <w:name w:val="Табличный_центр"/>
    <w:basedOn w:val="a3"/>
    <w:qFormat/>
    <w:rsid w:val="000532AB"/>
    <w:pPr>
      <w:jc w:val="center"/>
    </w:pPr>
    <w:rPr>
      <w:rFonts w:ascii="Bookman Old Style" w:hAnsi="Bookman Old Style"/>
      <w:sz w:val="22"/>
      <w:szCs w:val="22"/>
    </w:rPr>
  </w:style>
  <w:style w:type="paragraph" w:customStyle="1" w:styleId="font5">
    <w:name w:val="font5"/>
    <w:basedOn w:val="a3"/>
    <w:rsid w:val="000532AB"/>
    <w:pPr>
      <w:spacing w:before="100" w:beforeAutospacing="1" w:after="100" w:afterAutospacing="1"/>
    </w:pPr>
    <w:rPr>
      <w:color w:val="000000"/>
    </w:rPr>
  </w:style>
  <w:style w:type="paragraph" w:customStyle="1" w:styleId="font6">
    <w:name w:val="font6"/>
    <w:basedOn w:val="a3"/>
    <w:rsid w:val="000532AB"/>
    <w:pPr>
      <w:spacing w:before="100" w:beforeAutospacing="1" w:after="100" w:afterAutospacing="1"/>
    </w:pPr>
    <w:rPr>
      <w:color w:val="000000"/>
    </w:rPr>
  </w:style>
  <w:style w:type="paragraph" w:customStyle="1" w:styleId="xl69">
    <w:name w:val="xl69"/>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3"/>
    <w:rsid w:val="000532A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3"/>
    <w:rsid w:val="000532AB"/>
    <w:pPr>
      <w:spacing w:before="100" w:beforeAutospacing="1" w:after="100" w:afterAutospacing="1"/>
      <w:jc w:val="center"/>
      <w:textAlignment w:val="center"/>
    </w:pPr>
  </w:style>
  <w:style w:type="paragraph" w:customStyle="1" w:styleId="xl74">
    <w:name w:val="xl74"/>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3"/>
    <w:rsid w:val="000532AB"/>
    <w:pPr>
      <w:pBdr>
        <w:left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3"/>
    <w:rsid w:val="000532A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3d">
    <w:name w:val="Без интервала3"/>
    <w:basedOn w:val="a3"/>
    <w:link w:val="NoSpacingChar"/>
    <w:rsid w:val="000532AB"/>
    <w:rPr>
      <w:rFonts w:eastAsia="MS Mincho"/>
      <w:sz w:val="24"/>
      <w:szCs w:val="24"/>
      <w:lang w:val="x-none" w:eastAsia="x-none"/>
    </w:rPr>
  </w:style>
  <w:style w:type="character" w:customStyle="1" w:styleId="NoSpacingChar">
    <w:name w:val="No Spacing Char"/>
    <w:link w:val="3d"/>
    <w:locked/>
    <w:rsid w:val="000532AB"/>
    <w:rPr>
      <w:rFonts w:ascii="Times New Roman" w:eastAsia="MS Mincho" w:hAnsi="Times New Roman" w:cs="Times New Roman"/>
      <w:sz w:val="24"/>
      <w:szCs w:val="24"/>
      <w:lang w:val="x-none" w:eastAsia="x-none"/>
    </w:rPr>
  </w:style>
  <w:style w:type="paragraph" w:customStyle="1" w:styleId="312">
    <w:name w:val="Основной текст 31"/>
    <w:basedOn w:val="a3"/>
    <w:rsid w:val="000532AB"/>
    <w:pPr>
      <w:shd w:val="clear" w:color="auto" w:fill="FFFFFF"/>
      <w:suppressAutoHyphens/>
      <w:ind w:right="355"/>
      <w:jc w:val="center"/>
    </w:pPr>
    <w:rPr>
      <w:b/>
      <w:bCs/>
      <w:color w:val="000000"/>
      <w:sz w:val="52"/>
      <w:szCs w:val="24"/>
      <w:lang w:eastAsia="ar-SA"/>
    </w:rPr>
  </w:style>
  <w:style w:type="paragraph" w:customStyle="1" w:styleId="afffff8">
    <w:name w:val="Содержимое таблицы"/>
    <w:basedOn w:val="a3"/>
    <w:rsid w:val="000532AB"/>
    <w:pPr>
      <w:widowControl w:val="0"/>
      <w:suppressLineNumbers/>
      <w:suppressAutoHyphens/>
    </w:pPr>
    <w:rPr>
      <w:rFonts w:ascii="Arial" w:eastAsia="Lucida Sans Unicode" w:hAnsi="Arial"/>
      <w:kern w:val="1"/>
      <w:szCs w:val="24"/>
      <w:lang w:eastAsia="ar-SA"/>
    </w:rPr>
  </w:style>
  <w:style w:type="paragraph" w:customStyle="1" w:styleId="xl65">
    <w:name w:val="xl65"/>
    <w:basedOn w:val="a3"/>
    <w:rsid w:val="000532AB"/>
    <w:pPr>
      <w:spacing w:before="100" w:beforeAutospacing="1" w:after="100" w:afterAutospacing="1"/>
    </w:pPr>
    <w:rPr>
      <w:sz w:val="24"/>
      <w:szCs w:val="24"/>
    </w:rPr>
  </w:style>
  <w:style w:type="paragraph" w:customStyle="1" w:styleId="xl66">
    <w:name w:val="xl66"/>
    <w:basedOn w:val="a3"/>
    <w:rsid w:val="000532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3"/>
    <w:rsid w:val="000532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3"/>
    <w:rsid w:val="000532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font7">
    <w:name w:val="font7"/>
    <w:basedOn w:val="a3"/>
    <w:rsid w:val="000532AB"/>
    <w:pPr>
      <w:spacing w:before="100" w:beforeAutospacing="1" w:after="100" w:afterAutospacing="1"/>
    </w:pPr>
    <w:rPr>
      <w:color w:val="000000"/>
      <w:sz w:val="24"/>
      <w:szCs w:val="24"/>
    </w:rPr>
  </w:style>
  <w:style w:type="paragraph" w:customStyle="1" w:styleId="font8">
    <w:name w:val="font8"/>
    <w:basedOn w:val="a3"/>
    <w:rsid w:val="000532AB"/>
    <w:pPr>
      <w:spacing w:before="100" w:beforeAutospacing="1" w:after="100" w:afterAutospacing="1"/>
    </w:pPr>
    <w:rPr>
      <w:color w:val="000000"/>
      <w:sz w:val="24"/>
      <w:szCs w:val="24"/>
    </w:rPr>
  </w:style>
  <w:style w:type="paragraph" w:customStyle="1" w:styleId="xl80">
    <w:name w:val="xl80"/>
    <w:basedOn w:val="a3"/>
    <w:rsid w:val="000532AB"/>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1">
    <w:name w:val="xl81"/>
    <w:basedOn w:val="a3"/>
    <w:rsid w:val="000532AB"/>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font9">
    <w:name w:val="font9"/>
    <w:basedOn w:val="a3"/>
    <w:rsid w:val="000532AB"/>
    <w:pPr>
      <w:spacing w:before="100" w:beforeAutospacing="1" w:after="100" w:afterAutospacing="1"/>
    </w:pPr>
    <w:rPr>
      <w:rFonts w:ascii="Tahoma" w:hAnsi="Tahoma" w:cs="Tahoma"/>
      <w:b/>
      <w:bCs/>
      <w:color w:val="000000"/>
      <w:sz w:val="18"/>
      <w:szCs w:val="18"/>
    </w:rPr>
  </w:style>
  <w:style w:type="paragraph" w:customStyle="1" w:styleId="xl82">
    <w:name w:val="xl82"/>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4">
    <w:name w:val="xl84"/>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5">
    <w:name w:val="xl85"/>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6">
    <w:name w:val="xl86"/>
    <w:basedOn w:val="a3"/>
    <w:rsid w:val="000532AB"/>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87">
    <w:name w:val="xl87"/>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8">
    <w:name w:val="xl88"/>
    <w:basedOn w:val="a3"/>
    <w:rsid w:val="000532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89">
    <w:name w:val="xl89"/>
    <w:basedOn w:val="a3"/>
    <w:rsid w:val="000532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90">
    <w:name w:val="xl90"/>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3"/>
    <w:rsid w:val="000532AB"/>
    <w:pPr>
      <w:spacing w:before="100" w:beforeAutospacing="1" w:after="100" w:afterAutospacing="1"/>
      <w:jc w:val="right"/>
    </w:pPr>
  </w:style>
  <w:style w:type="paragraph" w:customStyle="1" w:styleId="xl92">
    <w:name w:val="xl92"/>
    <w:basedOn w:val="a3"/>
    <w:rsid w:val="000532AB"/>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93">
    <w:name w:val="xl93"/>
    <w:basedOn w:val="a3"/>
    <w:rsid w:val="000532AB"/>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94">
    <w:name w:val="xl94"/>
    <w:basedOn w:val="a3"/>
    <w:rsid w:val="000532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3"/>
    <w:rsid w:val="000532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96">
    <w:name w:val="xl96"/>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a3"/>
    <w:rsid w:val="000532AB"/>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98">
    <w:name w:val="xl98"/>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3"/>
    <w:rsid w:val="000532A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0">
    <w:name w:val="xl100"/>
    <w:basedOn w:val="a3"/>
    <w:rsid w:val="000532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01">
    <w:name w:val="xl101"/>
    <w:basedOn w:val="a3"/>
    <w:rsid w:val="000532AB"/>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02">
    <w:name w:val="xl102"/>
    <w:basedOn w:val="a3"/>
    <w:rsid w:val="000532AB"/>
    <w:pPr>
      <w:pBdr>
        <w:left w:val="single" w:sz="4" w:space="0" w:color="auto"/>
        <w:right w:val="single" w:sz="4" w:space="0" w:color="auto"/>
      </w:pBdr>
      <w:spacing w:before="100" w:beforeAutospacing="1" w:after="100" w:afterAutospacing="1"/>
      <w:jc w:val="right"/>
    </w:pPr>
  </w:style>
  <w:style w:type="paragraph" w:customStyle="1" w:styleId="xl103">
    <w:name w:val="xl103"/>
    <w:basedOn w:val="a3"/>
    <w:rsid w:val="000532A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rPr>
  </w:style>
  <w:style w:type="paragraph" w:customStyle="1" w:styleId="xl104">
    <w:name w:val="xl104"/>
    <w:basedOn w:val="a3"/>
    <w:rsid w:val="000532A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5">
    <w:name w:val="xl105"/>
    <w:basedOn w:val="a3"/>
    <w:rsid w:val="000532A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6">
    <w:name w:val="xl106"/>
    <w:basedOn w:val="a3"/>
    <w:rsid w:val="000532A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07">
    <w:name w:val="xl107"/>
    <w:basedOn w:val="a3"/>
    <w:rsid w:val="000532A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8">
    <w:name w:val="xl108"/>
    <w:basedOn w:val="a3"/>
    <w:rsid w:val="000532A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9">
    <w:name w:val="xl109"/>
    <w:basedOn w:val="a3"/>
    <w:rsid w:val="000532A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0">
    <w:name w:val="xl110"/>
    <w:basedOn w:val="a3"/>
    <w:rsid w:val="000532A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3"/>
    <w:rsid w:val="000532AB"/>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s10">
    <w:name w:val="s_10"/>
    <w:rsid w:val="000532AB"/>
  </w:style>
  <w:style w:type="paragraph" w:customStyle="1" w:styleId="afffff9">
    <w:name w:val="Нормальный (таблица)"/>
    <w:basedOn w:val="a3"/>
    <w:next w:val="a3"/>
    <w:uiPriority w:val="99"/>
    <w:rsid w:val="000532AB"/>
    <w:pPr>
      <w:widowControl w:val="0"/>
      <w:autoSpaceDE w:val="0"/>
      <w:autoSpaceDN w:val="0"/>
      <w:adjustRightInd w:val="0"/>
      <w:jc w:val="both"/>
    </w:pPr>
    <w:rPr>
      <w:rFonts w:ascii="Arial" w:hAnsi="Arial" w:cs="Arial"/>
      <w:sz w:val="24"/>
      <w:szCs w:val="24"/>
    </w:rPr>
  </w:style>
  <w:style w:type="numbering" w:customStyle="1" w:styleId="054">
    <w:name w:val="0.5 Список Заг.4"/>
    <w:uiPriority w:val="99"/>
    <w:rsid w:val="000532AB"/>
    <w:pPr>
      <w:numPr>
        <w:numId w:val="6"/>
      </w:numPr>
    </w:pPr>
  </w:style>
  <w:style w:type="character" w:customStyle="1" w:styleId="213pt">
    <w:name w:val="Основной текст (2) + 13 pt"/>
    <w:rsid w:val="000532A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fffffa">
    <w:name w:val="Подпись к таблице_"/>
    <w:link w:val="afffffb"/>
    <w:rsid w:val="000532AB"/>
    <w:rPr>
      <w:rFonts w:ascii="Times New Roman" w:eastAsia="Times New Roman" w:hAnsi="Times New Roman"/>
      <w:sz w:val="28"/>
      <w:szCs w:val="28"/>
      <w:shd w:val="clear" w:color="auto" w:fill="FFFFFF"/>
    </w:rPr>
  </w:style>
  <w:style w:type="paragraph" w:customStyle="1" w:styleId="afffffb">
    <w:name w:val="Подпись к таблице"/>
    <w:basedOn w:val="a3"/>
    <w:link w:val="afffffa"/>
    <w:rsid w:val="000532AB"/>
    <w:pPr>
      <w:widowControl w:val="0"/>
      <w:shd w:val="clear" w:color="auto" w:fill="FFFFFF"/>
      <w:spacing w:line="370" w:lineRule="exact"/>
      <w:jc w:val="both"/>
    </w:pPr>
    <w:rPr>
      <w:rFonts w:cstheme="minorBidi"/>
      <w:sz w:val="28"/>
      <w:szCs w:val="28"/>
      <w:lang w:eastAsia="en-US"/>
    </w:rPr>
  </w:style>
  <w:style w:type="character" w:customStyle="1" w:styleId="2d">
    <w:name w:val="Основной текст (2) + Курсив"/>
    <w:rsid w:val="000532AB"/>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e">
    <w:name w:val="Основной текст (2) + Курсив;Малые прописные"/>
    <w:rsid w:val="000532AB"/>
    <w:rPr>
      <w:rFonts w:ascii="Times New Roman" w:eastAsia="Times New Roman" w:hAnsi="Times New Roman" w:cs="Times New Roman"/>
      <w:b w:val="0"/>
      <w:bCs w:val="0"/>
      <w:i/>
      <w:iCs/>
      <w:smallCaps/>
      <w:strike w:val="0"/>
      <w:color w:val="000000"/>
      <w:spacing w:val="0"/>
      <w:w w:val="100"/>
      <w:position w:val="0"/>
      <w:sz w:val="28"/>
      <w:szCs w:val="28"/>
      <w:u w:val="none"/>
      <w:lang w:val="en-US" w:eastAsia="en-US" w:bidi="en-US"/>
    </w:rPr>
  </w:style>
  <w:style w:type="paragraph" w:customStyle="1" w:styleId="2f">
    <w:name w:val="Обычный2"/>
    <w:rsid w:val="000532AB"/>
    <w:pPr>
      <w:widowControl w:val="0"/>
      <w:suppressAutoHyphens/>
    </w:pPr>
    <w:rPr>
      <w:rFonts w:ascii="Calibri" w:eastAsia="Times New Roman" w:hAnsi="Calibri" w:cs="Times New Roman"/>
      <w:lang w:eastAsia="ar-SA"/>
    </w:rPr>
  </w:style>
  <w:style w:type="character" w:customStyle="1" w:styleId="2f0">
    <w:name w:val="Заголовок №2"/>
    <w:rsid w:val="000532A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afffffc">
    <w:name w:val="Прижатый влево"/>
    <w:basedOn w:val="a3"/>
    <w:next w:val="a3"/>
    <w:uiPriority w:val="99"/>
    <w:rsid w:val="000532AB"/>
    <w:pPr>
      <w:widowControl w:val="0"/>
      <w:autoSpaceDE w:val="0"/>
      <w:autoSpaceDN w:val="0"/>
      <w:adjustRightInd w:val="0"/>
    </w:pPr>
    <w:rPr>
      <w:rFonts w:ascii="Times New Roman CYR" w:hAnsi="Times New Roman CYR" w:cs="Times New Roman CYR"/>
      <w:sz w:val="24"/>
      <w:szCs w:val="24"/>
    </w:rPr>
  </w:style>
  <w:style w:type="character" w:customStyle="1" w:styleId="afffffd">
    <w:name w:val="+список Знак"/>
    <w:link w:val="a0"/>
    <w:locked/>
    <w:rsid w:val="000532AB"/>
    <w:rPr>
      <w:rFonts w:cs="Calibri"/>
      <w:sz w:val="24"/>
      <w:szCs w:val="24"/>
    </w:rPr>
  </w:style>
  <w:style w:type="paragraph" w:customStyle="1" w:styleId="a0">
    <w:name w:val="+список"/>
    <w:basedOn w:val="af7"/>
    <w:link w:val="afffffd"/>
    <w:qFormat/>
    <w:rsid w:val="000532AB"/>
    <w:pPr>
      <w:numPr>
        <w:numId w:val="10"/>
      </w:numPr>
      <w:spacing w:after="200" w:line="276" w:lineRule="auto"/>
    </w:pPr>
    <w:rPr>
      <w:rFonts w:asciiTheme="minorHAnsi" w:eastAsiaTheme="minorHAnsi" w:hAnsiTheme="minorHAnsi" w:cs="Calibri"/>
      <w:sz w:val="24"/>
      <w:lang w:eastAsia="en-US"/>
    </w:rPr>
  </w:style>
  <w:style w:type="numbering" w:customStyle="1" w:styleId="43">
    <w:name w:val="Нет списка4"/>
    <w:next w:val="a6"/>
    <w:uiPriority w:val="99"/>
    <w:semiHidden/>
    <w:unhideWhenUsed/>
    <w:rsid w:val="00A1257B"/>
  </w:style>
  <w:style w:type="table" w:customStyle="1" w:styleId="45">
    <w:name w:val="Сетка таблицы4"/>
    <w:basedOn w:val="a5"/>
    <w:next w:val="af2"/>
    <w:uiPriority w:val="99"/>
    <w:rsid w:val="00A1257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basedOn w:val="a6"/>
    <w:next w:val="111111"/>
    <w:rsid w:val="00A1257B"/>
  </w:style>
  <w:style w:type="numbering" w:customStyle="1" w:styleId="1111112">
    <w:name w:val="1 / 1.1 / 1.1.12"/>
    <w:basedOn w:val="a6"/>
    <w:next w:val="111111"/>
    <w:uiPriority w:val="99"/>
    <w:semiHidden/>
    <w:unhideWhenUsed/>
    <w:rsid w:val="00A1257B"/>
    <w:pPr>
      <w:numPr>
        <w:numId w:val="8"/>
      </w:numPr>
    </w:pPr>
  </w:style>
  <w:style w:type="character" w:customStyle="1" w:styleId="9pt21">
    <w:name w:val="Основной текст + 9 pt21"/>
    <w:aliases w:val="Полужирный36"/>
    <w:uiPriority w:val="99"/>
    <w:rsid w:val="00A1257B"/>
    <w:rPr>
      <w:rFonts w:ascii="Times New Roman" w:hAnsi="Times New Roman" w:cs="Times New Roman"/>
      <w:b/>
      <w:bCs/>
      <w:sz w:val="18"/>
      <w:szCs w:val="18"/>
      <w:u w:val="none"/>
    </w:rPr>
  </w:style>
  <w:style w:type="character" w:customStyle="1" w:styleId="285pt">
    <w:name w:val="Основной текст (2) + 8;5 pt"/>
    <w:rsid w:val="00A1257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Normal1">
    <w:name w:val="Normal Знак"/>
    <w:link w:val="15"/>
    <w:locked/>
    <w:rsid w:val="00A1257B"/>
    <w:rPr>
      <w:rFonts w:ascii="Times New Roman" w:eastAsia="Times New Roman" w:hAnsi="Times New Roman" w:cs="Times New Roman"/>
      <w:szCs w:val="24"/>
      <w:lang w:eastAsia="ru-RU"/>
    </w:rPr>
  </w:style>
  <w:style w:type="paragraph" w:customStyle="1" w:styleId="afffffe">
    <w:name w:val="ОснТекст"/>
    <w:basedOn w:val="a3"/>
    <w:link w:val="affffff"/>
    <w:rsid w:val="00A1257B"/>
    <w:pPr>
      <w:spacing w:after="200" w:line="276" w:lineRule="auto"/>
      <w:ind w:firstLine="540"/>
      <w:jc w:val="both"/>
    </w:pPr>
    <w:rPr>
      <w:rFonts w:eastAsia="Calibri"/>
      <w:sz w:val="24"/>
      <w:lang w:eastAsia="en-US"/>
    </w:rPr>
  </w:style>
  <w:style w:type="character" w:customStyle="1" w:styleId="affffff">
    <w:name w:val="ОснТекст Знак"/>
    <w:link w:val="afffffe"/>
    <w:locked/>
    <w:rsid w:val="00A1257B"/>
    <w:rPr>
      <w:rFonts w:ascii="Times New Roman" w:eastAsia="Calibri" w:hAnsi="Times New Roman" w:cs="Times New Roman"/>
      <w:sz w:val="24"/>
      <w:szCs w:val="20"/>
    </w:rPr>
  </w:style>
  <w:style w:type="character" w:styleId="affffff0">
    <w:name w:val="Intense Emphasis"/>
    <w:uiPriority w:val="21"/>
    <w:qFormat/>
    <w:rsid w:val="00A1257B"/>
    <w:rPr>
      <w:b/>
      <w:bCs/>
      <w:i/>
      <w:iCs/>
      <w:color w:val="4F81BD"/>
    </w:rPr>
  </w:style>
  <w:style w:type="character" w:customStyle="1" w:styleId="2f1">
    <w:name w:val="Основной текст (2) + Полужирный"/>
    <w:rsid w:val="00A1257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CenturySchoolbook10pt">
    <w:name w:val="Основной текст + Century Schoolbook;10 pt"/>
    <w:rsid w:val="00A1257B"/>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TimesNewRoman105pt">
    <w:name w:val="Основной текст + Times New Roman;10;5 pt;Курсив"/>
    <w:rsid w:val="00A1257B"/>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CenturySchoolbook10pt0">
    <w:name w:val="Основной текст + Century Schoolbook;10 pt;Малые прописные"/>
    <w:rsid w:val="00A1257B"/>
    <w:rPr>
      <w:rFonts w:ascii="Century Schoolbook" w:eastAsia="Century Schoolbook" w:hAnsi="Century Schoolbook" w:cs="Century Schoolbook"/>
      <w:b w:val="0"/>
      <w:bCs w:val="0"/>
      <w:i w:val="0"/>
      <w:iCs w:val="0"/>
      <w:smallCaps/>
      <w:strike w:val="0"/>
      <w:color w:val="000000"/>
      <w:spacing w:val="0"/>
      <w:w w:val="100"/>
      <w:position w:val="0"/>
      <w:sz w:val="20"/>
      <w:szCs w:val="20"/>
      <w:u w:val="none"/>
      <w:lang w:val="en-US" w:eastAsia="en-US" w:bidi="en-US"/>
    </w:rPr>
  </w:style>
  <w:style w:type="character" w:customStyle="1" w:styleId="0pt">
    <w:name w:val="Основной текст + Курсив;Интервал 0 pt"/>
    <w:rsid w:val="00A1257B"/>
    <w:rPr>
      <w:rFonts w:ascii="Sylfaen" w:eastAsia="Sylfaen" w:hAnsi="Sylfaen" w:cs="Sylfaen"/>
      <w:b w:val="0"/>
      <w:bCs w:val="0"/>
      <w:i/>
      <w:iCs/>
      <w:smallCaps w:val="0"/>
      <w:strike w:val="0"/>
      <w:color w:val="000000"/>
      <w:spacing w:val="-10"/>
      <w:w w:val="100"/>
      <w:position w:val="0"/>
      <w:sz w:val="22"/>
      <w:szCs w:val="22"/>
      <w:u w:val="none"/>
      <w:lang w:val="ru-RU" w:eastAsia="ru-RU" w:bidi="ru-RU"/>
    </w:rPr>
  </w:style>
  <w:style w:type="character" w:customStyle="1" w:styleId="Candara10pt">
    <w:name w:val="Основной текст + Candara;10 pt"/>
    <w:rsid w:val="00A1257B"/>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customStyle="1" w:styleId="75pt">
    <w:name w:val="Основной текст + 7;5 pt;Курсив"/>
    <w:rsid w:val="00A1257B"/>
    <w:rPr>
      <w:rFonts w:ascii="Sylfaen" w:eastAsia="Sylfaen" w:hAnsi="Sylfaen" w:cs="Sylfaen"/>
      <w:b w:val="0"/>
      <w:bCs w:val="0"/>
      <w:i/>
      <w:iCs/>
      <w:smallCaps w:val="0"/>
      <w:strike w:val="0"/>
      <w:color w:val="000000"/>
      <w:spacing w:val="0"/>
      <w:w w:val="100"/>
      <w:position w:val="0"/>
      <w:sz w:val="15"/>
      <w:szCs w:val="15"/>
      <w:u w:val="none"/>
      <w:lang w:val="en-US" w:eastAsia="en-US" w:bidi="en-US"/>
    </w:rPr>
  </w:style>
  <w:style w:type="character" w:customStyle="1" w:styleId="7pt">
    <w:name w:val="Основной текст + 7 pt"/>
    <w:rsid w:val="00A1257B"/>
    <w:rPr>
      <w:rFonts w:ascii="Sylfaen" w:eastAsia="Sylfaen" w:hAnsi="Sylfaen" w:cs="Sylfaen"/>
      <w:b w:val="0"/>
      <w:bCs w:val="0"/>
      <w:i w:val="0"/>
      <w:iCs w:val="0"/>
      <w:smallCaps w:val="0"/>
      <w:strike w:val="0"/>
      <w:color w:val="000000"/>
      <w:spacing w:val="0"/>
      <w:w w:val="100"/>
      <w:position w:val="0"/>
      <w:sz w:val="14"/>
      <w:szCs w:val="14"/>
      <w:u w:val="none"/>
      <w:lang w:val="ru-RU" w:eastAsia="ru-RU" w:bidi="ru-RU"/>
    </w:rPr>
  </w:style>
  <w:style w:type="character" w:customStyle="1" w:styleId="75pt0">
    <w:name w:val="Основной текст + 7;5 pt"/>
    <w:rsid w:val="00A1257B"/>
    <w:rPr>
      <w:rFonts w:ascii="Sylfaen" w:eastAsia="Sylfaen" w:hAnsi="Sylfaen" w:cs="Sylfaen"/>
      <w:b w:val="0"/>
      <w:bCs w:val="0"/>
      <w:i w:val="0"/>
      <w:iCs w:val="0"/>
      <w:smallCaps w:val="0"/>
      <w:strike w:val="0"/>
      <w:color w:val="000000"/>
      <w:spacing w:val="0"/>
      <w:w w:val="100"/>
      <w:position w:val="0"/>
      <w:sz w:val="15"/>
      <w:szCs w:val="15"/>
      <w:u w:val="none"/>
      <w:lang w:val="ru-RU" w:eastAsia="ru-RU" w:bidi="ru-RU"/>
    </w:rPr>
  </w:style>
  <w:style w:type="character" w:customStyle="1" w:styleId="affffff1">
    <w:name w:val="Основной текст + Малые прописные"/>
    <w:rsid w:val="00A1257B"/>
    <w:rPr>
      <w:rFonts w:ascii="Sylfaen" w:eastAsia="Sylfaen" w:hAnsi="Sylfaen" w:cs="Sylfaen"/>
      <w:b w:val="0"/>
      <w:bCs w:val="0"/>
      <w:i w:val="0"/>
      <w:iCs w:val="0"/>
      <w:smallCaps/>
      <w:strike w:val="0"/>
      <w:color w:val="000000"/>
      <w:spacing w:val="0"/>
      <w:w w:val="100"/>
      <w:position w:val="0"/>
      <w:sz w:val="22"/>
      <w:szCs w:val="22"/>
      <w:u w:val="none"/>
      <w:lang w:val="en-US" w:eastAsia="en-US" w:bidi="en-US"/>
    </w:rPr>
  </w:style>
  <w:style w:type="character" w:customStyle="1" w:styleId="23pt">
    <w:name w:val="Основной текст (2) + Полужирный;Интервал 3 pt"/>
    <w:rsid w:val="00A1257B"/>
    <w:rPr>
      <w:rFonts w:ascii="Times New Roman" w:eastAsia="Times New Roman" w:hAnsi="Times New Roman" w:cs="Times New Roman"/>
      <w:b/>
      <w:bCs/>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1pt">
    <w:name w:val="Основной текст + Интервал -1 pt"/>
    <w:rsid w:val="00A1257B"/>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20TimesNewRoman14pt">
    <w:name w:val="Основной текст (20) + Times New Roman;14 pt;Не полужирный"/>
    <w:rsid w:val="00A1257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1f">
    <w:name w:val="Заголовок №1_"/>
    <w:link w:val="1f0"/>
    <w:rsid w:val="00A1257B"/>
    <w:rPr>
      <w:rFonts w:ascii="Times New Roman" w:eastAsia="Times New Roman" w:hAnsi="Times New Roman"/>
      <w:i/>
      <w:iCs/>
      <w:spacing w:val="-10"/>
      <w:sz w:val="30"/>
      <w:szCs w:val="30"/>
      <w:lang w:val="en-US" w:bidi="en-US"/>
    </w:rPr>
  </w:style>
  <w:style w:type="paragraph" w:customStyle="1" w:styleId="1f0">
    <w:name w:val="Заголовок №1"/>
    <w:basedOn w:val="a3"/>
    <w:link w:val="1f"/>
    <w:rsid w:val="00A1257B"/>
    <w:pPr>
      <w:widowControl w:val="0"/>
      <w:spacing w:before="120" w:line="0" w:lineRule="atLeast"/>
      <w:jc w:val="center"/>
      <w:outlineLvl w:val="0"/>
    </w:pPr>
    <w:rPr>
      <w:rFonts w:cstheme="minorBidi"/>
      <w:i/>
      <w:iCs/>
      <w:spacing w:val="-10"/>
      <w:sz w:val="30"/>
      <w:szCs w:val="30"/>
      <w:lang w:val="en-US" w:eastAsia="en-US" w:bidi="en-US"/>
    </w:rPr>
  </w:style>
  <w:style w:type="character" w:customStyle="1" w:styleId="6pt">
    <w:name w:val="Основной текст + 6 pt"/>
    <w:rsid w:val="00A1257B"/>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paragraph" w:customStyle="1" w:styleId="s11">
    <w:name w:val="s_1"/>
    <w:basedOn w:val="a3"/>
    <w:rsid w:val="00A1257B"/>
    <w:pPr>
      <w:spacing w:before="100" w:beforeAutospacing="1" w:after="100" w:afterAutospacing="1"/>
    </w:pPr>
    <w:rPr>
      <w:sz w:val="24"/>
      <w:szCs w:val="24"/>
    </w:rPr>
  </w:style>
  <w:style w:type="paragraph" w:customStyle="1" w:styleId="s22">
    <w:name w:val="s_22"/>
    <w:basedOn w:val="a3"/>
    <w:rsid w:val="00A1257B"/>
    <w:pPr>
      <w:spacing w:before="100" w:beforeAutospacing="1" w:after="100" w:afterAutospacing="1"/>
    </w:pPr>
    <w:rPr>
      <w:sz w:val="24"/>
      <w:szCs w:val="24"/>
    </w:rPr>
  </w:style>
  <w:style w:type="table" w:customStyle="1" w:styleId="-11">
    <w:name w:val="Светлый список - Акцент 11"/>
    <w:basedOn w:val="a5"/>
    <w:uiPriority w:val="61"/>
    <w:rsid w:val="00A1257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Средняя заливка 1 - Акцент 11"/>
    <w:basedOn w:val="a5"/>
    <w:uiPriority w:val="63"/>
    <w:rsid w:val="00A1257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affffff2">
    <w:name w:val="ДОК Титульник Должности"/>
    <w:basedOn w:val="a3"/>
    <w:rsid w:val="00A1257B"/>
    <w:pPr>
      <w:spacing w:line="360" w:lineRule="auto"/>
      <w:contextualSpacing/>
      <w:jc w:val="center"/>
    </w:pPr>
    <w:rPr>
      <w:noProof/>
      <w:sz w:val="24"/>
      <w:szCs w:val="22"/>
      <w:lang w:val="en-US"/>
    </w:rPr>
  </w:style>
  <w:style w:type="paragraph" w:customStyle="1" w:styleId="46">
    <w:name w:val="4"/>
    <w:basedOn w:val="a3"/>
    <w:next w:val="a3"/>
    <w:link w:val="affffff3"/>
    <w:uiPriority w:val="10"/>
    <w:rsid w:val="00A1257B"/>
    <w:pPr>
      <w:ind w:firstLine="709"/>
      <w:contextualSpacing/>
      <w:jc w:val="both"/>
    </w:pPr>
    <w:rPr>
      <w:rFonts w:ascii="Calibri Light" w:hAnsi="Calibri Light"/>
      <w:spacing w:val="-10"/>
      <w:kern w:val="28"/>
      <w:sz w:val="56"/>
      <w:szCs w:val="56"/>
    </w:rPr>
  </w:style>
  <w:style w:type="character" w:customStyle="1" w:styleId="affffff3">
    <w:name w:val="Заголовок Знак"/>
    <w:link w:val="46"/>
    <w:uiPriority w:val="10"/>
    <w:rsid w:val="00A1257B"/>
    <w:rPr>
      <w:rFonts w:ascii="Calibri Light" w:eastAsia="Times New Roman" w:hAnsi="Calibri Light" w:cs="Times New Roman"/>
      <w:spacing w:val="-10"/>
      <w:kern w:val="28"/>
      <w:sz w:val="56"/>
      <w:szCs w:val="56"/>
      <w:lang w:eastAsia="ru-RU"/>
    </w:rPr>
  </w:style>
  <w:style w:type="paragraph" w:customStyle="1" w:styleId="00">
    <w:name w:val="0.0 Текст"/>
    <w:basedOn w:val="a3"/>
    <w:link w:val="000"/>
    <w:qFormat/>
    <w:rsid w:val="00A1257B"/>
    <w:pPr>
      <w:snapToGrid w:val="0"/>
      <w:spacing w:before="40" w:after="400" w:line="300" w:lineRule="auto"/>
      <w:ind w:firstLine="709"/>
      <w:contextualSpacing/>
      <w:jc w:val="both"/>
    </w:pPr>
    <w:rPr>
      <w:sz w:val="28"/>
      <w:lang w:eastAsia="en-US"/>
    </w:rPr>
  </w:style>
  <w:style w:type="character" w:customStyle="1" w:styleId="000">
    <w:name w:val="0.0 Текст Знак"/>
    <w:link w:val="00"/>
    <w:rsid w:val="00A1257B"/>
    <w:rPr>
      <w:rFonts w:ascii="Times New Roman" w:eastAsia="Times New Roman" w:hAnsi="Times New Roman" w:cs="Times New Roman"/>
      <w:sz w:val="28"/>
      <w:szCs w:val="20"/>
    </w:rPr>
  </w:style>
  <w:style w:type="character" w:customStyle="1" w:styleId="222">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2,Знак1 Знак2,Знак1 Знак Знак1 Знак"/>
    <w:uiPriority w:val="99"/>
    <w:locked/>
    <w:rsid w:val="00A1257B"/>
    <w:rPr>
      <w:rFonts w:ascii="Times New Roman" w:hAnsi="Times New Roman" w:cs="Times New Roman"/>
      <w:sz w:val="24"/>
      <w:szCs w:val="24"/>
      <w:lang w:eastAsia="ru-RU"/>
    </w:rPr>
  </w:style>
  <w:style w:type="paragraph" w:customStyle="1" w:styleId="S2">
    <w:name w:val="S_Маркированный"/>
    <w:basedOn w:val="a"/>
    <w:link w:val="S3"/>
    <w:autoRedefine/>
    <w:rsid w:val="00A1257B"/>
    <w:pPr>
      <w:numPr>
        <w:numId w:val="0"/>
      </w:numPr>
      <w:tabs>
        <w:tab w:val="num" w:pos="1134"/>
      </w:tabs>
      <w:spacing w:line="360" w:lineRule="auto"/>
      <w:ind w:firstLine="720"/>
      <w:contextualSpacing w:val="0"/>
    </w:pPr>
    <w:rPr>
      <w:rFonts w:eastAsia="Times New Roman"/>
      <w:szCs w:val="24"/>
      <w:lang w:eastAsia="ru-RU"/>
    </w:rPr>
  </w:style>
  <w:style w:type="character" w:customStyle="1" w:styleId="S3">
    <w:name w:val="S_Маркированный Знак"/>
    <w:link w:val="S2"/>
    <w:rsid w:val="00A1257B"/>
    <w:rPr>
      <w:rFonts w:ascii="Times New Roman" w:eastAsia="Times New Roman" w:hAnsi="Times New Roman" w:cs="Times New Roman"/>
      <w:sz w:val="24"/>
      <w:szCs w:val="24"/>
      <w:lang w:eastAsia="ru-RU"/>
    </w:rPr>
  </w:style>
  <w:style w:type="paragraph" w:customStyle="1" w:styleId="affffff4">
    <w:name w:val="текст таблицы"/>
    <w:basedOn w:val="a3"/>
    <w:link w:val="affffff5"/>
    <w:rsid w:val="00A1257B"/>
    <w:pPr>
      <w:jc w:val="both"/>
    </w:pPr>
    <w:rPr>
      <w:rFonts w:eastAsia="Calibri"/>
      <w:lang w:eastAsia="en-US"/>
    </w:rPr>
  </w:style>
  <w:style w:type="character" w:customStyle="1" w:styleId="affffff5">
    <w:name w:val="текст таблицы Знак"/>
    <w:link w:val="affffff4"/>
    <w:rsid w:val="00A1257B"/>
    <w:rPr>
      <w:rFonts w:ascii="Times New Roman" w:eastAsia="Calibri" w:hAnsi="Times New Roman" w:cs="Times New Roman"/>
      <w:sz w:val="20"/>
      <w:szCs w:val="20"/>
    </w:rPr>
  </w:style>
  <w:style w:type="paragraph" w:customStyle="1" w:styleId="msonormal0">
    <w:name w:val="msonormal"/>
    <w:basedOn w:val="a3"/>
    <w:rsid w:val="00A1257B"/>
    <w:pPr>
      <w:spacing w:before="100" w:beforeAutospacing="1" w:after="100" w:afterAutospacing="1"/>
    </w:pPr>
    <w:rPr>
      <w:sz w:val="24"/>
      <w:szCs w:val="24"/>
    </w:rPr>
  </w:style>
  <w:style w:type="paragraph" w:customStyle="1" w:styleId="S">
    <w:name w:val="S_Маркированый"/>
    <w:basedOn w:val="a3"/>
    <w:autoRedefine/>
    <w:qFormat/>
    <w:rsid w:val="00A1257B"/>
    <w:pPr>
      <w:numPr>
        <w:numId w:val="13"/>
      </w:numPr>
      <w:ind w:left="709"/>
      <w:jc w:val="both"/>
    </w:pPr>
    <w:rPr>
      <w:rFonts w:ascii="Bookman Old Style" w:hAnsi="Bookman Old Style"/>
      <w:sz w:val="24"/>
      <w:szCs w:val="24"/>
      <w:shd w:val="clear" w:color="auto" w:fill="FFFFFF"/>
    </w:rPr>
  </w:style>
  <w:style w:type="paragraph" w:customStyle="1" w:styleId="affffff6">
    <w:name w:val="Заголовок"/>
    <w:basedOn w:val="1"/>
    <w:next w:val="aff7"/>
    <w:rsid w:val="00A1257B"/>
    <w:pPr>
      <w:keepLines w:val="0"/>
      <w:pageBreakBefore/>
      <w:spacing w:before="120" w:after="120" w:line="360" w:lineRule="auto"/>
      <w:ind w:left="1494" w:hanging="360"/>
      <w:jc w:val="center"/>
    </w:pPr>
    <w:rPr>
      <w:rFonts w:ascii="Times New Roman" w:eastAsia="Times New Roman" w:hAnsi="Times New Roman" w:cs="Arial"/>
      <w:color w:val="auto"/>
      <w:kern w:val="32"/>
      <w:sz w:val="26"/>
      <w:szCs w:val="32"/>
    </w:rPr>
  </w:style>
  <w:style w:type="paragraph" w:customStyle="1" w:styleId="affffff7">
    <w:name w:val="Текст записки"/>
    <w:basedOn w:val="a3"/>
    <w:qFormat/>
    <w:rsid w:val="00A1257B"/>
    <w:pPr>
      <w:autoSpaceDE w:val="0"/>
      <w:autoSpaceDN w:val="0"/>
      <w:adjustRightInd w:val="0"/>
      <w:spacing w:after="60" w:line="276" w:lineRule="auto"/>
      <w:ind w:firstLine="567"/>
      <w:jc w:val="both"/>
    </w:pPr>
    <w:rPr>
      <w:rFonts w:eastAsia="Calibri"/>
      <w:sz w:val="24"/>
      <w:szCs w:val="28"/>
      <w:lang w:eastAsia="en-US"/>
    </w:rPr>
  </w:style>
  <w:style w:type="paragraph" w:customStyle="1" w:styleId="affffff8">
    <w:name w:val="Текст (справка)"/>
    <w:basedOn w:val="a3"/>
    <w:next w:val="a3"/>
    <w:uiPriority w:val="99"/>
    <w:rsid w:val="00A1257B"/>
    <w:pPr>
      <w:widowControl w:val="0"/>
      <w:autoSpaceDE w:val="0"/>
      <w:autoSpaceDN w:val="0"/>
      <w:adjustRightInd w:val="0"/>
      <w:ind w:left="170" w:right="170"/>
    </w:pPr>
    <w:rPr>
      <w:rFonts w:ascii="Times New Roman CYR" w:hAnsi="Times New Roman CYR" w:cs="Times New Roman CYR"/>
      <w:sz w:val="24"/>
      <w:szCs w:val="24"/>
    </w:rPr>
  </w:style>
  <w:style w:type="paragraph" w:customStyle="1" w:styleId="affffff9">
    <w:name w:val="Комментарий"/>
    <w:basedOn w:val="affffff8"/>
    <w:next w:val="a3"/>
    <w:uiPriority w:val="99"/>
    <w:rsid w:val="00A1257B"/>
    <w:pPr>
      <w:spacing w:before="75"/>
      <w:ind w:right="0"/>
      <w:jc w:val="both"/>
    </w:pPr>
    <w:rPr>
      <w:color w:val="353842"/>
    </w:rPr>
  </w:style>
  <w:style w:type="character" w:customStyle="1" w:styleId="affffffa">
    <w:name w:val="Цветовое выделение для Текст"/>
    <w:uiPriority w:val="99"/>
    <w:rsid w:val="00A1257B"/>
    <w:rPr>
      <w:rFonts w:ascii="Times New Roman CYR" w:hAnsi="Times New Roman CYR"/>
    </w:rPr>
  </w:style>
  <w:style w:type="paragraph" w:customStyle="1" w:styleId="headertext">
    <w:name w:val="headertext"/>
    <w:basedOn w:val="a3"/>
    <w:rsid w:val="00A1257B"/>
    <w:pPr>
      <w:spacing w:before="100" w:beforeAutospacing="1" w:after="100" w:afterAutospacing="1"/>
    </w:pPr>
    <w:rPr>
      <w:sz w:val="24"/>
      <w:szCs w:val="24"/>
    </w:rPr>
  </w:style>
  <w:style w:type="character" w:customStyle="1" w:styleId="FontStyle12">
    <w:name w:val="Font Style12"/>
    <w:uiPriority w:val="99"/>
    <w:rsid w:val="00A1257B"/>
    <w:rPr>
      <w:rFonts w:ascii="Times New Roman" w:hAnsi="Times New Roman" w:cs="Times New Roman"/>
      <w:b/>
      <w:bCs/>
      <w:spacing w:val="10"/>
      <w:sz w:val="24"/>
      <w:szCs w:val="24"/>
    </w:rPr>
  </w:style>
  <w:style w:type="character" w:customStyle="1" w:styleId="FontStyle11">
    <w:name w:val="Font Style11"/>
    <w:uiPriority w:val="99"/>
    <w:rsid w:val="00A1257B"/>
    <w:rPr>
      <w:rFonts w:ascii="Times New Roman" w:hAnsi="Times New Roman" w:cs="Times New Roman"/>
      <w:spacing w:val="10"/>
      <w:sz w:val="24"/>
      <w:szCs w:val="24"/>
    </w:rPr>
  </w:style>
  <w:style w:type="paragraph" w:customStyle="1" w:styleId="xl112">
    <w:name w:val="xl112"/>
    <w:basedOn w:val="a3"/>
    <w:rsid w:val="00A125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13">
    <w:name w:val="xl113"/>
    <w:basedOn w:val="a3"/>
    <w:rsid w:val="00A1257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4"/>
      <w:szCs w:val="24"/>
    </w:rPr>
  </w:style>
  <w:style w:type="paragraph" w:customStyle="1" w:styleId="xl114">
    <w:name w:val="xl114"/>
    <w:basedOn w:val="a3"/>
    <w:rsid w:val="00A1257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15">
    <w:name w:val="xl115"/>
    <w:basedOn w:val="a3"/>
    <w:rsid w:val="00A1257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6">
    <w:name w:val="xl116"/>
    <w:basedOn w:val="a3"/>
    <w:rsid w:val="00A1257B"/>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17">
    <w:name w:val="xl117"/>
    <w:basedOn w:val="a3"/>
    <w:rsid w:val="00A1257B"/>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18">
    <w:name w:val="xl118"/>
    <w:basedOn w:val="a3"/>
    <w:rsid w:val="00A1257B"/>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19">
    <w:name w:val="xl119"/>
    <w:basedOn w:val="a3"/>
    <w:rsid w:val="00A1257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ivo.garant.ru/document?id=85656&amp;sub=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474</TotalTime>
  <Pages>110</Pages>
  <Words>32147</Words>
  <Characters>183239</Characters>
  <Application>Microsoft Office Word</Application>
  <DocSecurity>0</DocSecurity>
  <Lines>1526</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dc:creator>
  <cp:lastModifiedBy>Специалист</cp:lastModifiedBy>
  <cp:revision>52</cp:revision>
  <cp:lastPrinted>2022-03-25T12:28:00Z</cp:lastPrinted>
  <dcterms:created xsi:type="dcterms:W3CDTF">2018-10-03T06:04:00Z</dcterms:created>
  <dcterms:modified xsi:type="dcterms:W3CDTF">2023-09-26T12:16:00Z</dcterms:modified>
</cp:coreProperties>
</file>